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49" w:rsidRPr="003E4349" w:rsidRDefault="003E4349" w:rsidP="003E4349">
      <w:pPr>
        <w:rPr>
          <w:rFonts w:ascii="Times New Roman" w:hAnsi="Times New Roman" w:cs="Times New Roman"/>
          <w:b/>
          <w:sz w:val="28"/>
          <w:szCs w:val="28"/>
        </w:rPr>
      </w:pPr>
      <w:r>
        <w:rPr>
          <w:rFonts w:ascii="Times New Roman" w:hAnsi="Times New Roman" w:cs="Times New Roman"/>
          <w:b/>
          <w:sz w:val="28"/>
          <w:szCs w:val="28"/>
        </w:rPr>
        <w:t>AX180308</w:t>
      </w:r>
      <w:r w:rsidR="00F93210">
        <w:rPr>
          <w:rFonts w:ascii="Times New Roman" w:hAnsi="Times New Roman" w:cs="Times New Roman"/>
          <w:b/>
          <w:sz w:val="28"/>
          <w:szCs w:val="28"/>
        </w:rPr>
        <w:t xml:space="preserve"> CRUISE REPORT</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 xml:space="preserve">Introduction </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 xml:space="preserve">The AX180308 </w:t>
      </w:r>
      <w:r>
        <w:rPr>
          <w:rFonts w:ascii="Times New Roman" w:hAnsi="Times New Roman" w:cs="Times New Roman"/>
          <w:sz w:val="24"/>
          <w:szCs w:val="24"/>
        </w:rPr>
        <w:t>was performed on board the MV CMA CGM SANTOS</w:t>
      </w:r>
      <w:r w:rsidRPr="003E4349">
        <w:rPr>
          <w:rFonts w:ascii="Times New Roman" w:hAnsi="Times New Roman" w:cs="Times New Roman"/>
          <w:sz w:val="24"/>
          <w:szCs w:val="24"/>
        </w:rPr>
        <w:t xml:space="preserve"> departing from Durban, South Africa on March 15th 2008</w:t>
      </w:r>
      <w:proofErr w:type="gramStart"/>
      <w:r w:rsidRPr="003E4349">
        <w:rPr>
          <w:rFonts w:ascii="Times New Roman" w:hAnsi="Times New Roman" w:cs="Times New Roman"/>
          <w:sz w:val="24"/>
          <w:szCs w:val="24"/>
        </w:rPr>
        <w:t>,  arriving</w:t>
      </w:r>
      <w:proofErr w:type="gramEnd"/>
      <w:r w:rsidRPr="003E4349">
        <w:rPr>
          <w:rFonts w:ascii="Times New Roman" w:hAnsi="Times New Roman" w:cs="Times New Roman"/>
          <w:sz w:val="24"/>
          <w:szCs w:val="24"/>
        </w:rPr>
        <w:t xml:space="preserve"> in San</w:t>
      </w:r>
      <w:r w:rsidRPr="003E4349">
        <w:rPr>
          <w:rFonts w:ascii="Times New Roman" w:hAnsi="Times New Roman" w:cs="Times New Roman"/>
          <w:sz w:val="24"/>
          <w:szCs w:val="24"/>
        </w:rPr>
        <w:t>tos, Brazil on March 25th 2008.</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A. XBT</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 xml:space="preserve">A total of 172 </w:t>
      </w:r>
      <w:proofErr w:type="spellStart"/>
      <w:r w:rsidRPr="003E4349">
        <w:rPr>
          <w:rFonts w:ascii="Times New Roman" w:hAnsi="Times New Roman" w:cs="Times New Roman"/>
          <w:sz w:val="24"/>
          <w:szCs w:val="24"/>
        </w:rPr>
        <w:t>eXpendable</w:t>
      </w:r>
      <w:proofErr w:type="spellEnd"/>
      <w:r w:rsidRPr="003E4349">
        <w:rPr>
          <w:rFonts w:ascii="Times New Roman" w:hAnsi="Times New Roman" w:cs="Times New Roman"/>
          <w:sz w:val="24"/>
          <w:szCs w:val="24"/>
        </w:rPr>
        <w:t xml:space="preserve"> </w:t>
      </w:r>
      <w:proofErr w:type="spellStart"/>
      <w:r w:rsidRPr="003E4349">
        <w:rPr>
          <w:rFonts w:ascii="Times New Roman" w:hAnsi="Times New Roman" w:cs="Times New Roman"/>
          <w:sz w:val="24"/>
          <w:szCs w:val="24"/>
        </w:rPr>
        <w:t>BathyThermographs</w:t>
      </w:r>
      <w:proofErr w:type="spellEnd"/>
      <w:r w:rsidRPr="003E4349">
        <w:rPr>
          <w:rFonts w:ascii="Times New Roman" w:hAnsi="Times New Roman" w:cs="Times New Roman"/>
          <w:sz w:val="24"/>
          <w:szCs w:val="24"/>
        </w:rPr>
        <w:t xml:space="preserve"> were deployed along track according to the specifications of the Cruise Plan (69 in High Density mode between the coast of South Africa and 1ºW, 82 in Medium Density mode between 1ºW and 40ºW, and 21 in High Density mode between 40ºW and the c</w:t>
      </w:r>
      <w:r w:rsidRPr="003E4349">
        <w:rPr>
          <w:rFonts w:ascii="Times New Roman" w:hAnsi="Times New Roman" w:cs="Times New Roman"/>
          <w:sz w:val="24"/>
          <w:szCs w:val="24"/>
        </w:rPr>
        <w:t>oast of South America).</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 xml:space="preserve">B. </w:t>
      </w:r>
      <w:proofErr w:type="gramStart"/>
      <w:r w:rsidRPr="003E4349">
        <w:rPr>
          <w:rFonts w:ascii="Times New Roman" w:hAnsi="Times New Roman" w:cs="Times New Roman"/>
          <w:sz w:val="24"/>
          <w:szCs w:val="24"/>
        </w:rPr>
        <w:t>Problems</w:t>
      </w:r>
      <w:r w:rsidR="00F449A8">
        <w:rPr>
          <w:rFonts w:ascii="Times New Roman" w:hAnsi="Times New Roman" w:cs="Times New Roman"/>
          <w:sz w:val="24"/>
          <w:szCs w:val="24"/>
        </w:rPr>
        <w:t xml:space="preserve"> :</w:t>
      </w:r>
      <w:proofErr w:type="gramEnd"/>
      <w:r w:rsidR="00F449A8">
        <w:rPr>
          <w:rFonts w:ascii="Times New Roman" w:hAnsi="Times New Roman" w:cs="Times New Roman"/>
          <w:sz w:val="24"/>
          <w:szCs w:val="24"/>
        </w:rPr>
        <w:t xml:space="preserve"> </w:t>
      </w:r>
      <w:r w:rsidRPr="003E4349">
        <w:rPr>
          <w:rFonts w:ascii="Times New Roman" w:hAnsi="Times New Roman" w:cs="Times New Roman"/>
          <w:sz w:val="24"/>
          <w:szCs w:val="24"/>
        </w:rPr>
        <w:t>None.</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 xml:space="preserve">C. </w:t>
      </w:r>
      <w:proofErr w:type="gramStart"/>
      <w:r w:rsidRPr="003E4349">
        <w:rPr>
          <w:rFonts w:ascii="Times New Roman" w:hAnsi="Times New Roman" w:cs="Times New Roman"/>
          <w:sz w:val="24"/>
          <w:szCs w:val="24"/>
        </w:rPr>
        <w:t>Recommendations</w:t>
      </w:r>
      <w:r w:rsidR="00F449A8">
        <w:rPr>
          <w:rFonts w:ascii="Times New Roman" w:hAnsi="Times New Roman" w:cs="Times New Roman"/>
          <w:sz w:val="24"/>
          <w:szCs w:val="24"/>
        </w:rPr>
        <w:t xml:space="preserve"> :</w:t>
      </w:r>
      <w:proofErr w:type="gramEnd"/>
      <w:r w:rsidR="00F449A8">
        <w:rPr>
          <w:rFonts w:ascii="Times New Roman" w:hAnsi="Times New Roman" w:cs="Times New Roman"/>
          <w:sz w:val="24"/>
          <w:szCs w:val="24"/>
        </w:rPr>
        <w:t xml:space="preserve"> </w:t>
      </w:r>
      <w:r w:rsidRPr="003E4349">
        <w:rPr>
          <w:rFonts w:ascii="Times New Roman" w:hAnsi="Times New Roman" w:cs="Times New Roman"/>
          <w:sz w:val="24"/>
          <w:szCs w:val="24"/>
        </w:rPr>
        <w:t>None.</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D. Other narrative</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GEBCO Centenary edition w</w:t>
      </w:r>
      <w:r w:rsidRPr="003E4349">
        <w:rPr>
          <w:rFonts w:ascii="Times New Roman" w:hAnsi="Times New Roman" w:cs="Times New Roman"/>
          <w:sz w:val="24"/>
          <w:szCs w:val="24"/>
        </w:rPr>
        <w:t>as installed on the Shuttle PC.</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All along the cruise the Master of the ship, Officers &amp; crew were ext</w:t>
      </w:r>
      <w:r w:rsidRPr="003E4349">
        <w:rPr>
          <w:rFonts w:ascii="Times New Roman" w:hAnsi="Times New Roman" w:cs="Times New Roman"/>
          <w:sz w:val="24"/>
          <w:szCs w:val="24"/>
        </w:rPr>
        <w:t xml:space="preserve">remely helpful and cooperative. </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E. Additional equ</w:t>
      </w:r>
      <w:r w:rsidRPr="003E4349">
        <w:rPr>
          <w:rFonts w:ascii="Times New Roman" w:hAnsi="Times New Roman" w:cs="Times New Roman"/>
          <w:sz w:val="24"/>
          <w:szCs w:val="24"/>
        </w:rPr>
        <w:t>ipment, tools, supplies needed.</w:t>
      </w:r>
      <w:r w:rsidR="00F449A8">
        <w:rPr>
          <w:rFonts w:ascii="Times New Roman" w:hAnsi="Times New Roman" w:cs="Times New Roman"/>
          <w:sz w:val="24"/>
          <w:szCs w:val="24"/>
        </w:rPr>
        <w:t xml:space="preserve"> :  </w:t>
      </w:r>
      <w:r w:rsidRPr="003E4349">
        <w:rPr>
          <w:rFonts w:ascii="Times New Roman" w:hAnsi="Times New Roman" w:cs="Times New Roman"/>
          <w:sz w:val="24"/>
          <w:szCs w:val="24"/>
        </w:rPr>
        <w:t>None.</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F. GTS transmission</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Data was transmitted in r</w:t>
      </w:r>
      <w:r>
        <w:rPr>
          <w:rFonts w:ascii="Times New Roman" w:hAnsi="Times New Roman" w:cs="Times New Roman"/>
          <w:sz w:val="24"/>
          <w:szCs w:val="24"/>
        </w:rPr>
        <w:t>eal time without inconvenient</w:t>
      </w:r>
      <w:r w:rsidRPr="003E4349">
        <w:rPr>
          <w:rFonts w:ascii="Times New Roman" w:hAnsi="Times New Roman" w:cs="Times New Roman"/>
          <w:sz w:val="24"/>
          <w:szCs w:val="24"/>
        </w:rPr>
        <w:t>.</w:t>
      </w:r>
    </w:p>
    <w:p w:rsidR="003E4349" w:rsidRP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 xml:space="preserve">G. Drifters </w:t>
      </w:r>
      <w:proofErr w:type="gramStart"/>
      <w:r w:rsidRPr="003E4349">
        <w:rPr>
          <w:rFonts w:ascii="Times New Roman" w:hAnsi="Times New Roman" w:cs="Times New Roman"/>
          <w:sz w:val="24"/>
          <w:szCs w:val="24"/>
        </w:rPr>
        <w:t>deployed</w:t>
      </w:r>
      <w:r w:rsidR="00F449A8">
        <w:rPr>
          <w:rFonts w:ascii="Times New Roman" w:hAnsi="Times New Roman" w:cs="Times New Roman"/>
          <w:sz w:val="24"/>
          <w:szCs w:val="24"/>
        </w:rPr>
        <w:t xml:space="preserve"> :</w:t>
      </w:r>
      <w:proofErr w:type="gramEnd"/>
      <w:r w:rsidR="00F449A8">
        <w:rPr>
          <w:rFonts w:ascii="Times New Roman" w:hAnsi="Times New Roman" w:cs="Times New Roman"/>
          <w:sz w:val="24"/>
          <w:szCs w:val="24"/>
        </w:rPr>
        <w:t xml:space="preserve"> </w:t>
      </w:r>
      <w:r w:rsidRPr="003E4349">
        <w:rPr>
          <w:rFonts w:ascii="Times New Roman" w:hAnsi="Times New Roman" w:cs="Times New Roman"/>
          <w:sz w:val="24"/>
          <w:szCs w:val="24"/>
        </w:rPr>
        <w:t>None.</w:t>
      </w:r>
    </w:p>
    <w:p w:rsidR="003E4349" w:rsidRDefault="003E4349" w:rsidP="003E4349">
      <w:pPr>
        <w:rPr>
          <w:rFonts w:ascii="Times New Roman" w:hAnsi="Times New Roman" w:cs="Times New Roman"/>
          <w:sz w:val="24"/>
          <w:szCs w:val="24"/>
        </w:rPr>
      </w:pPr>
      <w:r w:rsidRPr="003E4349">
        <w:rPr>
          <w:rFonts w:ascii="Times New Roman" w:hAnsi="Times New Roman" w:cs="Times New Roman"/>
          <w:sz w:val="24"/>
          <w:szCs w:val="24"/>
        </w:rPr>
        <w:t>H. Profiling floats deployed</w:t>
      </w:r>
    </w:p>
    <w:tbl>
      <w:tblPr>
        <w:tblStyle w:val="TableGrid"/>
        <w:tblW w:w="0" w:type="auto"/>
        <w:tblLook w:val="04A0" w:firstRow="1" w:lastRow="0" w:firstColumn="1" w:lastColumn="0" w:noHBand="0" w:noVBand="1"/>
      </w:tblPr>
      <w:tblGrid>
        <w:gridCol w:w="1732"/>
        <w:gridCol w:w="1732"/>
        <w:gridCol w:w="1732"/>
        <w:gridCol w:w="2419"/>
        <w:gridCol w:w="1961"/>
      </w:tblGrid>
      <w:tr w:rsidR="00F449A8" w:rsidTr="00F449A8">
        <w:tc>
          <w:tcPr>
            <w:tcW w:w="1732" w:type="dxa"/>
          </w:tcPr>
          <w:p w:rsidR="00F449A8" w:rsidRPr="00F06E74" w:rsidRDefault="00F449A8" w:rsidP="003E4349">
            <w:pPr>
              <w:rPr>
                <w:rFonts w:ascii="Times New Roman" w:hAnsi="Times New Roman" w:cs="Times New Roman"/>
                <w:sz w:val="24"/>
                <w:szCs w:val="24"/>
              </w:rPr>
            </w:pPr>
            <w:r w:rsidRPr="00F06E74">
              <w:rPr>
                <w:rFonts w:ascii="Times New Roman" w:hAnsi="Times New Roman" w:cs="Times New Roman"/>
                <w:sz w:val="24"/>
                <w:szCs w:val="24"/>
              </w:rPr>
              <w:t>Float ID#</w:t>
            </w:r>
          </w:p>
        </w:tc>
        <w:tc>
          <w:tcPr>
            <w:tcW w:w="1732" w:type="dxa"/>
          </w:tcPr>
          <w:p w:rsidR="00F449A8" w:rsidRPr="00F06E74" w:rsidRDefault="00F449A8" w:rsidP="003E4349">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F06E74">
              <w:rPr>
                <w:rFonts w:ascii="Times New Roman" w:hAnsi="Times New Roman" w:cs="Times New Roman"/>
                <w:sz w:val="24"/>
                <w:szCs w:val="24"/>
              </w:rPr>
              <w:t xml:space="preserve">Start </w:t>
            </w:r>
          </w:p>
          <w:p w:rsidR="00F449A8" w:rsidRPr="00F06E74" w:rsidRDefault="00F449A8" w:rsidP="003E4349">
            <w:pPr>
              <w:rPr>
                <w:rFonts w:ascii="Times New Roman" w:hAnsi="Times New Roman" w:cs="Times New Roman"/>
                <w:sz w:val="24"/>
                <w:szCs w:val="24"/>
              </w:rPr>
            </w:pPr>
            <w:r w:rsidRPr="00F06E74">
              <w:rPr>
                <w:rFonts w:ascii="Times New Roman" w:hAnsi="Times New Roman" w:cs="Times New Roman"/>
                <w:sz w:val="24"/>
                <w:szCs w:val="24"/>
              </w:rPr>
              <w:t>Date/Time (GMT)</w:t>
            </w:r>
          </w:p>
        </w:tc>
        <w:tc>
          <w:tcPr>
            <w:tcW w:w="1732" w:type="dxa"/>
          </w:tcPr>
          <w:p w:rsidR="00F449A8" w:rsidRPr="00F06E74" w:rsidRDefault="00F449A8" w:rsidP="003E4349">
            <w:pPr>
              <w:rPr>
                <w:rFonts w:ascii="Times New Roman" w:hAnsi="Times New Roman" w:cs="Times New Roman"/>
                <w:sz w:val="24"/>
                <w:szCs w:val="24"/>
              </w:rPr>
            </w:pPr>
            <w:r w:rsidRPr="00F06E74">
              <w:rPr>
                <w:rFonts w:ascii="Times New Roman" w:hAnsi="Times New Roman" w:cs="Times New Roman"/>
                <w:sz w:val="24"/>
                <w:szCs w:val="24"/>
              </w:rPr>
              <w:t xml:space="preserve">     </w:t>
            </w:r>
          </w:p>
          <w:p w:rsidR="00F449A8" w:rsidRPr="00F06E74" w:rsidRDefault="00F449A8" w:rsidP="003E4349">
            <w:pPr>
              <w:rPr>
                <w:rFonts w:ascii="Times New Roman" w:eastAsiaTheme="majorEastAsia" w:hAnsi="Times New Roman" w:cs="Times New Roman"/>
                <w:sz w:val="24"/>
                <w:szCs w:val="24"/>
              </w:rPr>
            </w:pPr>
            <w:r w:rsidRPr="00F06E74">
              <w:rPr>
                <w:rFonts w:ascii="Times New Roman" w:hAnsi="Times New Roman" w:cs="Times New Roman"/>
                <w:sz w:val="24"/>
                <w:szCs w:val="24"/>
              </w:rPr>
              <w:t>Date/Time (GMT)</w:t>
            </w:r>
          </w:p>
        </w:tc>
        <w:tc>
          <w:tcPr>
            <w:tcW w:w="4380" w:type="dxa"/>
            <w:gridSpan w:val="2"/>
            <w:vAlign w:val="center"/>
          </w:tcPr>
          <w:p w:rsidR="00F449A8" w:rsidRDefault="00F449A8" w:rsidP="00F449A8">
            <w:pPr>
              <w:jc w:val="center"/>
              <w:rPr>
                <w:rFonts w:ascii="Times New Roman" w:hAnsi="Times New Roman" w:cs="Times New Roman"/>
                <w:sz w:val="24"/>
                <w:szCs w:val="24"/>
              </w:rPr>
            </w:pPr>
            <w:r w:rsidRPr="00F06E74">
              <w:rPr>
                <w:rFonts w:ascii="Times New Roman" w:hAnsi="Times New Roman" w:cs="Times New Roman"/>
                <w:sz w:val="24"/>
                <w:szCs w:val="24"/>
              </w:rPr>
              <w:t>Deployment</w:t>
            </w:r>
          </w:p>
          <w:p w:rsidR="00F449A8" w:rsidRPr="00F449A8" w:rsidRDefault="00F449A8" w:rsidP="00F449A8">
            <w:pPr>
              <w:jc w:val="center"/>
              <w:rPr>
                <w:rFonts w:ascii="Times New Roman" w:hAnsi="Times New Roman" w:cs="Times New Roman"/>
                <w:sz w:val="24"/>
                <w:szCs w:val="24"/>
              </w:rPr>
            </w:pPr>
            <w:r>
              <w:rPr>
                <w:rFonts w:ascii="Times New Roman" w:hAnsi="Times New Roman" w:cs="Times New Roman"/>
                <w:sz w:val="24"/>
                <w:szCs w:val="24"/>
              </w:rPr>
              <w:t>Latitude                          Longitude</w:t>
            </w:r>
          </w:p>
          <w:p w:rsidR="00F449A8" w:rsidRPr="00F06E74" w:rsidRDefault="00F449A8" w:rsidP="00F449A8">
            <w:pPr>
              <w:jc w:val="center"/>
              <w:rPr>
                <w:rFonts w:ascii="Times New Roman" w:hAnsi="Times New Roman" w:cs="Times New Roman"/>
                <w:sz w:val="24"/>
                <w:szCs w:val="24"/>
              </w:rPr>
            </w:pPr>
          </w:p>
        </w:tc>
      </w:tr>
      <w:tr w:rsidR="003E4349" w:rsidTr="00F449A8">
        <w:tc>
          <w:tcPr>
            <w:tcW w:w="1732" w:type="dxa"/>
          </w:tcPr>
          <w:p w:rsidR="003E4349" w:rsidRPr="00F06E74" w:rsidRDefault="003E4349" w:rsidP="003E4349">
            <w:pPr>
              <w:rPr>
                <w:rFonts w:ascii="Times New Roman" w:hAnsi="Times New Roman" w:cs="Times New Roman"/>
                <w:sz w:val="24"/>
                <w:szCs w:val="24"/>
              </w:rPr>
            </w:pPr>
            <w:r w:rsidRPr="00F06E74">
              <w:rPr>
                <w:rFonts w:ascii="Times New Roman" w:hAnsi="Times New Roman" w:cs="Times New Roman"/>
                <w:sz w:val="24"/>
                <w:szCs w:val="24"/>
              </w:rPr>
              <w:t>823/71624</w:t>
            </w:r>
          </w:p>
        </w:tc>
        <w:tc>
          <w:tcPr>
            <w:tcW w:w="1732" w:type="dxa"/>
          </w:tcPr>
          <w:p w:rsidR="00F06E74"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Mar 17</w:t>
            </w:r>
            <w:r w:rsidRPr="00F06E74">
              <w:rPr>
                <w:rFonts w:ascii="Times New Roman" w:hAnsi="Times New Roman" w:cs="Times New Roman"/>
                <w:sz w:val="24"/>
                <w:szCs w:val="24"/>
                <w:vertAlign w:val="superscript"/>
              </w:rPr>
              <w:t>th</w:t>
            </w:r>
            <w:r w:rsidRPr="00F06E74">
              <w:rPr>
                <w:rFonts w:ascii="Times New Roman" w:hAnsi="Times New Roman" w:cs="Times New Roman"/>
                <w:sz w:val="24"/>
                <w:szCs w:val="24"/>
              </w:rPr>
              <w:t xml:space="preserve"> </w:t>
            </w:r>
          </w:p>
          <w:p w:rsidR="003E4349"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 xml:space="preserve">0915 </w:t>
            </w:r>
            <w:proofErr w:type="spellStart"/>
            <w:r w:rsidRPr="00F06E74">
              <w:rPr>
                <w:rFonts w:ascii="Times New Roman" w:hAnsi="Times New Roman" w:cs="Times New Roman"/>
                <w:sz w:val="24"/>
                <w:szCs w:val="24"/>
              </w:rPr>
              <w:t>hs</w:t>
            </w:r>
            <w:proofErr w:type="spellEnd"/>
          </w:p>
        </w:tc>
        <w:tc>
          <w:tcPr>
            <w:tcW w:w="1732" w:type="dxa"/>
          </w:tcPr>
          <w:p w:rsidR="00F06E74"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Mar 19</w:t>
            </w:r>
            <w:r w:rsidRPr="00F06E74">
              <w:rPr>
                <w:rFonts w:ascii="Times New Roman" w:hAnsi="Times New Roman" w:cs="Times New Roman"/>
                <w:sz w:val="24"/>
                <w:szCs w:val="24"/>
                <w:vertAlign w:val="superscript"/>
              </w:rPr>
              <w:t>th</w:t>
            </w:r>
            <w:r w:rsidRPr="00F06E74">
              <w:rPr>
                <w:rFonts w:ascii="Times New Roman" w:hAnsi="Times New Roman" w:cs="Times New Roman"/>
                <w:sz w:val="24"/>
                <w:szCs w:val="24"/>
              </w:rPr>
              <w:t xml:space="preserve"> </w:t>
            </w:r>
          </w:p>
          <w:p w:rsidR="003E4349"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 xml:space="preserve">1915 </w:t>
            </w:r>
            <w:proofErr w:type="spellStart"/>
            <w:r w:rsidRPr="00F06E74">
              <w:rPr>
                <w:rFonts w:ascii="Times New Roman" w:hAnsi="Times New Roman" w:cs="Times New Roman"/>
                <w:sz w:val="24"/>
                <w:szCs w:val="24"/>
              </w:rPr>
              <w:t>hs</w:t>
            </w:r>
            <w:proofErr w:type="spellEnd"/>
          </w:p>
        </w:tc>
        <w:tc>
          <w:tcPr>
            <w:tcW w:w="2419" w:type="dxa"/>
          </w:tcPr>
          <w:p w:rsidR="003E4349" w:rsidRPr="00F06E74" w:rsidRDefault="00F06E74" w:rsidP="003E4349">
            <w:pPr>
              <w:rPr>
                <w:rFonts w:ascii="Times New Roman" w:hAnsi="Times New Roman" w:cs="Times New Roman"/>
                <w:sz w:val="24"/>
                <w:szCs w:val="24"/>
              </w:rPr>
            </w:pPr>
            <w:r>
              <w:rPr>
                <w:rFonts w:ascii="Times New Roman" w:hAnsi="Times New Roman" w:cs="Times New Roman"/>
                <w:sz w:val="24"/>
                <w:szCs w:val="24"/>
              </w:rPr>
              <w:t xml:space="preserve">31º 56.18 </w:t>
            </w:r>
            <w:r w:rsidRPr="00F06E74">
              <w:rPr>
                <w:rFonts w:ascii="Times New Roman" w:hAnsi="Times New Roman" w:cs="Times New Roman"/>
                <w:sz w:val="24"/>
                <w:szCs w:val="24"/>
              </w:rPr>
              <w:t>S</w:t>
            </w:r>
          </w:p>
        </w:tc>
        <w:tc>
          <w:tcPr>
            <w:tcW w:w="1961" w:type="dxa"/>
          </w:tcPr>
          <w:p w:rsidR="003E4349" w:rsidRPr="00F06E74" w:rsidRDefault="00F06E74" w:rsidP="003E4349">
            <w:pPr>
              <w:rPr>
                <w:rFonts w:ascii="Times New Roman" w:hAnsi="Times New Roman" w:cs="Times New Roman"/>
                <w:sz w:val="24"/>
                <w:szCs w:val="24"/>
              </w:rPr>
            </w:pPr>
            <w:r>
              <w:rPr>
                <w:rFonts w:ascii="Times New Roman" w:hAnsi="Times New Roman" w:cs="Times New Roman"/>
                <w:sz w:val="24"/>
                <w:szCs w:val="24"/>
              </w:rPr>
              <w:t xml:space="preserve">00º 00.0 </w:t>
            </w:r>
            <w:r w:rsidRPr="00F06E74">
              <w:rPr>
                <w:rFonts w:ascii="Times New Roman" w:hAnsi="Times New Roman" w:cs="Times New Roman"/>
                <w:sz w:val="24"/>
                <w:szCs w:val="24"/>
              </w:rPr>
              <w:t>E</w:t>
            </w:r>
          </w:p>
        </w:tc>
      </w:tr>
      <w:tr w:rsidR="003E4349" w:rsidTr="00F449A8">
        <w:tc>
          <w:tcPr>
            <w:tcW w:w="1732" w:type="dxa"/>
          </w:tcPr>
          <w:p w:rsidR="003E4349" w:rsidRPr="00F06E74" w:rsidRDefault="003E4349" w:rsidP="003E4349">
            <w:pPr>
              <w:rPr>
                <w:rFonts w:ascii="Times New Roman" w:hAnsi="Times New Roman" w:cs="Times New Roman"/>
                <w:sz w:val="24"/>
                <w:szCs w:val="24"/>
              </w:rPr>
            </w:pPr>
            <w:r w:rsidRPr="00F06E74">
              <w:rPr>
                <w:rFonts w:ascii="Times New Roman" w:hAnsi="Times New Roman" w:cs="Times New Roman"/>
                <w:sz w:val="24"/>
                <w:szCs w:val="24"/>
              </w:rPr>
              <w:t>824/71625</w:t>
            </w:r>
          </w:p>
        </w:tc>
        <w:tc>
          <w:tcPr>
            <w:tcW w:w="1732" w:type="dxa"/>
          </w:tcPr>
          <w:p w:rsidR="003E4349"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Mar 17</w:t>
            </w:r>
            <w:r w:rsidRPr="00F06E74">
              <w:rPr>
                <w:rFonts w:ascii="Times New Roman" w:hAnsi="Times New Roman" w:cs="Times New Roman"/>
                <w:sz w:val="24"/>
                <w:szCs w:val="24"/>
                <w:vertAlign w:val="superscript"/>
              </w:rPr>
              <w:t>th</w:t>
            </w:r>
          </w:p>
          <w:p w:rsidR="00F06E74"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 xml:space="preserve">0932 </w:t>
            </w:r>
            <w:proofErr w:type="spellStart"/>
            <w:r w:rsidRPr="00F06E74">
              <w:rPr>
                <w:rFonts w:ascii="Times New Roman" w:hAnsi="Times New Roman" w:cs="Times New Roman"/>
                <w:sz w:val="24"/>
                <w:szCs w:val="24"/>
              </w:rPr>
              <w:t>hs</w:t>
            </w:r>
            <w:proofErr w:type="spellEnd"/>
          </w:p>
        </w:tc>
        <w:tc>
          <w:tcPr>
            <w:tcW w:w="1732" w:type="dxa"/>
          </w:tcPr>
          <w:p w:rsidR="003E4349"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Mar 22</w:t>
            </w:r>
            <w:r w:rsidRPr="00F06E74">
              <w:rPr>
                <w:rFonts w:ascii="Times New Roman" w:hAnsi="Times New Roman" w:cs="Times New Roman"/>
                <w:sz w:val="24"/>
                <w:szCs w:val="24"/>
                <w:vertAlign w:val="superscript"/>
              </w:rPr>
              <w:t>nd</w:t>
            </w:r>
          </w:p>
          <w:p w:rsidR="00F06E74"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1145hs</w:t>
            </w:r>
          </w:p>
        </w:tc>
        <w:tc>
          <w:tcPr>
            <w:tcW w:w="2419" w:type="dxa"/>
          </w:tcPr>
          <w:p w:rsidR="003E4349" w:rsidRPr="00F06E74" w:rsidRDefault="00F06E74" w:rsidP="003E4349">
            <w:pPr>
              <w:rPr>
                <w:rFonts w:ascii="Times New Roman" w:hAnsi="Times New Roman" w:cs="Times New Roman"/>
                <w:sz w:val="24"/>
                <w:szCs w:val="24"/>
              </w:rPr>
            </w:pPr>
            <w:r>
              <w:rPr>
                <w:rFonts w:ascii="Times New Roman" w:hAnsi="Times New Roman" w:cs="Times New Roman"/>
                <w:sz w:val="24"/>
                <w:szCs w:val="24"/>
              </w:rPr>
              <w:t xml:space="preserve">28º 08.49 </w:t>
            </w:r>
            <w:r w:rsidRPr="00F06E74">
              <w:rPr>
                <w:rFonts w:ascii="Times New Roman" w:hAnsi="Times New Roman" w:cs="Times New Roman"/>
                <w:sz w:val="24"/>
                <w:szCs w:val="24"/>
              </w:rPr>
              <w:t>S</w:t>
            </w:r>
          </w:p>
        </w:tc>
        <w:tc>
          <w:tcPr>
            <w:tcW w:w="1961" w:type="dxa"/>
          </w:tcPr>
          <w:p w:rsidR="003E4349" w:rsidRPr="00F06E74" w:rsidRDefault="00F06E74" w:rsidP="003E4349">
            <w:pPr>
              <w:rPr>
                <w:rFonts w:ascii="Times New Roman" w:hAnsi="Times New Roman" w:cs="Times New Roman"/>
                <w:sz w:val="24"/>
                <w:szCs w:val="24"/>
              </w:rPr>
            </w:pPr>
            <w:r>
              <w:rPr>
                <w:rFonts w:ascii="Times New Roman" w:hAnsi="Times New Roman" w:cs="Times New Roman"/>
                <w:sz w:val="24"/>
                <w:szCs w:val="24"/>
              </w:rPr>
              <w:t xml:space="preserve">23º 00.0 </w:t>
            </w:r>
            <w:r w:rsidRPr="00F06E74">
              <w:rPr>
                <w:rFonts w:ascii="Times New Roman" w:hAnsi="Times New Roman" w:cs="Times New Roman"/>
                <w:sz w:val="24"/>
                <w:szCs w:val="24"/>
              </w:rPr>
              <w:t>W</w:t>
            </w:r>
          </w:p>
        </w:tc>
      </w:tr>
      <w:tr w:rsidR="003E4349" w:rsidTr="00F449A8">
        <w:tc>
          <w:tcPr>
            <w:tcW w:w="1732" w:type="dxa"/>
          </w:tcPr>
          <w:p w:rsidR="003E4349" w:rsidRPr="00F06E74" w:rsidRDefault="003E4349" w:rsidP="003E4349">
            <w:pPr>
              <w:rPr>
                <w:rFonts w:ascii="Times New Roman" w:hAnsi="Times New Roman" w:cs="Times New Roman"/>
                <w:sz w:val="24"/>
                <w:szCs w:val="24"/>
              </w:rPr>
            </w:pPr>
            <w:r w:rsidRPr="00F06E74">
              <w:rPr>
                <w:rFonts w:ascii="Times New Roman" w:hAnsi="Times New Roman" w:cs="Times New Roman"/>
                <w:sz w:val="24"/>
                <w:szCs w:val="24"/>
              </w:rPr>
              <w:t>825/71626</w:t>
            </w:r>
          </w:p>
        </w:tc>
        <w:tc>
          <w:tcPr>
            <w:tcW w:w="1732" w:type="dxa"/>
          </w:tcPr>
          <w:p w:rsidR="003E4349"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Mar 17</w:t>
            </w:r>
            <w:r w:rsidRPr="00F06E74">
              <w:rPr>
                <w:rFonts w:ascii="Times New Roman" w:hAnsi="Times New Roman" w:cs="Times New Roman"/>
                <w:sz w:val="24"/>
                <w:szCs w:val="24"/>
                <w:vertAlign w:val="superscript"/>
              </w:rPr>
              <w:t>th</w:t>
            </w:r>
            <w:r w:rsidRPr="00F06E74">
              <w:rPr>
                <w:rFonts w:ascii="Times New Roman" w:hAnsi="Times New Roman" w:cs="Times New Roman"/>
                <w:sz w:val="24"/>
                <w:szCs w:val="24"/>
              </w:rPr>
              <w:t xml:space="preserve"> </w:t>
            </w:r>
          </w:p>
          <w:p w:rsidR="00F06E74"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 xml:space="preserve">0913 </w:t>
            </w:r>
            <w:proofErr w:type="spellStart"/>
            <w:r w:rsidRPr="00F06E74">
              <w:rPr>
                <w:rFonts w:ascii="Times New Roman" w:hAnsi="Times New Roman" w:cs="Times New Roman"/>
                <w:sz w:val="24"/>
                <w:szCs w:val="24"/>
              </w:rPr>
              <w:t>hs</w:t>
            </w:r>
            <w:proofErr w:type="spellEnd"/>
          </w:p>
        </w:tc>
        <w:tc>
          <w:tcPr>
            <w:tcW w:w="1732" w:type="dxa"/>
          </w:tcPr>
          <w:p w:rsidR="003E4349"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Mar 23</w:t>
            </w:r>
            <w:r w:rsidRPr="00F06E74">
              <w:rPr>
                <w:rFonts w:ascii="Times New Roman" w:hAnsi="Times New Roman" w:cs="Times New Roman"/>
                <w:sz w:val="24"/>
                <w:szCs w:val="24"/>
                <w:vertAlign w:val="superscript"/>
              </w:rPr>
              <w:t>rd</w:t>
            </w:r>
          </w:p>
          <w:p w:rsidR="00F06E74"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 xml:space="preserve">1325 </w:t>
            </w:r>
            <w:proofErr w:type="spellStart"/>
            <w:r w:rsidRPr="00F06E74">
              <w:rPr>
                <w:rFonts w:ascii="Times New Roman" w:hAnsi="Times New Roman" w:cs="Times New Roman"/>
                <w:sz w:val="24"/>
                <w:szCs w:val="24"/>
              </w:rPr>
              <w:t>hs</w:t>
            </w:r>
            <w:proofErr w:type="spellEnd"/>
          </w:p>
        </w:tc>
        <w:tc>
          <w:tcPr>
            <w:tcW w:w="2419" w:type="dxa"/>
          </w:tcPr>
          <w:p w:rsidR="003E4349" w:rsidRPr="00F06E74" w:rsidRDefault="00F06E74" w:rsidP="003E4349">
            <w:pPr>
              <w:rPr>
                <w:rFonts w:ascii="Times New Roman" w:hAnsi="Times New Roman" w:cs="Times New Roman"/>
                <w:sz w:val="24"/>
                <w:szCs w:val="24"/>
              </w:rPr>
            </w:pPr>
            <w:r>
              <w:rPr>
                <w:rFonts w:ascii="Times New Roman" w:hAnsi="Times New Roman" w:cs="Times New Roman"/>
                <w:sz w:val="24"/>
                <w:szCs w:val="24"/>
              </w:rPr>
              <w:t xml:space="preserve">26º 39.33 </w:t>
            </w:r>
            <w:r w:rsidRPr="00F06E74">
              <w:rPr>
                <w:rFonts w:ascii="Times New Roman" w:hAnsi="Times New Roman" w:cs="Times New Roman"/>
                <w:sz w:val="24"/>
                <w:szCs w:val="24"/>
              </w:rPr>
              <w:t>S</w:t>
            </w:r>
          </w:p>
        </w:tc>
        <w:tc>
          <w:tcPr>
            <w:tcW w:w="1961" w:type="dxa"/>
          </w:tcPr>
          <w:p w:rsidR="003E4349" w:rsidRPr="00F06E74" w:rsidRDefault="00F06E74" w:rsidP="003E4349">
            <w:pPr>
              <w:rPr>
                <w:rFonts w:ascii="Times New Roman" w:hAnsi="Times New Roman" w:cs="Times New Roman"/>
                <w:sz w:val="24"/>
                <w:szCs w:val="24"/>
              </w:rPr>
            </w:pPr>
            <w:r>
              <w:rPr>
                <w:rFonts w:ascii="Times New Roman" w:hAnsi="Times New Roman" w:cs="Times New Roman"/>
                <w:sz w:val="24"/>
                <w:szCs w:val="24"/>
              </w:rPr>
              <w:t xml:space="preserve">32º 00.0 </w:t>
            </w:r>
            <w:r w:rsidRPr="00F06E74">
              <w:rPr>
                <w:rFonts w:ascii="Times New Roman" w:hAnsi="Times New Roman" w:cs="Times New Roman"/>
                <w:sz w:val="24"/>
                <w:szCs w:val="24"/>
              </w:rPr>
              <w:t>W</w:t>
            </w:r>
          </w:p>
        </w:tc>
      </w:tr>
      <w:tr w:rsidR="003E4349" w:rsidTr="00F449A8">
        <w:tc>
          <w:tcPr>
            <w:tcW w:w="1732" w:type="dxa"/>
          </w:tcPr>
          <w:p w:rsidR="003E4349" w:rsidRPr="00F06E74" w:rsidRDefault="003E4349" w:rsidP="003E4349">
            <w:pPr>
              <w:rPr>
                <w:rFonts w:ascii="Times New Roman" w:hAnsi="Times New Roman" w:cs="Times New Roman"/>
                <w:sz w:val="24"/>
                <w:szCs w:val="24"/>
              </w:rPr>
            </w:pPr>
            <w:r w:rsidRPr="00F06E74">
              <w:rPr>
                <w:rFonts w:ascii="Times New Roman" w:hAnsi="Times New Roman" w:cs="Times New Roman"/>
                <w:sz w:val="24"/>
                <w:szCs w:val="24"/>
              </w:rPr>
              <w:t>826/71627</w:t>
            </w:r>
          </w:p>
        </w:tc>
        <w:tc>
          <w:tcPr>
            <w:tcW w:w="1732" w:type="dxa"/>
          </w:tcPr>
          <w:p w:rsidR="003E4349"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Mar 17</w:t>
            </w:r>
            <w:r w:rsidRPr="00F06E74">
              <w:rPr>
                <w:rFonts w:ascii="Times New Roman" w:hAnsi="Times New Roman" w:cs="Times New Roman"/>
                <w:sz w:val="24"/>
                <w:szCs w:val="24"/>
                <w:vertAlign w:val="superscript"/>
              </w:rPr>
              <w:t>th</w:t>
            </w:r>
          </w:p>
          <w:p w:rsidR="00F06E74"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 xml:space="preserve">0906 </w:t>
            </w:r>
            <w:proofErr w:type="spellStart"/>
            <w:r w:rsidRPr="00F06E74">
              <w:rPr>
                <w:rFonts w:ascii="Times New Roman" w:hAnsi="Times New Roman" w:cs="Times New Roman"/>
                <w:sz w:val="24"/>
                <w:szCs w:val="24"/>
              </w:rPr>
              <w:t>hs</w:t>
            </w:r>
            <w:proofErr w:type="spellEnd"/>
          </w:p>
        </w:tc>
        <w:tc>
          <w:tcPr>
            <w:tcW w:w="1732" w:type="dxa"/>
          </w:tcPr>
          <w:p w:rsidR="003E4349"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Mar 18</w:t>
            </w:r>
            <w:r w:rsidRPr="00F06E74">
              <w:rPr>
                <w:rFonts w:ascii="Times New Roman" w:hAnsi="Times New Roman" w:cs="Times New Roman"/>
                <w:sz w:val="24"/>
                <w:szCs w:val="24"/>
                <w:vertAlign w:val="superscript"/>
              </w:rPr>
              <w:t>th</w:t>
            </w:r>
          </w:p>
          <w:p w:rsidR="00F06E74" w:rsidRPr="00F06E74" w:rsidRDefault="00F06E74" w:rsidP="003E4349">
            <w:pPr>
              <w:rPr>
                <w:rFonts w:ascii="Times New Roman" w:hAnsi="Times New Roman" w:cs="Times New Roman"/>
                <w:sz w:val="24"/>
                <w:szCs w:val="24"/>
              </w:rPr>
            </w:pPr>
            <w:r w:rsidRPr="00F06E74">
              <w:rPr>
                <w:rFonts w:ascii="Times New Roman" w:hAnsi="Times New Roman" w:cs="Times New Roman"/>
                <w:sz w:val="24"/>
                <w:szCs w:val="24"/>
              </w:rPr>
              <w:t xml:space="preserve">1530 </w:t>
            </w:r>
            <w:proofErr w:type="spellStart"/>
            <w:r w:rsidRPr="00F06E74">
              <w:rPr>
                <w:rFonts w:ascii="Times New Roman" w:hAnsi="Times New Roman" w:cs="Times New Roman"/>
                <w:sz w:val="24"/>
                <w:szCs w:val="24"/>
              </w:rPr>
              <w:t>hs</w:t>
            </w:r>
            <w:proofErr w:type="spellEnd"/>
          </w:p>
        </w:tc>
        <w:tc>
          <w:tcPr>
            <w:tcW w:w="2419" w:type="dxa"/>
          </w:tcPr>
          <w:p w:rsidR="003E4349" w:rsidRPr="00F06E74" w:rsidRDefault="00F06E74" w:rsidP="003E4349">
            <w:pPr>
              <w:rPr>
                <w:rFonts w:ascii="Times New Roman" w:hAnsi="Times New Roman" w:cs="Times New Roman"/>
                <w:sz w:val="24"/>
                <w:szCs w:val="24"/>
              </w:rPr>
            </w:pPr>
            <w:r>
              <w:rPr>
                <w:rFonts w:ascii="Times New Roman" w:hAnsi="Times New Roman" w:cs="Times New Roman"/>
                <w:sz w:val="24"/>
                <w:szCs w:val="24"/>
              </w:rPr>
              <w:t xml:space="preserve">33º 34.95 </w:t>
            </w:r>
            <w:r w:rsidRPr="00F06E74">
              <w:rPr>
                <w:rFonts w:ascii="Times New Roman" w:hAnsi="Times New Roman" w:cs="Times New Roman"/>
                <w:sz w:val="24"/>
                <w:szCs w:val="24"/>
              </w:rPr>
              <w:t>S</w:t>
            </w:r>
          </w:p>
        </w:tc>
        <w:tc>
          <w:tcPr>
            <w:tcW w:w="1961" w:type="dxa"/>
          </w:tcPr>
          <w:p w:rsidR="003E4349" w:rsidRPr="00F06E74" w:rsidRDefault="00F06E74" w:rsidP="003E4349">
            <w:pPr>
              <w:rPr>
                <w:rFonts w:ascii="Times New Roman" w:hAnsi="Times New Roman" w:cs="Times New Roman"/>
                <w:sz w:val="24"/>
                <w:szCs w:val="24"/>
              </w:rPr>
            </w:pPr>
            <w:r>
              <w:rPr>
                <w:rFonts w:ascii="Times New Roman" w:hAnsi="Times New Roman" w:cs="Times New Roman"/>
                <w:sz w:val="24"/>
                <w:szCs w:val="24"/>
              </w:rPr>
              <w:t xml:space="preserve">10º 00.0 </w:t>
            </w:r>
            <w:r w:rsidRPr="00F06E74">
              <w:rPr>
                <w:rFonts w:ascii="Times New Roman" w:hAnsi="Times New Roman" w:cs="Times New Roman"/>
                <w:sz w:val="24"/>
                <w:szCs w:val="24"/>
              </w:rPr>
              <w:t>E</w:t>
            </w:r>
          </w:p>
        </w:tc>
      </w:tr>
    </w:tbl>
    <w:p w:rsidR="003E4349" w:rsidRPr="003E4349" w:rsidRDefault="003E4349" w:rsidP="003E4349">
      <w:pPr>
        <w:rPr>
          <w:rFonts w:ascii="Times New Roman" w:hAnsi="Times New Roman" w:cs="Times New Roman"/>
          <w:sz w:val="24"/>
          <w:szCs w:val="24"/>
        </w:rPr>
      </w:pPr>
    </w:p>
    <w:sectPr w:rsidR="003E4349" w:rsidRPr="003E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836"/>
    <w:multiLevelType w:val="multilevel"/>
    <w:tmpl w:val="669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0B231F"/>
    <w:multiLevelType w:val="multilevel"/>
    <w:tmpl w:val="2ED61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F33FF8"/>
    <w:multiLevelType w:val="multilevel"/>
    <w:tmpl w:val="AE1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EE11C7"/>
    <w:multiLevelType w:val="multilevel"/>
    <w:tmpl w:val="867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8E"/>
    <w:rsid w:val="00010FB8"/>
    <w:rsid w:val="00121771"/>
    <w:rsid w:val="001E5013"/>
    <w:rsid w:val="00346C2C"/>
    <w:rsid w:val="003760EF"/>
    <w:rsid w:val="003E4349"/>
    <w:rsid w:val="004231B1"/>
    <w:rsid w:val="004D5ED2"/>
    <w:rsid w:val="00670BDB"/>
    <w:rsid w:val="0068401E"/>
    <w:rsid w:val="006D2EE0"/>
    <w:rsid w:val="00713290"/>
    <w:rsid w:val="00784157"/>
    <w:rsid w:val="007D3271"/>
    <w:rsid w:val="00974A70"/>
    <w:rsid w:val="00990115"/>
    <w:rsid w:val="00A626D1"/>
    <w:rsid w:val="00AB580E"/>
    <w:rsid w:val="00B7398E"/>
    <w:rsid w:val="00BF7974"/>
    <w:rsid w:val="00C753E8"/>
    <w:rsid w:val="00C77C94"/>
    <w:rsid w:val="00D65BE1"/>
    <w:rsid w:val="00E925EF"/>
    <w:rsid w:val="00ED740D"/>
    <w:rsid w:val="00F06E74"/>
    <w:rsid w:val="00F449A8"/>
    <w:rsid w:val="00F93210"/>
    <w:rsid w:val="00FB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 w:type="table" w:styleId="TableGrid">
    <w:name w:val="Table Grid"/>
    <w:basedOn w:val="TableNormal"/>
    <w:uiPriority w:val="59"/>
    <w:rsid w:val="003E4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E43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78415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FF00" w:themeColor="accent1"/>
        <w:left w:val="single" w:sz="8" w:space="0" w:color="FFFF00" w:themeColor="accent1"/>
        <w:bottom w:val="single" w:sz="8" w:space="0" w:color="FFFF00" w:themeColor="accent1"/>
        <w:right w:val="single" w:sz="8" w:space="0" w:color="FFFF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FF00" w:themeColor="accent1"/>
          <w:right w:val="nil"/>
          <w:insideH w:val="nil"/>
          <w:insideV w:val="nil"/>
        </w:tcBorders>
        <w:shd w:val="clear" w:color="auto" w:fill="FFFFFF" w:themeFill="background1"/>
      </w:tcPr>
    </w:tblStylePr>
    <w:tblStylePr w:type="lastRow">
      <w:tblPr/>
      <w:tcPr>
        <w:tcBorders>
          <w:top w:val="single" w:sz="8" w:space="0" w:color="FFFF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1"/>
          <w:insideH w:val="nil"/>
          <w:insideV w:val="nil"/>
        </w:tcBorders>
        <w:shd w:val="clear" w:color="auto" w:fill="FFFFFF" w:themeFill="background1"/>
      </w:tcPr>
    </w:tblStylePr>
    <w:tblStylePr w:type="lastCol">
      <w:tblPr/>
      <w:tcPr>
        <w:tcBorders>
          <w:top w:val="nil"/>
          <w:left w:val="single" w:sz="8" w:space="0" w:color="FFFF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1" w:themeFillTint="3F"/>
      </w:tcPr>
    </w:tblStylePr>
    <w:tblStylePr w:type="band1Horz">
      <w:tblPr/>
      <w:tcPr>
        <w:tcBorders>
          <w:top w:val="nil"/>
          <w:bottom w:val="nil"/>
          <w:insideH w:val="nil"/>
          <w:insideV w:val="nil"/>
        </w:tcBorders>
        <w:shd w:val="clear" w:color="auto" w:fill="FFFFC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 w:type="table" w:styleId="TableGrid">
    <w:name w:val="Table Grid"/>
    <w:basedOn w:val="TableNormal"/>
    <w:uiPriority w:val="59"/>
    <w:rsid w:val="003E4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E43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E43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78415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FF00" w:themeColor="accent1"/>
        <w:left w:val="single" w:sz="8" w:space="0" w:color="FFFF00" w:themeColor="accent1"/>
        <w:bottom w:val="single" w:sz="8" w:space="0" w:color="FFFF00" w:themeColor="accent1"/>
        <w:right w:val="single" w:sz="8" w:space="0" w:color="FFFF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FF00" w:themeColor="accent1"/>
          <w:right w:val="nil"/>
          <w:insideH w:val="nil"/>
          <w:insideV w:val="nil"/>
        </w:tcBorders>
        <w:shd w:val="clear" w:color="auto" w:fill="FFFFFF" w:themeFill="background1"/>
      </w:tcPr>
    </w:tblStylePr>
    <w:tblStylePr w:type="lastRow">
      <w:tblPr/>
      <w:tcPr>
        <w:tcBorders>
          <w:top w:val="single" w:sz="8" w:space="0" w:color="FFFF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1"/>
          <w:insideH w:val="nil"/>
          <w:insideV w:val="nil"/>
        </w:tcBorders>
        <w:shd w:val="clear" w:color="auto" w:fill="FFFFFF" w:themeFill="background1"/>
      </w:tcPr>
    </w:tblStylePr>
    <w:tblStylePr w:type="lastCol">
      <w:tblPr/>
      <w:tcPr>
        <w:tcBorders>
          <w:top w:val="nil"/>
          <w:left w:val="single" w:sz="8" w:space="0" w:color="FFFF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1" w:themeFillTint="3F"/>
      </w:tcPr>
    </w:tblStylePr>
    <w:tblStylePr w:type="band1Horz">
      <w:tblPr/>
      <w:tcPr>
        <w:tcBorders>
          <w:top w:val="nil"/>
          <w:bottom w:val="nil"/>
          <w:insideH w:val="nil"/>
          <w:insideV w:val="nil"/>
        </w:tcBorders>
        <w:shd w:val="clear" w:color="auto" w:fill="FFFFC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671">
      <w:bodyDiv w:val="1"/>
      <w:marLeft w:val="0"/>
      <w:marRight w:val="0"/>
      <w:marTop w:val="0"/>
      <w:marBottom w:val="0"/>
      <w:divBdr>
        <w:top w:val="none" w:sz="0" w:space="0" w:color="auto"/>
        <w:left w:val="none" w:sz="0" w:space="0" w:color="auto"/>
        <w:bottom w:val="none" w:sz="0" w:space="0" w:color="auto"/>
        <w:right w:val="none" w:sz="0" w:space="0" w:color="auto"/>
      </w:divBdr>
      <w:divsChild>
        <w:div w:id="1083525625">
          <w:marLeft w:val="0"/>
          <w:marRight w:val="0"/>
          <w:marTop w:val="0"/>
          <w:marBottom w:val="0"/>
          <w:divBdr>
            <w:top w:val="none" w:sz="0" w:space="0" w:color="auto"/>
            <w:left w:val="none" w:sz="0" w:space="0" w:color="auto"/>
            <w:bottom w:val="none" w:sz="0" w:space="0" w:color="auto"/>
            <w:right w:val="none" w:sz="0" w:space="0" w:color="auto"/>
          </w:divBdr>
          <w:divsChild>
            <w:div w:id="534268414">
              <w:marLeft w:val="0"/>
              <w:marRight w:val="0"/>
              <w:marTop w:val="0"/>
              <w:marBottom w:val="0"/>
              <w:divBdr>
                <w:top w:val="none" w:sz="0" w:space="0" w:color="auto"/>
                <w:left w:val="none" w:sz="0" w:space="0" w:color="auto"/>
                <w:bottom w:val="none" w:sz="0" w:space="0" w:color="auto"/>
                <w:right w:val="none" w:sz="0" w:space="0" w:color="auto"/>
              </w:divBdr>
            </w:div>
            <w:div w:id="577133589">
              <w:marLeft w:val="0"/>
              <w:marRight w:val="0"/>
              <w:marTop w:val="0"/>
              <w:marBottom w:val="0"/>
              <w:divBdr>
                <w:top w:val="none" w:sz="0" w:space="0" w:color="auto"/>
                <w:left w:val="none" w:sz="0" w:space="0" w:color="auto"/>
                <w:bottom w:val="none" w:sz="0" w:space="0" w:color="auto"/>
                <w:right w:val="none" w:sz="0" w:space="0" w:color="auto"/>
              </w:divBdr>
            </w:div>
            <w:div w:id="1111583190">
              <w:marLeft w:val="0"/>
              <w:marRight w:val="0"/>
              <w:marTop w:val="0"/>
              <w:marBottom w:val="0"/>
              <w:divBdr>
                <w:top w:val="none" w:sz="0" w:space="0" w:color="auto"/>
                <w:left w:val="none" w:sz="0" w:space="0" w:color="auto"/>
                <w:bottom w:val="none" w:sz="0" w:space="0" w:color="auto"/>
                <w:right w:val="none" w:sz="0" w:space="0" w:color="auto"/>
              </w:divBdr>
            </w:div>
            <w:div w:id="1869759410">
              <w:marLeft w:val="0"/>
              <w:marRight w:val="0"/>
              <w:marTop w:val="0"/>
              <w:marBottom w:val="0"/>
              <w:divBdr>
                <w:top w:val="none" w:sz="0" w:space="0" w:color="auto"/>
                <w:left w:val="none" w:sz="0" w:space="0" w:color="auto"/>
                <w:bottom w:val="none" w:sz="0" w:space="0" w:color="auto"/>
                <w:right w:val="none" w:sz="0" w:space="0" w:color="auto"/>
              </w:divBdr>
            </w:div>
            <w:div w:id="719675166">
              <w:marLeft w:val="0"/>
              <w:marRight w:val="0"/>
              <w:marTop w:val="0"/>
              <w:marBottom w:val="0"/>
              <w:divBdr>
                <w:top w:val="none" w:sz="0" w:space="0" w:color="auto"/>
                <w:left w:val="none" w:sz="0" w:space="0" w:color="auto"/>
                <w:bottom w:val="none" w:sz="0" w:space="0" w:color="auto"/>
                <w:right w:val="none" w:sz="0" w:space="0" w:color="auto"/>
              </w:divBdr>
            </w:div>
            <w:div w:id="987593044">
              <w:marLeft w:val="0"/>
              <w:marRight w:val="0"/>
              <w:marTop w:val="0"/>
              <w:marBottom w:val="0"/>
              <w:divBdr>
                <w:top w:val="none" w:sz="0" w:space="0" w:color="auto"/>
                <w:left w:val="none" w:sz="0" w:space="0" w:color="auto"/>
                <w:bottom w:val="none" w:sz="0" w:space="0" w:color="auto"/>
                <w:right w:val="none" w:sz="0" w:space="0" w:color="auto"/>
              </w:divBdr>
              <w:divsChild>
                <w:div w:id="492453903">
                  <w:marLeft w:val="0"/>
                  <w:marRight w:val="0"/>
                  <w:marTop w:val="0"/>
                  <w:marBottom w:val="0"/>
                  <w:divBdr>
                    <w:top w:val="none" w:sz="0" w:space="0" w:color="auto"/>
                    <w:left w:val="none" w:sz="0" w:space="0" w:color="auto"/>
                    <w:bottom w:val="none" w:sz="0" w:space="0" w:color="auto"/>
                    <w:right w:val="none" w:sz="0" w:space="0" w:color="auto"/>
                  </w:divBdr>
                </w:div>
                <w:div w:id="57174093">
                  <w:marLeft w:val="0"/>
                  <w:marRight w:val="0"/>
                  <w:marTop w:val="0"/>
                  <w:marBottom w:val="0"/>
                  <w:divBdr>
                    <w:top w:val="none" w:sz="0" w:space="0" w:color="auto"/>
                    <w:left w:val="none" w:sz="0" w:space="0" w:color="auto"/>
                    <w:bottom w:val="none" w:sz="0" w:space="0" w:color="auto"/>
                    <w:right w:val="none" w:sz="0" w:space="0" w:color="auto"/>
                  </w:divBdr>
                  <w:divsChild>
                    <w:div w:id="719091812">
                      <w:marLeft w:val="0"/>
                      <w:marRight w:val="0"/>
                      <w:marTop w:val="0"/>
                      <w:marBottom w:val="0"/>
                      <w:divBdr>
                        <w:top w:val="none" w:sz="0" w:space="0" w:color="auto"/>
                        <w:left w:val="none" w:sz="0" w:space="0" w:color="auto"/>
                        <w:bottom w:val="none" w:sz="0" w:space="0" w:color="auto"/>
                        <w:right w:val="none" w:sz="0" w:space="0" w:color="auto"/>
                      </w:divBdr>
                    </w:div>
                    <w:div w:id="1439714166">
                      <w:marLeft w:val="0"/>
                      <w:marRight w:val="0"/>
                      <w:marTop w:val="0"/>
                      <w:marBottom w:val="0"/>
                      <w:divBdr>
                        <w:top w:val="none" w:sz="0" w:space="0" w:color="auto"/>
                        <w:left w:val="none" w:sz="0" w:space="0" w:color="auto"/>
                        <w:bottom w:val="none" w:sz="0" w:space="0" w:color="auto"/>
                        <w:right w:val="none" w:sz="0" w:space="0" w:color="auto"/>
                      </w:divBdr>
                    </w:div>
                    <w:div w:id="407923557">
                      <w:marLeft w:val="0"/>
                      <w:marRight w:val="0"/>
                      <w:marTop w:val="0"/>
                      <w:marBottom w:val="0"/>
                      <w:divBdr>
                        <w:top w:val="none" w:sz="0" w:space="0" w:color="auto"/>
                        <w:left w:val="none" w:sz="0" w:space="0" w:color="auto"/>
                        <w:bottom w:val="none" w:sz="0" w:space="0" w:color="auto"/>
                        <w:right w:val="none" w:sz="0" w:space="0" w:color="auto"/>
                      </w:divBdr>
                    </w:div>
                    <w:div w:id="554857347">
                      <w:marLeft w:val="0"/>
                      <w:marRight w:val="0"/>
                      <w:marTop w:val="0"/>
                      <w:marBottom w:val="0"/>
                      <w:divBdr>
                        <w:top w:val="none" w:sz="0" w:space="0" w:color="auto"/>
                        <w:left w:val="none" w:sz="0" w:space="0" w:color="auto"/>
                        <w:bottom w:val="none" w:sz="0" w:space="0" w:color="auto"/>
                        <w:right w:val="none" w:sz="0" w:space="0" w:color="auto"/>
                      </w:divBdr>
                    </w:div>
                  </w:divsChild>
                </w:div>
                <w:div w:id="1376350024">
                  <w:marLeft w:val="0"/>
                  <w:marRight w:val="0"/>
                  <w:marTop w:val="0"/>
                  <w:marBottom w:val="0"/>
                  <w:divBdr>
                    <w:top w:val="none" w:sz="0" w:space="0" w:color="auto"/>
                    <w:left w:val="none" w:sz="0" w:space="0" w:color="auto"/>
                    <w:bottom w:val="none" w:sz="0" w:space="0" w:color="auto"/>
                    <w:right w:val="none" w:sz="0" w:space="0" w:color="auto"/>
                  </w:divBdr>
                  <w:divsChild>
                    <w:div w:id="906959379">
                      <w:marLeft w:val="0"/>
                      <w:marRight w:val="0"/>
                      <w:marTop w:val="0"/>
                      <w:marBottom w:val="0"/>
                      <w:divBdr>
                        <w:top w:val="none" w:sz="0" w:space="0" w:color="auto"/>
                        <w:left w:val="none" w:sz="0" w:space="0" w:color="auto"/>
                        <w:bottom w:val="none" w:sz="0" w:space="0" w:color="auto"/>
                        <w:right w:val="none" w:sz="0" w:space="0" w:color="auto"/>
                      </w:divBdr>
                      <w:divsChild>
                        <w:div w:id="689525572">
                          <w:marLeft w:val="0"/>
                          <w:marRight w:val="0"/>
                          <w:marTop w:val="0"/>
                          <w:marBottom w:val="0"/>
                          <w:divBdr>
                            <w:top w:val="none" w:sz="0" w:space="0" w:color="auto"/>
                            <w:left w:val="none" w:sz="0" w:space="0" w:color="auto"/>
                            <w:bottom w:val="none" w:sz="0" w:space="0" w:color="auto"/>
                            <w:right w:val="none" w:sz="0" w:space="0" w:color="auto"/>
                          </w:divBdr>
                        </w:div>
                        <w:div w:id="2016228133">
                          <w:marLeft w:val="0"/>
                          <w:marRight w:val="0"/>
                          <w:marTop w:val="0"/>
                          <w:marBottom w:val="0"/>
                          <w:divBdr>
                            <w:top w:val="none" w:sz="0" w:space="0" w:color="auto"/>
                            <w:left w:val="none" w:sz="0" w:space="0" w:color="auto"/>
                            <w:bottom w:val="none" w:sz="0" w:space="0" w:color="auto"/>
                            <w:right w:val="none" w:sz="0" w:space="0" w:color="auto"/>
                          </w:divBdr>
                        </w:div>
                      </w:divsChild>
                    </w:div>
                    <w:div w:id="1181235263">
                      <w:marLeft w:val="0"/>
                      <w:marRight w:val="0"/>
                      <w:marTop w:val="0"/>
                      <w:marBottom w:val="0"/>
                      <w:divBdr>
                        <w:top w:val="none" w:sz="0" w:space="0" w:color="auto"/>
                        <w:left w:val="none" w:sz="0" w:space="0" w:color="auto"/>
                        <w:bottom w:val="none" w:sz="0" w:space="0" w:color="auto"/>
                        <w:right w:val="none" w:sz="0" w:space="0" w:color="auto"/>
                      </w:divBdr>
                      <w:divsChild>
                        <w:div w:id="1706981277">
                          <w:marLeft w:val="0"/>
                          <w:marRight w:val="0"/>
                          <w:marTop w:val="0"/>
                          <w:marBottom w:val="0"/>
                          <w:divBdr>
                            <w:top w:val="none" w:sz="0" w:space="0" w:color="auto"/>
                            <w:left w:val="none" w:sz="0" w:space="0" w:color="auto"/>
                            <w:bottom w:val="none" w:sz="0" w:space="0" w:color="auto"/>
                            <w:right w:val="none" w:sz="0" w:space="0" w:color="auto"/>
                          </w:divBdr>
                        </w:div>
                        <w:div w:id="490095726">
                          <w:marLeft w:val="0"/>
                          <w:marRight w:val="0"/>
                          <w:marTop w:val="0"/>
                          <w:marBottom w:val="0"/>
                          <w:divBdr>
                            <w:top w:val="none" w:sz="0" w:space="0" w:color="auto"/>
                            <w:left w:val="none" w:sz="0" w:space="0" w:color="auto"/>
                            <w:bottom w:val="none" w:sz="0" w:space="0" w:color="auto"/>
                            <w:right w:val="none" w:sz="0" w:space="0" w:color="auto"/>
                          </w:divBdr>
                        </w:div>
                      </w:divsChild>
                    </w:div>
                    <w:div w:id="128669947">
                      <w:marLeft w:val="0"/>
                      <w:marRight w:val="0"/>
                      <w:marTop w:val="0"/>
                      <w:marBottom w:val="0"/>
                      <w:divBdr>
                        <w:top w:val="none" w:sz="0" w:space="0" w:color="auto"/>
                        <w:left w:val="none" w:sz="0" w:space="0" w:color="auto"/>
                        <w:bottom w:val="none" w:sz="0" w:space="0" w:color="auto"/>
                        <w:right w:val="none" w:sz="0" w:space="0" w:color="auto"/>
                      </w:divBdr>
                      <w:divsChild>
                        <w:div w:id="1865098247">
                          <w:marLeft w:val="0"/>
                          <w:marRight w:val="0"/>
                          <w:marTop w:val="0"/>
                          <w:marBottom w:val="0"/>
                          <w:divBdr>
                            <w:top w:val="none" w:sz="0" w:space="0" w:color="auto"/>
                            <w:left w:val="none" w:sz="0" w:space="0" w:color="auto"/>
                            <w:bottom w:val="none" w:sz="0" w:space="0" w:color="auto"/>
                            <w:right w:val="none" w:sz="0" w:space="0" w:color="auto"/>
                          </w:divBdr>
                        </w:div>
                        <w:div w:id="82343597">
                          <w:marLeft w:val="0"/>
                          <w:marRight w:val="0"/>
                          <w:marTop w:val="0"/>
                          <w:marBottom w:val="0"/>
                          <w:divBdr>
                            <w:top w:val="none" w:sz="0" w:space="0" w:color="auto"/>
                            <w:left w:val="none" w:sz="0" w:space="0" w:color="auto"/>
                            <w:bottom w:val="none" w:sz="0" w:space="0" w:color="auto"/>
                            <w:right w:val="none" w:sz="0" w:space="0" w:color="auto"/>
                          </w:divBdr>
                        </w:div>
                        <w:div w:id="1704011332">
                          <w:marLeft w:val="0"/>
                          <w:marRight w:val="0"/>
                          <w:marTop w:val="0"/>
                          <w:marBottom w:val="0"/>
                          <w:divBdr>
                            <w:top w:val="none" w:sz="0" w:space="0" w:color="auto"/>
                            <w:left w:val="none" w:sz="0" w:space="0" w:color="auto"/>
                            <w:bottom w:val="none" w:sz="0" w:space="0" w:color="auto"/>
                            <w:right w:val="none" w:sz="0" w:space="0" w:color="auto"/>
                          </w:divBdr>
                        </w:div>
                      </w:divsChild>
                    </w:div>
                    <w:div w:id="1231496687">
                      <w:marLeft w:val="0"/>
                      <w:marRight w:val="0"/>
                      <w:marTop w:val="0"/>
                      <w:marBottom w:val="0"/>
                      <w:divBdr>
                        <w:top w:val="none" w:sz="0" w:space="0" w:color="auto"/>
                        <w:left w:val="none" w:sz="0" w:space="0" w:color="auto"/>
                        <w:bottom w:val="none" w:sz="0" w:space="0" w:color="auto"/>
                        <w:right w:val="none" w:sz="0" w:space="0" w:color="auto"/>
                      </w:divBdr>
                    </w:div>
                  </w:divsChild>
                </w:div>
                <w:div w:id="1295020624">
                  <w:marLeft w:val="0"/>
                  <w:marRight w:val="0"/>
                  <w:marTop w:val="0"/>
                  <w:marBottom w:val="0"/>
                  <w:divBdr>
                    <w:top w:val="none" w:sz="0" w:space="0" w:color="auto"/>
                    <w:left w:val="none" w:sz="0" w:space="0" w:color="auto"/>
                    <w:bottom w:val="none" w:sz="0" w:space="0" w:color="auto"/>
                    <w:right w:val="none" w:sz="0" w:space="0" w:color="auto"/>
                  </w:divBdr>
                </w:div>
                <w:div w:id="10184232">
                  <w:marLeft w:val="0"/>
                  <w:marRight w:val="0"/>
                  <w:marTop w:val="0"/>
                  <w:marBottom w:val="0"/>
                  <w:divBdr>
                    <w:top w:val="none" w:sz="0" w:space="0" w:color="auto"/>
                    <w:left w:val="none" w:sz="0" w:space="0" w:color="auto"/>
                    <w:bottom w:val="none" w:sz="0" w:space="0" w:color="auto"/>
                    <w:right w:val="none" w:sz="0" w:space="0" w:color="auto"/>
                  </w:divBdr>
                </w:div>
                <w:div w:id="850951321">
                  <w:marLeft w:val="0"/>
                  <w:marRight w:val="0"/>
                  <w:marTop w:val="0"/>
                  <w:marBottom w:val="0"/>
                  <w:divBdr>
                    <w:top w:val="none" w:sz="0" w:space="0" w:color="auto"/>
                    <w:left w:val="none" w:sz="0" w:space="0" w:color="auto"/>
                    <w:bottom w:val="none" w:sz="0" w:space="0" w:color="auto"/>
                    <w:right w:val="none" w:sz="0" w:space="0" w:color="auto"/>
                  </w:divBdr>
                </w:div>
                <w:div w:id="13226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3759">
      <w:bodyDiv w:val="1"/>
      <w:marLeft w:val="0"/>
      <w:marRight w:val="0"/>
      <w:marTop w:val="0"/>
      <w:marBottom w:val="0"/>
      <w:divBdr>
        <w:top w:val="none" w:sz="0" w:space="0" w:color="auto"/>
        <w:left w:val="none" w:sz="0" w:space="0" w:color="auto"/>
        <w:bottom w:val="none" w:sz="0" w:space="0" w:color="auto"/>
        <w:right w:val="none" w:sz="0" w:space="0" w:color="auto"/>
      </w:divBdr>
      <w:divsChild>
        <w:div w:id="982925886">
          <w:marLeft w:val="0"/>
          <w:marRight w:val="0"/>
          <w:marTop w:val="0"/>
          <w:marBottom w:val="0"/>
          <w:divBdr>
            <w:top w:val="none" w:sz="0" w:space="0" w:color="auto"/>
            <w:left w:val="none" w:sz="0" w:space="0" w:color="auto"/>
            <w:bottom w:val="none" w:sz="0" w:space="0" w:color="auto"/>
            <w:right w:val="none" w:sz="0" w:space="0" w:color="auto"/>
          </w:divBdr>
          <w:divsChild>
            <w:div w:id="1782610053">
              <w:marLeft w:val="0"/>
              <w:marRight w:val="0"/>
              <w:marTop w:val="0"/>
              <w:marBottom w:val="0"/>
              <w:divBdr>
                <w:top w:val="none" w:sz="0" w:space="0" w:color="auto"/>
                <w:left w:val="none" w:sz="0" w:space="0" w:color="auto"/>
                <w:bottom w:val="none" w:sz="0" w:space="0" w:color="auto"/>
                <w:right w:val="none" w:sz="0" w:space="0" w:color="auto"/>
              </w:divBdr>
              <w:divsChild>
                <w:div w:id="80570495">
                  <w:marLeft w:val="0"/>
                  <w:marRight w:val="0"/>
                  <w:marTop w:val="0"/>
                  <w:marBottom w:val="0"/>
                  <w:divBdr>
                    <w:top w:val="none" w:sz="0" w:space="0" w:color="auto"/>
                    <w:left w:val="none" w:sz="0" w:space="0" w:color="auto"/>
                    <w:bottom w:val="none" w:sz="0" w:space="0" w:color="auto"/>
                    <w:right w:val="none" w:sz="0" w:space="0" w:color="auto"/>
                  </w:divBdr>
                  <w:divsChild>
                    <w:div w:id="281546515">
                      <w:marLeft w:val="0"/>
                      <w:marRight w:val="0"/>
                      <w:marTop w:val="0"/>
                      <w:marBottom w:val="0"/>
                      <w:divBdr>
                        <w:top w:val="none" w:sz="0" w:space="0" w:color="auto"/>
                        <w:left w:val="none" w:sz="0" w:space="0" w:color="auto"/>
                        <w:bottom w:val="none" w:sz="0" w:space="0" w:color="auto"/>
                        <w:right w:val="none" w:sz="0" w:space="0" w:color="auto"/>
                      </w:divBdr>
                    </w:div>
                    <w:div w:id="1769151850">
                      <w:marLeft w:val="0"/>
                      <w:marRight w:val="0"/>
                      <w:marTop w:val="0"/>
                      <w:marBottom w:val="0"/>
                      <w:divBdr>
                        <w:top w:val="none" w:sz="0" w:space="0" w:color="auto"/>
                        <w:left w:val="none" w:sz="0" w:space="0" w:color="auto"/>
                        <w:bottom w:val="none" w:sz="0" w:space="0" w:color="auto"/>
                        <w:right w:val="none" w:sz="0" w:space="0" w:color="auto"/>
                      </w:divBdr>
                    </w:div>
                    <w:div w:id="2058503772">
                      <w:marLeft w:val="0"/>
                      <w:marRight w:val="0"/>
                      <w:marTop w:val="0"/>
                      <w:marBottom w:val="0"/>
                      <w:divBdr>
                        <w:top w:val="none" w:sz="0" w:space="0" w:color="auto"/>
                        <w:left w:val="none" w:sz="0" w:space="0" w:color="auto"/>
                        <w:bottom w:val="none" w:sz="0" w:space="0" w:color="auto"/>
                        <w:right w:val="none" w:sz="0" w:space="0" w:color="auto"/>
                      </w:divBdr>
                    </w:div>
                    <w:div w:id="1034960898">
                      <w:marLeft w:val="0"/>
                      <w:marRight w:val="0"/>
                      <w:marTop w:val="0"/>
                      <w:marBottom w:val="0"/>
                      <w:divBdr>
                        <w:top w:val="none" w:sz="0" w:space="0" w:color="auto"/>
                        <w:left w:val="none" w:sz="0" w:space="0" w:color="auto"/>
                        <w:bottom w:val="none" w:sz="0" w:space="0" w:color="auto"/>
                        <w:right w:val="none" w:sz="0" w:space="0" w:color="auto"/>
                      </w:divBdr>
                    </w:div>
                    <w:div w:id="774209155">
                      <w:marLeft w:val="0"/>
                      <w:marRight w:val="0"/>
                      <w:marTop w:val="0"/>
                      <w:marBottom w:val="0"/>
                      <w:divBdr>
                        <w:top w:val="none" w:sz="0" w:space="0" w:color="auto"/>
                        <w:left w:val="none" w:sz="0" w:space="0" w:color="auto"/>
                        <w:bottom w:val="none" w:sz="0" w:space="0" w:color="auto"/>
                        <w:right w:val="none" w:sz="0" w:space="0" w:color="auto"/>
                      </w:divBdr>
                    </w:div>
                    <w:div w:id="662010423">
                      <w:marLeft w:val="0"/>
                      <w:marRight w:val="0"/>
                      <w:marTop w:val="0"/>
                      <w:marBottom w:val="0"/>
                      <w:divBdr>
                        <w:top w:val="none" w:sz="0" w:space="0" w:color="auto"/>
                        <w:left w:val="none" w:sz="0" w:space="0" w:color="auto"/>
                        <w:bottom w:val="none" w:sz="0" w:space="0" w:color="auto"/>
                        <w:right w:val="none" w:sz="0" w:space="0" w:color="auto"/>
                      </w:divBdr>
                    </w:div>
                    <w:div w:id="1047147231">
                      <w:marLeft w:val="0"/>
                      <w:marRight w:val="0"/>
                      <w:marTop w:val="0"/>
                      <w:marBottom w:val="0"/>
                      <w:divBdr>
                        <w:top w:val="none" w:sz="0" w:space="0" w:color="auto"/>
                        <w:left w:val="none" w:sz="0" w:space="0" w:color="auto"/>
                        <w:bottom w:val="none" w:sz="0" w:space="0" w:color="auto"/>
                        <w:right w:val="none" w:sz="0" w:space="0" w:color="auto"/>
                      </w:divBdr>
                      <w:divsChild>
                        <w:div w:id="37556717">
                          <w:marLeft w:val="0"/>
                          <w:marRight w:val="0"/>
                          <w:marTop w:val="0"/>
                          <w:marBottom w:val="0"/>
                          <w:divBdr>
                            <w:top w:val="none" w:sz="0" w:space="0" w:color="auto"/>
                            <w:left w:val="none" w:sz="0" w:space="0" w:color="auto"/>
                            <w:bottom w:val="none" w:sz="0" w:space="0" w:color="auto"/>
                            <w:right w:val="none" w:sz="0" w:space="0" w:color="auto"/>
                          </w:divBdr>
                        </w:div>
                      </w:divsChild>
                    </w:div>
                    <w:div w:id="596328520">
                      <w:marLeft w:val="0"/>
                      <w:marRight w:val="0"/>
                      <w:marTop w:val="0"/>
                      <w:marBottom w:val="0"/>
                      <w:divBdr>
                        <w:top w:val="none" w:sz="0" w:space="0" w:color="auto"/>
                        <w:left w:val="none" w:sz="0" w:space="0" w:color="auto"/>
                        <w:bottom w:val="none" w:sz="0" w:space="0" w:color="auto"/>
                        <w:right w:val="none" w:sz="0" w:space="0" w:color="auto"/>
                      </w:divBdr>
                    </w:div>
                    <w:div w:id="762341003">
                      <w:marLeft w:val="0"/>
                      <w:marRight w:val="0"/>
                      <w:marTop w:val="0"/>
                      <w:marBottom w:val="0"/>
                      <w:divBdr>
                        <w:top w:val="none" w:sz="0" w:space="0" w:color="auto"/>
                        <w:left w:val="none" w:sz="0" w:space="0" w:color="auto"/>
                        <w:bottom w:val="none" w:sz="0" w:space="0" w:color="auto"/>
                        <w:right w:val="none" w:sz="0" w:space="0" w:color="auto"/>
                      </w:divBdr>
                    </w:div>
                    <w:div w:id="1999528538">
                      <w:marLeft w:val="0"/>
                      <w:marRight w:val="0"/>
                      <w:marTop w:val="0"/>
                      <w:marBottom w:val="0"/>
                      <w:divBdr>
                        <w:top w:val="none" w:sz="0" w:space="0" w:color="auto"/>
                        <w:left w:val="none" w:sz="0" w:space="0" w:color="auto"/>
                        <w:bottom w:val="none" w:sz="0" w:space="0" w:color="auto"/>
                        <w:right w:val="none" w:sz="0" w:space="0" w:color="auto"/>
                      </w:divBdr>
                      <w:divsChild>
                        <w:div w:id="430666131">
                          <w:marLeft w:val="0"/>
                          <w:marRight w:val="0"/>
                          <w:marTop w:val="0"/>
                          <w:marBottom w:val="0"/>
                          <w:divBdr>
                            <w:top w:val="none" w:sz="0" w:space="0" w:color="auto"/>
                            <w:left w:val="none" w:sz="0" w:space="0" w:color="auto"/>
                            <w:bottom w:val="none" w:sz="0" w:space="0" w:color="auto"/>
                            <w:right w:val="none" w:sz="0" w:space="0" w:color="auto"/>
                          </w:divBdr>
                        </w:div>
                        <w:div w:id="744493694">
                          <w:marLeft w:val="0"/>
                          <w:marRight w:val="0"/>
                          <w:marTop w:val="0"/>
                          <w:marBottom w:val="0"/>
                          <w:divBdr>
                            <w:top w:val="none" w:sz="0" w:space="0" w:color="auto"/>
                            <w:left w:val="none" w:sz="0" w:space="0" w:color="auto"/>
                            <w:bottom w:val="none" w:sz="0" w:space="0" w:color="auto"/>
                            <w:right w:val="none" w:sz="0" w:space="0" w:color="auto"/>
                          </w:divBdr>
                        </w:div>
                      </w:divsChild>
                    </w:div>
                    <w:div w:id="1200047209">
                      <w:marLeft w:val="0"/>
                      <w:marRight w:val="0"/>
                      <w:marTop w:val="0"/>
                      <w:marBottom w:val="0"/>
                      <w:divBdr>
                        <w:top w:val="none" w:sz="0" w:space="0" w:color="auto"/>
                        <w:left w:val="none" w:sz="0" w:space="0" w:color="auto"/>
                        <w:bottom w:val="none" w:sz="0" w:space="0" w:color="auto"/>
                        <w:right w:val="none" w:sz="0" w:space="0" w:color="auto"/>
                      </w:divBdr>
                    </w:div>
                    <w:div w:id="2093315584">
                      <w:marLeft w:val="0"/>
                      <w:marRight w:val="0"/>
                      <w:marTop w:val="0"/>
                      <w:marBottom w:val="0"/>
                      <w:divBdr>
                        <w:top w:val="none" w:sz="0" w:space="0" w:color="auto"/>
                        <w:left w:val="none" w:sz="0" w:space="0" w:color="auto"/>
                        <w:bottom w:val="none" w:sz="0" w:space="0" w:color="auto"/>
                        <w:right w:val="none" w:sz="0" w:space="0" w:color="auto"/>
                      </w:divBdr>
                    </w:div>
                    <w:div w:id="470290845">
                      <w:marLeft w:val="0"/>
                      <w:marRight w:val="0"/>
                      <w:marTop w:val="0"/>
                      <w:marBottom w:val="0"/>
                      <w:divBdr>
                        <w:top w:val="none" w:sz="0" w:space="0" w:color="auto"/>
                        <w:left w:val="none" w:sz="0" w:space="0" w:color="auto"/>
                        <w:bottom w:val="none" w:sz="0" w:space="0" w:color="auto"/>
                        <w:right w:val="none" w:sz="0" w:space="0" w:color="auto"/>
                      </w:divBdr>
                    </w:div>
                    <w:div w:id="94984399">
                      <w:marLeft w:val="0"/>
                      <w:marRight w:val="0"/>
                      <w:marTop w:val="0"/>
                      <w:marBottom w:val="0"/>
                      <w:divBdr>
                        <w:top w:val="none" w:sz="0" w:space="0" w:color="auto"/>
                        <w:left w:val="none" w:sz="0" w:space="0" w:color="auto"/>
                        <w:bottom w:val="none" w:sz="0" w:space="0" w:color="auto"/>
                        <w:right w:val="none" w:sz="0" w:space="0" w:color="auto"/>
                      </w:divBdr>
                      <w:divsChild>
                        <w:div w:id="851142700">
                          <w:marLeft w:val="0"/>
                          <w:marRight w:val="0"/>
                          <w:marTop w:val="0"/>
                          <w:marBottom w:val="0"/>
                          <w:divBdr>
                            <w:top w:val="none" w:sz="0" w:space="0" w:color="auto"/>
                            <w:left w:val="none" w:sz="0" w:space="0" w:color="auto"/>
                            <w:bottom w:val="none" w:sz="0" w:space="0" w:color="auto"/>
                            <w:right w:val="none" w:sz="0" w:space="0" w:color="auto"/>
                          </w:divBdr>
                        </w:div>
                        <w:div w:id="189996318">
                          <w:marLeft w:val="0"/>
                          <w:marRight w:val="0"/>
                          <w:marTop w:val="0"/>
                          <w:marBottom w:val="0"/>
                          <w:divBdr>
                            <w:top w:val="none" w:sz="0" w:space="0" w:color="auto"/>
                            <w:left w:val="none" w:sz="0" w:space="0" w:color="auto"/>
                            <w:bottom w:val="none" w:sz="0" w:space="0" w:color="auto"/>
                            <w:right w:val="none" w:sz="0" w:space="0" w:color="auto"/>
                          </w:divBdr>
                        </w:div>
                      </w:divsChild>
                    </w:div>
                    <w:div w:id="799147300">
                      <w:marLeft w:val="0"/>
                      <w:marRight w:val="0"/>
                      <w:marTop w:val="0"/>
                      <w:marBottom w:val="0"/>
                      <w:divBdr>
                        <w:top w:val="none" w:sz="0" w:space="0" w:color="auto"/>
                        <w:left w:val="none" w:sz="0" w:space="0" w:color="auto"/>
                        <w:bottom w:val="none" w:sz="0" w:space="0" w:color="auto"/>
                        <w:right w:val="none" w:sz="0" w:space="0" w:color="auto"/>
                      </w:divBdr>
                    </w:div>
                    <w:div w:id="1006712739">
                      <w:marLeft w:val="0"/>
                      <w:marRight w:val="0"/>
                      <w:marTop w:val="0"/>
                      <w:marBottom w:val="0"/>
                      <w:divBdr>
                        <w:top w:val="none" w:sz="0" w:space="0" w:color="auto"/>
                        <w:left w:val="none" w:sz="0" w:space="0" w:color="auto"/>
                        <w:bottom w:val="none" w:sz="0" w:space="0" w:color="auto"/>
                        <w:right w:val="none" w:sz="0" w:space="0" w:color="auto"/>
                      </w:divBdr>
                    </w:div>
                    <w:div w:id="68235283">
                      <w:marLeft w:val="0"/>
                      <w:marRight w:val="0"/>
                      <w:marTop w:val="0"/>
                      <w:marBottom w:val="0"/>
                      <w:divBdr>
                        <w:top w:val="none" w:sz="0" w:space="0" w:color="auto"/>
                        <w:left w:val="none" w:sz="0" w:space="0" w:color="auto"/>
                        <w:bottom w:val="none" w:sz="0" w:space="0" w:color="auto"/>
                        <w:right w:val="none" w:sz="0" w:space="0" w:color="auto"/>
                      </w:divBdr>
                    </w:div>
                    <w:div w:id="1497264765">
                      <w:marLeft w:val="0"/>
                      <w:marRight w:val="0"/>
                      <w:marTop w:val="0"/>
                      <w:marBottom w:val="0"/>
                      <w:divBdr>
                        <w:top w:val="none" w:sz="0" w:space="0" w:color="auto"/>
                        <w:left w:val="none" w:sz="0" w:space="0" w:color="auto"/>
                        <w:bottom w:val="none" w:sz="0" w:space="0" w:color="auto"/>
                        <w:right w:val="none" w:sz="0" w:space="0" w:color="auto"/>
                      </w:divBdr>
                    </w:div>
                    <w:div w:id="1339768134">
                      <w:marLeft w:val="0"/>
                      <w:marRight w:val="0"/>
                      <w:marTop w:val="0"/>
                      <w:marBottom w:val="0"/>
                      <w:divBdr>
                        <w:top w:val="none" w:sz="0" w:space="0" w:color="auto"/>
                        <w:left w:val="none" w:sz="0" w:space="0" w:color="auto"/>
                        <w:bottom w:val="none" w:sz="0" w:space="0" w:color="auto"/>
                        <w:right w:val="none" w:sz="0" w:space="0" w:color="auto"/>
                      </w:divBdr>
                    </w:div>
                    <w:div w:id="780491884">
                      <w:marLeft w:val="0"/>
                      <w:marRight w:val="0"/>
                      <w:marTop w:val="0"/>
                      <w:marBottom w:val="0"/>
                      <w:divBdr>
                        <w:top w:val="none" w:sz="0" w:space="0" w:color="auto"/>
                        <w:left w:val="none" w:sz="0" w:space="0" w:color="auto"/>
                        <w:bottom w:val="none" w:sz="0" w:space="0" w:color="auto"/>
                        <w:right w:val="none" w:sz="0" w:space="0" w:color="auto"/>
                      </w:divBdr>
                    </w:div>
                    <w:div w:id="1436561293">
                      <w:marLeft w:val="0"/>
                      <w:marRight w:val="0"/>
                      <w:marTop w:val="0"/>
                      <w:marBottom w:val="0"/>
                      <w:divBdr>
                        <w:top w:val="none" w:sz="0" w:space="0" w:color="auto"/>
                        <w:left w:val="none" w:sz="0" w:space="0" w:color="auto"/>
                        <w:bottom w:val="none" w:sz="0" w:space="0" w:color="auto"/>
                        <w:right w:val="none" w:sz="0" w:space="0" w:color="auto"/>
                      </w:divBdr>
                    </w:div>
                    <w:div w:id="1410301775">
                      <w:marLeft w:val="0"/>
                      <w:marRight w:val="0"/>
                      <w:marTop w:val="0"/>
                      <w:marBottom w:val="0"/>
                      <w:divBdr>
                        <w:top w:val="none" w:sz="0" w:space="0" w:color="auto"/>
                        <w:left w:val="none" w:sz="0" w:space="0" w:color="auto"/>
                        <w:bottom w:val="none" w:sz="0" w:space="0" w:color="auto"/>
                        <w:right w:val="none" w:sz="0" w:space="0" w:color="auto"/>
                      </w:divBdr>
                    </w:div>
                    <w:div w:id="1150749140">
                      <w:marLeft w:val="0"/>
                      <w:marRight w:val="0"/>
                      <w:marTop w:val="0"/>
                      <w:marBottom w:val="0"/>
                      <w:divBdr>
                        <w:top w:val="none" w:sz="0" w:space="0" w:color="auto"/>
                        <w:left w:val="none" w:sz="0" w:space="0" w:color="auto"/>
                        <w:bottom w:val="none" w:sz="0" w:space="0" w:color="auto"/>
                        <w:right w:val="none" w:sz="0" w:space="0" w:color="auto"/>
                      </w:divBdr>
                      <w:divsChild>
                        <w:div w:id="840392457">
                          <w:marLeft w:val="0"/>
                          <w:marRight w:val="0"/>
                          <w:marTop w:val="0"/>
                          <w:marBottom w:val="0"/>
                          <w:divBdr>
                            <w:top w:val="none" w:sz="0" w:space="0" w:color="auto"/>
                            <w:left w:val="none" w:sz="0" w:space="0" w:color="auto"/>
                            <w:bottom w:val="none" w:sz="0" w:space="0" w:color="auto"/>
                            <w:right w:val="none" w:sz="0" w:space="0" w:color="auto"/>
                          </w:divBdr>
                        </w:div>
                        <w:div w:id="985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FFFF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72C8-898B-4107-B9EC-0A64CA2E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yeun-ho.chong</dc:creator>
  <cp:keywords/>
  <dc:description/>
  <cp:lastModifiedBy>yeun-ho.chong</cp:lastModifiedBy>
  <cp:revision>3</cp:revision>
  <dcterms:created xsi:type="dcterms:W3CDTF">2013-06-05T18:42:00Z</dcterms:created>
  <dcterms:modified xsi:type="dcterms:W3CDTF">2013-06-05T19:27:00Z</dcterms:modified>
</cp:coreProperties>
</file>