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BA9" w:rsidRDefault="00046BA9" w:rsidP="00046BA9">
      <w:pPr>
        <w:ind w:firstLine="720"/>
        <w:jc w:val="both"/>
      </w:pPr>
      <w:r>
        <w:t xml:space="preserve">The figures below show the results for the specific cases of the following storms: OPAL-1995 (Hurricane-4), BRET-1999 (Hurricane-4), ALBERTO-2000 (Hurricane-3), KATRINA-2005 (Hurricane-5), </w:t>
      </w:r>
      <w:proofErr w:type="gramStart"/>
      <w:r>
        <w:t>RITA</w:t>
      </w:r>
      <w:proofErr w:type="gramEnd"/>
      <w:r>
        <w:t>-2005 (Hurricane-5).</w:t>
      </w:r>
    </w:p>
    <w:p w:rsidR="00046BA9" w:rsidRDefault="00046BA9" w:rsidP="00046BA9">
      <w:pPr>
        <w:ind w:firstLine="720"/>
        <w:jc w:val="both"/>
      </w:pPr>
      <w:proofErr w:type="gramStart"/>
      <w:r>
        <w:t xml:space="preserve">The upper panel </w:t>
      </w:r>
      <w:r w:rsidR="00666895">
        <w:t xml:space="preserve">of the figures </w:t>
      </w:r>
      <w:r>
        <w:t>show the time-series of the Wind Speed Intensification (</w:t>
      </w:r>
      <w:proofErr w:type="spellStart"/>
      <w:r>
        <w:t>kt</w:t>
      </w:r>
      <w:proofErr w:type="spellEnd"/>
      <w:r>
        <w:t>/h, filled curve), of the SST (</w:t>
      </w:r>
      <w:proofErr w:type="spellStart"/>
      <w:r w:rsidRPr="00046BA9">
        <w:rPr>
          <w:vertAlign w:val="superscript"/>
        </w:rPr>
        <w:t>o</w:t>
      </w:r>
      <w:r>
        <w:t>C</w:t>
      </w:r>
      <w:proofErr w:type="spellEnd"/>
      <w:r>
        <w:t>, light blue line), of the T100 (</w:t>
      </w:r>
      <w:proofErr w:type="spellStart"/>
      <w:r w:rsidRPr="00046BA9">
        <w:rPr>
          <w:vertAlign w:val="superscript"/>
        </w:rPr>
        <w:t>o</w:t>
      </w:r>
      <w:r>
        <w:t>C</w:t>
      </w:r>
      <w:proofErr w:type="spellEnd"/>
      <w:r>
        <w:t xml:space="preserve">, </w:t>
      </w:r>
      <w:r w:rsidR="00A14830">
        <w:t>dark</w:t>
      </w:r>
      <w:r>
        <w:t xml:space="preserve"> blue line)</w:t>
      </w:r>
      <w:r w:rsidR="00A14830">
        <w:t>, and of the TCHP (kJ/cm</w:t>
      </w:r>
      <w:r w:rsidR="00A14830" w:rsidRPr="00A14830">
        <w:rPr>
          <w:vertAlign w:val="superscript"/>
        </w:rPr>
        <w:t>2</w:t>
      </w:r>
      <w:r w:rsidR="00A14830">
        <w:t>, green line).</w:t>
      </w:r>
      <w:proofErr w:type="gramEnd"/>
      <w:r w:rsidR="00A14830">
        <w:t xml:space="preserve"> The time-series for the oceanic parameters are displaced according to the lag of the best correlation with the wind speed intensification. The lower left panel show these correlation coefficients. Displayed on the lower right panel is the track of the storm</w:t>
      </w:r>
      <w:r w:rsidR="00666895">
        <w:t xml:space="preserve"> on the top of the TCHP field for one day before the storm was a category one hurricane. T</w:t>
      </w:r>
      <w:r w:rsidR="00A14830">
        <w:t>he size and color of the circ</w:t>
      </w:r>
      <w:r w:rsidR="00666895">
        <w:t>les represent the wind speed</w:t>
      </w:r>
      <w:r w:rsidR="00A14830">
        <w:t>.</w:t>
      </w:r>
    </w:p>
    <w:p w:rsidR="00CC50D8" w:rsidRDefault="00CC50D8" w:rsidP="00046BA9">
      <w:pPr>
        <w:ind w:firstLine="720"/>
        <w:jc w:val="both"/>
      </w:pPr>
      <w:r>
        <w:t>The segments of the curve filled in red in the upper panel indicate the periods of storm intensification, while the segments filled in black indicates the periods of decay in the storm intensity.</w:t>
      </w:r>
      <w:r w:rsidR="008F5D92">
        <w:t xml:space="preserve"> The positive correlation </w:t>
      </w:r>
      <w:proofErr w:type="gramStart"/>
      <w:r w:rsidR="008F5D92">
        <w:t>coefficients indicates</w:t>
      </w:r>
      <w:proofErr w:type="gramEnd"/>
      <w:r w:rsidR="008F5D92">
        <w:t xml:space="preserve"> that the storm intensifies associated with higher values in the oceanic parameters (e.g. a higher intensification occurs along with a higher value of the TCHP).</w:t>
      </w:r>
      <w:r w:rsidR="0080306A">
        <w:t xml:space="preserve"> A positive lag (in hours) indicates that the wind speed intensification occurred X hours after passing a “hot” region.</w:t>
      </w:r>
      <w:r w:rsidR="008F5D92">
        <w:t xml:space="preserve"> </w:t>
      </w:r>
    </w:p>
    <w:p w:rsidR="00046BA9" w:rsidRDefault="00927967" w:rsidP="000A6027">
      <w:pPr>
        <w:ind w:firstLine="720"/>
        <w:jc w:val="both"/>
      </w:pPr>
      <w:r>
        <w:t xml:space="preserve">In general, all of these five storms show a consistent relationship with the environmental parameter; </w:t>
      </w:r>
      <w:proofErr w:type="gramStart"/>
      <w:r>
        <w:t>a wind</w:t>
      </w:r>
      <w:proofErr w:type="gramEnd"/>
      <w:r>
        <w:t xml:space="preserve"> speed intensification is associated to warmer regions. For these storms, the maximum correlation coefficients are observed for lags ranging between 0-24 hours, but the lags are usually close to 0. </w:t>
      </w:r>
    </w:p>
    <w:p w:rsidR="00046BA9" w:rsidRDefault="00046BA9" w:rsidP="00666895">
      <w:pPr>
        <w:jc w:val="center"/>
      </w:pPr>
      <w:r w:rsidRPr="00046BA9">
        <w:rPr>
          <w:noProof/>
        </w:rPr>
        <w:drawing>
          <wp:inline distT="0" distB="0" distL="0" distR="0">
            <wp:extent cx="5102362" cy="3500330"/>
            <wp:effectExtent l="19050" t="0" r="3038" b="0"/>
            <wp:docPr id="8" name="Picture 6" descr="specfic_case_OPAL-19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fic_case_OPAL-1995.png"/>
                    <pic:cNvPicPr/>
                  </pic:nvPicPr>
                  <pic:blipFill>
                    <a:blip r:embed="rId4" cstate="print"/>
                    <a:stretch>
                      <a:fillRect/>
                    </a:stretch>
                  </pic:blipFill>
                  <pic:spPr>
                    <a:xfrm>
                      <a:off x="0" y="0"/>
                      <a:ext cx="5102362" cy="3500330"/>
                    </a:xfrm>
                    <a:prstGeom prst="rect">
                      <a:avLst/>
                    </a:prstGeom>
                  </pic:spPr>
                </pic:pic>
              </a:graphicData>
            </a:graphic>
          </wp:inline>
        </w:drawing>
      </w:r>
    </w:p>
    <w:p w:rsidR="00046BA9" w:rsidRDefault="00046BA9" w:rsidP="00046BA9">
      <w:pPr>
        <w:jc w:val="center"/>
      </w:pPr>
      <w:r w:rsidRPr="00046BA9">
        <w:rPr>
          <w:noProof/>
        </w:rPr>
        <w:lastRenderedPageBreak/>
        <w:drawing>
          <wp:inline distT="0" distB="0" distL="0" distR="0">
            <wp:extent cx="5102362" cy="3218694"/>
            <wp:effectExtent l="19050" t="0" r="3038" b="0"/>
            <wp:docPr id="9" name="Picture 6" descr="specfic_case_OPAL-19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fic_case_OPAL-1995.png"/>
                    <pic:cNvPicPr/>
                  </pic:nvPicPr>
                  <pic:blipFill>
                    <a:blip r:embed="rId5" cstate="print"/>
                    <a:stretch>
                      <a:fillRect/>
                    </a:stretch>
                  </pic:blipFill>
                  <pic:spPr>
                    <a:xfrm>
                      <a:off x="0" y="0"/>
                      <a:ext cx="5102362" cy="3218694"/>
                    </a:xfrm>
                    <a:prstGeom prst="rect">
                      <a:avLst/>
                    </a:prstGeom>
                  </pic:spPr>
                </pic:pic>
              </a:graphicData>
            </a:graphic>
          </wp:inline>
        </w:drawing>
      </w:r>
    </w:p>
    <w:p w:rsidR="00046BA9" w:rsidRDefault="00046BA9" w:rsidP="00046BA9">
      <w:pPr>
        <w:jc w:val="center"/>
      </w:pPr>
    </w:p>
    <w:p w:rsidR="00666895" w:rsidRDefault="00666895" w:rsidP="00046BA9">
      <w:pPr>
        <w:jc w:val="center"/>
      </w:pPr>
    </w:p>
    <w:p w:rsidR="00046BA9" w:rsidRDefault="00046BA9" w:rsidP="00046BA9">
      <w:pPr>
        <w:jc w:val="center"/>
      </w:pPr>
      <w:r w:rsidRPr="00046BA9">
        <w:rPr>
          <w:noProof/>
        </w:rPr>
        <w:drawing>
          <wp:inline distT="0" distB="0" distL="0" distR="0">
            <wp:extent cx="4971483" cy="3500330"/>
            <wp:effectExtent l="19050" t="0" r="567" b="0"/>
            <wp:docPr id="10" name="Picture 6" descr="specfic_case_OPAL-19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fic_case_OPAL-1995.png"/>
                    <pic:cNvPicPr/>
                  </pic:nvPicPr>
                  <pic:blipFill>
                    <a:blip r:embed="rId6" cstate="print"/>
                    <a:stretch>
                      <a:fillRect/>
                    </a:stretch>
                  </pic:blipFill>
                  <pic:spPr>
                    <a:xfrm>
                      <a:off x="0" y="0"/>
                      <a:ext cx="4971483" cy="3500330"/>
                    </a:xfrm>
                    <a:prstGeom prst="rect">
                      <a:avLst/>
                    </a:prstGeom>
                  </pic:spPr>
                </pic:pic>
              </a:graphicData>
            </a:graphic>
          </wp:inline>
        </w:drawing>
      </w:r>
    </w:p>
    <w:p w:rsidR="00046BA9" w:rsidRDefault="00046BA9" w:rsidP="00046BA9">
      <w:pPr>
        <w:jc w:val="center"/>
      </w:pPr>
    </w:p>
    <w:p w:rsidR="00046BA9" w:rsidRDefault="00046BA9" w:rsidP="00046BA9">
      <w:pPr>
        <w:jc w:val="center"/>
      </w:pPr>
      <w:r w:rsidRPr="00046BA9">
        <w:rPr>
          <w:noProof/>
        </w:rPr>
        <w:lastRenderedPageBreak/>
        <w:drawing>
          <wp:inline distT="0" distB="0" distL="0" distR="0">
            <wp:extent cx="5102362" cy="3357683"/>
            <wp:effectExtent l="19050" t="0" r="3038" b="0"/>
            <wp:docPr id="12" name="Picture 6" descr="specfic_case_OPAL-19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fic_case_OPAL-1995.png"/>
                    <pic:cNvPicPr/>
                  </pic:nvPicPr>
                  <pic:blipFill>
                    <a:blip r:embed="rId7" cstate="print"/>
                    <a:stretch>
                      <a:fillRect/>
                    </a:stretch>
                  </pic:blipFill>
                  <pic:spPr>
                    <a:xfrm>
                      <a:off x="0" y="0"/>
                      <a:ext cx="5102362" cy="3357683"/>
                    </a:xfrm>
                    <a:prstGeom prst="rect">
                      <a:avLst/>
                    </a:prstGeom>
                  </pic:spPr>
                </pic:pic>
              </a:graphicData>
            </a:graphic>
          </wp:inline>
        </w:drawing>
      </w:r>
    </w:p>
    <w:p w:rsidR="00046BA9" w:rsidRDefault="00046BA9" w:rsidP="00046BA9">
      <w:pPr>
        <w:jc w:val="center"/>
      </w:pPr>
    </w:p>
    <w:p w:rsidR="00046BA9" w:rsidRDefault="00046BA9" w:rsidP="00046BA9">
      <w:pPr>
        <w:jc w:val="center"/>
      </w:pPr>
    </w:p>
    <w:p w:rsidR="00046BA9" w:rsidRDefault="00046BA9" w:rsidP="00CC50D8">
      <w:pPr>
        <w:jc w:val="center"/>
      </w:pPr>
      <w:r>
        <w:rPr>
          <w:noProof/>
        </w:rPr>
        <w:drawing>
          <wp:inline distT="0" distB="0" distL="0" distR="0">
            <wp:extent cx="5102362" cy="3277216"/>
            <wp:effectExtent l="19050" t="0" r="3038" b="0"/>
            <wp:docPr id="7" name="Picture 6" descr="specfic_case_OPAL-19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fic_case_OPAL-1995.png"/>
                    <pic:cNvPicPr/>
                  </pic:nvPicPr>
                  <pic:blipFill>
                    <a:blip r:embed="rId8" cstate="print"/>
                    <a:stretch>
                      <a:fillRect/>
                    </a:stretch>
                  </pic:blipFill>
                  <pic:spPr>
                    <a:xfrm>
                      <a:off x="0" y="0"/>
                      <a:ext cx="5102362" cy="3277216"/>
                    </a:xfrm>
                    <a:prstGeom prst="rect">
                      <a:avLst/>
                    </a:prstGeom>
                  </pic:spPr>
                </pic:pic>
              </a:graphicData>
            </a:graphic>
          </wp:inline>
        </w:drawing>
      </w:r>
    </w:p>
    <w:sectPr w:rsidR="00046BA9" w:rsidSect="006850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800002EF" w:usb1="4000205A" w:usb2="00000000" w:usb3="00000000" w:csb0="00000017"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3111F"/>
    <w:rsid w:val="00046BA9"/>
    <w:rsid w:val="000A6027"/>
    <w:rsid w:val="005C1FED"/>
    <w:rsid w:val="00666895"/>
    <w:rsid w:val="0068505B"/>
    <w:rsid w:val="0080306A"/>
    <w:rsid w:val="008F5D92"/>
    <w:rsid w:val="00927967"/>
    <w:rsid w:val="00A14830"/>
    <w:rsid w:val="00B3111F"/>
    <w:rsid w:val="00CC50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0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6BA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046BA9"/>
    <w:rPr>
      <w:rFonts w:ascii="Tahoma" w:hAnsi="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250</Words>
  <Characters>1431</Characters>
  <Application>Microsoft Office Word</Application>
  <DocSecurity>0</DocSecurity>
  <Lines>11</Lines>
  <Paragraphs>3</Paragraphs>
  <ScaleCrop>false</ScaleCrop>
  <Company/>
  <LinksUpToDate>false</LinksUpToDate>
  <CharactersWithSpaces>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Domingues</dc:creator>
  <cp:keywords/>
  <dc:description/>
  <cp:lastModifiedBy>Ricardo Domingues</cp:lastModifiedBy>
  <cp:revision>11</cp:revision>
  <dcterms:created xsi:type="dcterms:W3CDTF">2012-09-26T15:54:00Z</dcterms:created>
  <dcterms:modified xsi:type="dcterms:W3CDTF">2012-09-26T17:01:00Z</dcterms:modified>
</cp:coreProperties>
</file>