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20" w:type="dxa"/>
        <w:tblLayout w:type="fixed"/>
        <w:tblCellMar>
          <w:left w:w="120" w:type="dxa"/>
          <w:right w:w="120" w:type="dxa"/>
        </w:tblCellMar>
        <w:tblLook w:val="0000"/>
      </w:tblPr>
      <w:tblGrid>
        <w:gridCol w:w="4680"/>
        <w:gridCol w:w="480"/>
        <w:gridCol w:w="4560"/>
      </w:tblGrid>
      <w:tr w:rsidR="00061D44" w:rsidRPr="00AD0F58">
        <w:tc>
          <w:tcPr>
            <w:tcW w:w="4680" w:type="dxa"/>
          </w:tcPr>
          <w:p w:rsidR="00061D44" w:rsidRPr="00AD0F58" w:rsidRDefault="00061D44" w:rsidP="00E249E2">
            <w:pPr>
              <w:pStyle w:val="BodyText3"/>
              <w:spacing w:after="120"/>
              <w:ind w:right="-363"/>
              <w:jc w:val="center"/>
              <w:rPr>
                <w:rFonts w:cs="Arial"/>
                <w:b/>
                <w:color w:val="000000"/>
                <w:sz w:val="18"/>
                <w:lang w:val="en-GB"/>
              </w:rPr>
            </w:pPr>
            <w:bookmarkStart w:id="0" w:name="_Hlt420917360"/>
            <w:r w:rsidRPr="00734231">
              <w:rPr>
                <w:rFonts w:cs="Arial"/>
                <w:b/>
                <w:color w:val="000000"/>
                <w:sz w:val="20"/>
                <w:lang w:val="en-GB"/>
              </w:rPr>
              <w:t>WORLD METEOROLOGICAL ORGANIZATION</w:t>
            </w:r>
            <w:r w:rsidRPr="00AD0F58">
              <w:rPr>
                <w:rFonts w:cs="Arial"/>
                <w:b/>
                <w:color w:val="000000"/>
                <w:sz w:val="18"/>
                <w:lang w:val="en-GB"/>
              </w:rPr>
              <w:br/>
              <w:t>___________</w:t>
            </w:r>
          </w:p>
        </w:tc>
        <w:tc>
          <w:tcPr>
            <w:tcW w:w="480" w:type="dxa"/>
          </w:tcPr>
          <w:p w:rsidR="00061D44" w:rsidRPr="00AD0F58" w:rsidRDefault="00061D44" w:rsidP="00E249E2">
            <w:pPr>
              <w:jc w:val="center"/>
              <w:rPr>
                <w:rFonts w:ascii="Arial" w:hAnsi="Arial" w:cs="Arial"/>
                <w:b/>
                <w:color w:val="000000"/>
                <w:sz w:val="18"/>
                <w:lang w:val="en-GB"/>
              </w:rPr>
            </w:pPr>
          </w:p>
        </w:tc>
        <w:tc>
          <w:tcPr>
            <w:tcW w:w="4560" w:type="dxa"/>
          </w:tcPr>
          <w:p w:rsidR="00061D44" w:rsidRPr="00AD0F58" w:rsidRDefault="00061D44" w:rsidP="00E249E2">
            <w:pPr>
              <w:pStyle w:val="BodyText3"/>
              <w:spacing w:after="120"/>
              <w:ind w:right="-120"/>
              <w:jc w:val="center"/>
              <w:rPr>
                <w:rFonts w:cs="Arial"/>
                <w:b/>
                <w:color w:val="000000"/>
                <w:sz w:val="18"/>
                <w:lang w:val="en-GB"/>
              </w:rPr>
            </w:pPr>
            <w:r w:rsidRPr="00734231">
              <w:rPr>
                <w:rFonts w:cs="Arial"/>
                <w:b/>
                <w:color w:val="000000"/>
                <w:sz w:val="20"/>
                <w:lang w:val="en-GB"/>
              </w:rPr>
              <w:t>INTERGOVERNMENTAL OCEANOGRAPHIC COMMISSION (OF UNESCO)</w:t>
            </w:r>
            <w:r w:rsidRPr="00AD0F58">
              <w:rPr>
                <w:rFonts w:cs="Arial"/>
                <w:b/>
                <w:color w:val="000000"/>
                <w:sz w:val="18"/>
                <w:lang w:val="en-GB"/>
              </w:rPr>
              <w:br/>
              <w:t>_____________</w:t>
            </w:r>
          </w:p>
        </w:tc>
      </w:tr>
      <w:tr w:rsidR="00061D44" w:rsidRPr="00AD0F58">
        <w:tc>
          <w:tcPr>
            <w:tcW w:w="4680" w:type="dxa"/>
          </w:tcPr>
          <w:p w:rsidR="00061D44" w:rsidRPr="006947B9" w:rsidRDefault="00061D44" w:rsidP="00E249E2">
            <w:pPr>
              <w:pStyle w:val="BodyText3"/>
              <w:ind w:right="-363"/>
              <w:jc w:val="center"/>
              <w:rPr>
                <w:rFonts w:cs="Arial"/>
                <w:color w:val="000000"/>
                <w:sz w:val="20"/>
                <w:lang w:val="en-GB"/>
              </w:rPr>
            </w:pPr>
            <w:r w:rsidRPr="006947B9">
              <w:rPr>
                <w:rFonts w:cs="Arial"/>
                <w:color w:val="000000"/>
                <w:sz w:val="20"/>
                <w:lang w:val="en-GB"/>
              </w:rPr>
              <w:t>DATA BUOY COOPERATION PANEL</w:t>
            </w:r>
          </w:p>
          <w:p w:rsidR="00061D44" w:rsidRPr="006947B9" w:rsidRDefault="00061D44" w:rsidP="00E249E2">
            <w:pPr>
              <w:jc w:val="center"/>
              <w:rPr>
                <w:rFonts w:ascii="Arial" w:hAnsi="Arial" w:cs="Arial"/>
                <w:i/>
                <w:color w:val="000000"/>
                <w:sz w:val="20"/>
                <w:lang w:val="en-GB"/>
              </w:rPr>
            </w:pPr>
          </w:p>
          <w:p w:rsidR="00061D44" w:rsidRPr="006947B9" w:rsidRDefault="00061D44" w:rsidP="00E249E2">
            <w:pPr>
              <w:jc w:val="center"/>
              <w:rPr>
                <w:rFonts w:ascii="Arial" w:hAnsi="Arial" w:cs="Arial"/>
                <w:i/>
                <w:color w:val="000000"/>
                <w:sz w:val="20"/>
                <w:lang w:val="en-GB"/>
              </w:rPr>
            </w:pPr>
          </w:p>
          <w:p w:rsidR="00061D44" w:rsidRPr="006947B9" w:rsidRDefault="00061D44" w:rsidP="00E249E2">
            <w:pPr>
              <w:jc w:val="center"/>
              <w:rPr>
                <w:rFonts w:ascii="Arial" w:hAnsi="Arial" w:cs="Arial"/>
                <w:i/>
                <w:color w:val="000000"/>
                <w:sz w:val="20"/>
                <w:lang w:val="en-GB"/>
              </w:rPr>
            </w:pPr>
          </w:p>
          <w:p w:rsidR="00061D44" w:rsidRPr="006947B9" w:rsidRDefault="00061D44" w:rsidP="00E249E2">
            <w:pPr>
              <w:jc w:val="center"/>
              <w:rPr>
                <w:rFonts w:ascii="Arial" w:hAnsi="Arial" w:cs="Arial"/>
                <w:color w:val="000000"/>
                <w:sz w:val="20"/>
                <w:lang w:val="en-GB"/>
              </w:rPr>
            </w:pPr>
            <w:r>
              <w:rPr>
                <w:rFonts w:ascii="Arial" w:hAnsi="Arial" w:cs="Arial"/>
                <w:color w:val="000000"/>
                <w:sz w:val="20"/>
                <w:lang w:val="en-GB"/>
              </w:rPr>
              <w:t>TWENTY-</w:t>
            </w:r>
            <w:r>
              <w:rPr>
                <w:rFonts w:ascii="Arial" w:hAnsi="Arial" w:cs="Arial"/>
                <w:color w:val="000000"/>
                <w:sz w:val="20"/>
                <w:lang w:val="en-GB" w:eastAsia="ko-KR"/>
              </w:rPr>
              <w:t>SEVENTH</w:t>
            </w:r>
            <w:r>
              <w:rPr>
                <w:rFonts w:ascii="Arial" w:hAnsi="Arial" w:cs="Arial"/>
                <w:color w:val="000000"/>
                <w:sz w:val="20"/>
                <w:lang w:val="en-GB"/>
              </w:rPr>
              <w:t xml:space="preserve"> SESSION</w:t>
            </w:r>
          </w:p>
          <w:p w:rsidR="00061D44" w:rsidRPr="006947B9" w:rsidRDefault="00061D44" w:rsidP="00E249E2">
            <w:pPr>
              <w:jc w:val="center"/>
              <w:rPr>
                <w:rFonts w:ascii="Arial" w:hAnsi="Arial" w:cs="Arial"/>
                <w:color w:val="000000"/>
                <w:sz w:val="20"/>
                <w:lang w:val="en-GB"/>
              </w:rPr>
            </w:pPr>
          </w:p>
          <w:p w:rsidR="00061D44" w:rsidRPr="006947B9" w:rsidRDefault="00061D44" w:rsidP="00E249E2">
            <w:pPr>
              <w:jc w:val="center"/>
              <w:rPr>
                <w:rFonts w:ascii="Arial" w:hAnsi="Arial" w:cs="Arial"/>
                <w:color w:val="000000"/>
                <w:sz w:val="20"/>
                <w:lang w:val="en-GB"/>
              </w:rPr>
            </w:pPr>
          </w:p>
          <w:p w:rsidR="00061D44" w:rsidRPr="00C24DE3" w:rsidRDefault="00061D44" w:rsidP="00E249E2">
            <w:pPr>
              <w:tabs>
                <w:tab w:val="center" w:pos="2310"/>
              </w:tabs>
              <w:spacing w:after="58"/>
              <w:jc w:val="center"/>
              <w:rPr>
                <w:rFonts w:ascii="Arial" w:hAnsi="Arial" w:cs="Arial"/>
                <w:caps/>
                <w:color w:val="000000"/>
                <w:sz w:val="20"/>
              </w:rPr>
            </w:pPr>
            <w:smartTag w:uri="urn:schemas-microsoft-com:office:smarttags" w:element="place">
              <w:smartTag w:uri="urn:schemas-microsoft-com:office:smarttags" w:element="City">
                <w:smartTag w:uri="urn:schemas-microsoft-com:office:smarttags" w:element="City">
                  <w:r>
                    <w:rPr>
                      <w:rFonts w:ascii="Arial" w:hAnsi="Arial" w:cs="Arial"/>
                      <w:caps/>
                      <w:color w:val="000000"/>
                      <w:sz w:val="20"/>
                      <w:lang w:eastAsia="ko-KR"/>
                    </w:rPr>
                    <w:t>Geneva</w:t>
                  </w:r>
                </w:smartTag>
                <w:r>
                  <w:rPr>
                    <w:rFonts w:ascii="Arial" w:hAnsi="Arial" w:cs="Arial"/>
                    <w:caps/>
                    <w:color w:val="000000"/>
                    <w:sz w:val="20"/>
                    <w:lang w:eastAsia="ko-KR"/>
                  </w:rPr>
                  <w:t xml:space="preserve">, </w:t>
                </w:r>
                <w:smartTag w:uri="urn:schemas-microsoft-com:office:smarttags" w:element="country-region">
                  <w:r>
                    <w:rPr>
                      <w:rFonts w:ascii="Arial" w:hAnsi="Arial" w:cs="Arial"/>
                      <w:caps/>
                      <w:color w:val="000000"/>
                      <w:sz w:val="20"/>
                      <w:lang w:eastAsia="ko-KR"/>
                    </w:rPr>
                    <w:t>Switzerland</w:t>
                  </w:r>
                </w:smartTag>
              </w:smartTag>
            </w:smartTag>
          </w:p>
          <w:p w:rsidR="00061D44" w:rsidRPr="00AD0F58" w:rsidRDefault="00061D44" w:rsidP="00E249E2">
            <w:pPr>
              <w:tabs>
                <w:tab w:val="center" w:pos="2310"/>
              </w:tabs>
              <w:spacing w:after="58"/>
              <w:jc w:val="center"/>
              <w:rPr>
                <w:rFonts w:ascii="Arial" w:hAnsi="Arial" w:cs="Arial"/>
                <w:color w:val="000000"/>
                <w:sz w:val="20"/>
                <w:lang w:val="en-GB" w:eastAsia="ko-KR"/>
              </w:rPr>
            </w:pPr>
            <w:r>
              <w:rPr>
                <w:rFonts w:ascii="Arial" w:hAnsi="Arial" w:cs="Arial"/>
                <w:color w:val="000000"/>
                <w:sz w:val="20"/>
                <w:lang w:val="en-GB" w:eastAsia="ko-KR"/>
              </w:rPr>
              <w:t xml:space="preserve">26-30 SEPTEMBER </w:t>
            </w:r>
            <w:r w:rsidRPr="006947B9">
              <w:rPr>
                <w:rFonts w:ascii="Arial" w:hAnsi="Arial" w:cs="Arial"/>
                <w:color w:val="000000"/>
                <w:sz w:val="20"/>
                <w:lang w:val="en-GB"/>
              </w:rPr>
              <w:t>20</w:t>
            </w:r>
            <w:r>
              <w:rPr>
                <w:rFonts w:ascii="Arial" w:hAnsi="Arial" w:cs="Arial"/>
                <w:color w:val="000000"/>
                <w:sz w:val="20"/>
                <w:lang w:val="en-GB"/>
              </w:rPr>
              <w:t>11</w:t>
            </w:r>
          </w:p>
        </w:tc>
        <w:tc>
          <w:tcPr>
            <w:tcW w:w="480" w:type="dxa"/>
          </w:tcPr>
          <w:p w:rsidR="00061D44" w:rsidRPr="00AD0F58" w:rsidRDefault="00061D44" w:rsidP="00E249E2">
            <w:pPr>
              <w:spacing w:after="58"/>
              <w:jc w:val="center"/>
              <w:rPr>
                <w:rFonts w:ascii="Arial" w:hAnsi="Arial" w:cs="Arial"/>
                <w:color w:val="000000"/>
                <w:sz w:val="20"/>
                <w:lang w:val="en-GB"/>
              </w:rPr>
            </w:pPr>
          </w:p>
        </w:tc>
        <w:tc>
          <w:tcPr>
            <w:tcW w:w="4560" w:type="dxa"/>
          </w:tcPr>
          <w:p w:rsidR="00061D44" w:rsidRPr="00AD0F58" w:rsidRDefault="00061D44" w:rsidP="00E249E2">
            <w:pPr>
              <w:tabs>
                <w:tab w:val="left" w:pos="1197"/>
              </w:tabs>
              <w:ind w:left="1134" w:hanging="774"/>
              <w:rPr>
                <w:rFonts w:ascii="Arial" w:hAnsi="Arial" w:cs="Arial"/>
                <w:color w:val="000000"/>
                <w:sz w:val="20"/>
                <w:lang w:val="en-GB"/>
              </w:rPr>
            </w:pPr>
            <w:r w:rsidRPr="00AD0F58">
              <w:rPr>
                <w:rFonts w:ascii="Arial" w:hAnsi="Arial" w:cs="Arial"/>
                <w:color w:val="000000"/>
                <w:sz w:val="20"/>
                <w:lang w:val="en-GB"/>
              </w:rPr>
              <w:t>DBCP-XX</w:t>
            </w:r>
            <w:r w:rsidRPr="00AD0F58">
              <w:rPr>
                <w:rFonts w:ascii="Arial" w:hAnsi="Arial" w:cs="Arial"/>
                <w:color w:val="000000"/>
                <w:sz w:val="20"/>
                <w:lang w:val="en-GB" w:eastAsia="ko-KR"/>
              </w:rPr>
              <w:t>V</w:t>
            </w:r>
            <w:r>
              <w:rPr>
                <w:rFonts w:ascii="Arial" w:hAnsi="Arial" w:cs="Arial"/>
                <w:color w:val="000000"/>
                <w:sz w:val="20"/>
                <w:lang w:val="en-GB" w:eastAsia="ko-KR"/>
              </w:rPr>
              <w:t>II</w:t>
            </w:r>
            <w:r>
              <w:rPr>
                <w:rFonts w:ascii="Arial" w:hAnsi="Arial" w:cs="Arial"/>
                <w:color w:val="000000"/>
                <w:sz w:val="20"/>
                <w:lang w:val="en-GB"/>
              </w:rPr>
              <w:t xml:space="preserve">/Doc. </w:t>
            </w:r>
            <w:bookmarkStart w:id="1" w:name="DOC_NO"/>
            <w:r w:rsidR="00B02223">
              <w:rPr>
                <w:rFonts w:ascii="Arial" w:hAnsi="Arial"/>
                <w:sz w:val="20"/>
              </w:rPr>
              <w:fldChar w:fldCharType="begin">
                <w:ffData>
                  <w:name w:val="DOC_NO"/>
                  <w:enabled/>
                  <w:calcOnExit w:val="0"/>
                  <w:textInput>
                    <w:default w:val="6.1"/>
                  </w:textInput>
                </w:ffData>
              </w:fldChar>
            </w:r>
            <w:r>
              <w:rPr>
                <w:rFonts w:ascii="Arial" w:hAnsi="Arial"/>
                <w:sz w:val="20"/>
              </w:rPr>
              <w:instrText xml:space="preserve"> FORMTEXT </w:instrText>
            </w:r>
            <w:r w:rsidR="00B02223">
              <w:rPr>
                <w:rFonts w:ascii="Arial" w:hAnsi="Arial"/>
                <w:sz w:val="20"/>
              </w:rPr>
            </w:r>
            <w:r w:rsidR="00B02223">
              <w:rPr>
                <w:rFonts w:ascii="Arial" w:hAnsi="Arial"/>
                <w:sz w:val="20"/>
              </w:rPr>
              <w:fldChar w:fldCharType="separate"/>
            </w:r>
            <w:r>
              <w:rPr>
                <w:rFonts w:ascii="Arial" w:hAnsi="Arial"/>
                <w:noProof/>
                <w:sz w:val="20"/>
              </w:rPr>
              <w:t>6.1</w:t>
            </w:r>
            <w:r w:rsidR="00B02223">
              <w:rPr>
                <w:rFonts w:ascii="Arial" w:hAnsi="Arial"/>
                <w:sz w:val="20"/>
              </w:rPr>
              <w:fldChar w:fldCharType="end"/>
            </w:r>
            <w:bookmarkEnd w:id="1"/>
          </w:p>
          <w:p w:rsidR="00061D44" w:rsidRPr="00AD0F58" w:rsidRDefault="00061D44" w:rsidP="00E97118">
            <w:pPr>
              <w:tabs>
                <w:tab w:val="center" w:pos="1197"/>
              </w:tabs>
              <w:ind w:left="1134" w:hanging="774"/>
              <w:rPr>
                <w:rFonts w:ascii="Arial" w:hAnsi="Arial" w:cs="Arial"/>
                <w:color w:val="000000"/>
                <w:sz w:val="20"/>
                <w:lang w:val="en-GB"/>
              </w:rPr>
            </w:pPr>
            <w:r w:rsidRPr="00AD0F58">
              <w:rPr>
                <w:rFonts w:ascii="Arial" w:hAnsi="Arial" w:cs="Arial"/>
                <w:color w:val="000000"/>
                <w:sz w:val="20"/>
                <w:lang w:val="en-GB"/>
              </w:rPr>
              <w:t>(</w:t>
            </w:r>
            <w:r w:rsidR="00B02223">
              <w:rPr>
                <w:rFonts w:ascii="Arial" w:hAnsi="Arial" w:cs="Arial"/>
                <w:color w:val="000000"/>
                <w:sz w:val="20"/>
                <w:lang w:val="en-GB"/>
              </w:rPr>
              <w:fldChar w:fldCharType="begin"/>
            </w:r>
            <w:r>
              <w:rPr>
                <w:rFonts w:ascii="Arial" w:hAnsi="Arial" w:cs="Arial"/>
                <w:color w:val="000000"/>
                <w:sz w:val="20"/>
                <w:lang w:val="en-GB"/>
              </w:rPr>
              <w:instrText xml:space="preserve"> DATE \@ "d-MMM-yy" </w:instrText>
            </w:r>
            <w:r w:rsidR="00B02223">
              <w:rPr>
                <w:rFonts w:ascii="Arial" w:hAnsi="Arial" w:cs="Arial"/>
                <w:color w:val="000000"/>
                <w:sz w:val="20"/>
                <w:lang w:val="en-GB"/>
              </w:rPr>
              <w:fldChar w:fldCharType="separate"/>
            </w:r>
            <w:r w:rsidR="00B17104">
              <w:rPr>
                <w:rFonts w:ascii="Arial" w:hAnsi="Arial" w:cs="Arial"/>
                <w:noProof/>
                <w:color w:val="000000"/>
                <w:sz w:val="20"/>
                <w:lang w:val="en-GB"/>
              </w:rPr>
              <w:t>16-Sep-11</w:t>
            </w:r>
            <w:r w:rsidR="00B02223">
              <w:rPr>
                <w:rFonts w:ascii="Arial" w:hAnsi="Arial" w:cs="Arial"/>
                <w:color w:val="000000"/>
                <w:sz w:val="20"/>
                <w:lang w:val="en-GB"/>
              </w:rPr>
              <w:fldChar w:fldCharType="end"/>
            </w:r>
            <w:r w:rsidRPr="00AD0F58">
              <w:rPr>
                <w:rFonts w:ascii="Arial" w:hAnsi="Arial" w:cs="Arial"/>
                <w:color w:val="000000"/>
                <w:sz w:val="20"/>
                <w:lang w:val="en-GB"/>
              </w:rPr>
              <w:t>)</w:t>
            </w:r>
          </w:p>
          <w:p w:rsidR="00061D44" w:rsidRPr="00AD0F58" w:rsidRDefault="00061D44" w:rsidP="00E249E2">
            <w:pPr>
              <w:tabs>
                <w:tab w:val="center" w:pos="1197"/>
              </w:tabs>
              <w:ind w:left="1134" w:hanging="774"/>
              <w:rPr>
                <w:rFonts w:ascii="Arial" w:hAnsi="Arial" w:cs="Arial"/>
                <w:color w:val="000000"/>
                <w:sz w:val="20"/>
                <w:lang w:val="en-GB"/>
              </w:rPr>
            </w:pPr>
            <w:r w:rsidRPr="005C47DF">
              <w:rPr>
                <w:rFonts w:ascii="Arial" w:hAnsi="Arial" w:cs="Arial"/>
                <w:color w:val="000000"/>
                <w:sz w:val="20"/>
                <w:lang w:val="en-GB"/>
              </w:rPr>
              <w:t xml:space="preserve">    </w:t>
            </w:r>
            <w:r w:rsidRPr="00734231">
              <w:rPr>
                <w:rFonts w:ascii="Arial" w:hAnsi="Arial" w:cs="Arial"/>
                <w:b/>
                <w:color w:val="000000"/>
                <w:sz w:val="20"/>
                <w:lang w:val="en-GB"/>
              </w:rPr>
              <w:t>_______</w:t>
            </w:r>
          </w:p>
          <w:p w:rsidR="00061D44" w:rsidRPr="00AD0F58" w:rsidRDefault="00061D44" w:rsidP="00E249E2">
            <w:pPr>
              <w:ind w:left="1134" w:hanging="774"/>
              <w:rPr>
                <w:rFonts w:ascii="Arial" w:hAnsi="Arial" w:cs="Arial"/>
                <w:color w:val="000000"/>
                <w:sz w:val="20"/>
                <w:lang w:val="en-GB"/>
              </w:rPr>
            </w:pPr>
          </w:p>
          <w:p w:rsidR="00061D44" w:rsidRPr="00AD0F58" w:rsidRDefault="00061D44" w:rsidP="00E249E2">
            <w:pPr>
              <w:tabs>
                <w:tab w:val="center" w:pos="1197"/>
              </w:tabs>
              <w:ind w:left="1134" w:hanging="774"/>
              <w:rPr>
                <w:rFonts w:ascii="Arial" w:hAnsi="Arial" w:cs="Arial"/>
                <w:color w:val="000000"/>
                <w:sz w:val="20"/>
                <w:lang w:val="en-GB"/>
              </w:rPr>
            </w:pPr>
            <w:r>
              <w:rPr>
                <w:rFonts w:ascii="Arial" w:hAnsi="Arial" w:cs="Arial"/>
                <w:color w:val="000000"/>
                <w:sz w:val="20"/>
                <w:lang w:val="en-GB"/>
              </w:rPr>
              <w:t xml:space="preserve">ITEM:  </w:t>
            </w:r>
            <w:bookmarkStart w:id="2" w:name="Agenda_Item"/>
            <w:r w:rsidR="00B02223">
              <w:rPr>
                <w:rFonts w:ascii="Arial" w:hAnsi="Arial"/>
                <w:sz w:val="20"/>
              </w:rPr>
              <w:fldChar w:fldCharType="begin">
                <w:ffData>
                  <w:name w:val="Agenda_Item"/>
                  <w:enabled/>
                  <w:calcOnExit w:val="0"/>
                  <w:textInput>
                    <w:default w:val="6.1"/>
                  </w:textInput>
                </w:ffData>
              </w:fldChar>
            </w:r>
            <w:r>
              <w:rPr>
                <w:rFonts w:ascii="Arial" w:hAnsi="Arial"/>
                <w:sz w:val="20"/>
              </w:rPr>
              <w:instrText xml:space="preserve"> FORMTEXT </w:instrText>
            </w:r>
            <w:r w:rsidR="00B02223">
              <w:rPr>
                <w:rFonts w:ascii="Arial" w:hAnsi="Arial"/>
                <w:sz w:val="20"/>
              </w:rPr>
            </w:r>
            <w:r w:rsidR="00B02223">
              <w:rPr>
                <w:rFonts w:ascii="Arial" w:hAnsi="Arial"/>
                <w:sz w:val="20"/>
              </w:rPr>
              <w:fldChar w:fldCharType="separate"/>
            </w:r>
            <w:r>
              <w:rPr>
                <w:rFonts w:ascii="Arial" w:hAnsi="Arial"/>
                <w:noProof/>
                <w:sz w:val="20"/>
              </w:rPr>
              <w:t>6.1</w:t>
            </w:r>
            <w:r w:rsidR="00B02223">
              <w:rPr>
                <w:rFonts w:ascii="Arial" w:hAnsi="Arial"/>
                <w:sz w:val="20"/>
              </w:rPr>
              <w:fldChar w:fldCharType="end"/>
            </w:r>
            <w:bookmarkEnd w:id="2"/>
          </w:p>
          <w:p w:rsidR="00061D44" w:rsidRPr="00AD0F58" w:rsidRDefault="00061D44" w:rsidP="00E249E2">
            <w:pPr>
              <w:ind w:left="1134" w:hanging="774"/>
              <w:rPr>
                <w:rFonts w:ascii="Arial" w:hAnsi="Arial" w:cs="Arial"/>
                <w:color w:val="000000"/>
                <w:sz w:val="20"/>
                <w:lang w:val="en-GB"/>
              </w:rPr>
            </w:pPr>
          </w:p>
          <w:p w:rsidR="00061D44" w:rsidRPr="00AD0F58" w:rsidRDefault="00061D44" w:rsidP="00E249E2">
            <w:pPr>
              <w:tabs>
                <w:tab w:val="center" w:pos="1197"/>
              </w:tabs>
              <w:ind w:left="1134" w:hanging="774"/>
              <w:rPr>
                <w:rFonts w:ascii="Arial" w:hAnsi="Arial" w:cs="Arial"/>
                <w:color w:val="000000"/>
                <w:sz w:val="20"/>
                <w:lang w:val="en-GB"/>
              </w:rPr>
            </w:pPr>
          </w:p>
          <w:p w:rsidR="00061D44" w:rsidRPr="00AD0F58" w:rsidRDefault="00061D44" w:rsidP="00E249E2">
            <w:pPr>
              <w:tabs>
                <w:tab w:val="center" w:pos="1197"/>
              </w:tabs>
              <w:ind w:left="1134" w:hanging="774"/>
              <w:rPr>
                <w:rFonts w:ascii="Arial" w:hAnsi="Arial" w:cs="Arial"/>
                <w:color w:val="000000"/>
                <w:sz w:val="20"/>
                <w:lang w:val="en-GB"/>
              </w:rPr>
            </w:pPr>
            <w:r w:rsidRPr="00AD0F58">
              <w:rPr>
                <w:rFonts w:ascii="Arial" w:hAnsi="Arial" w:cs="Arial"/>
                <w:color w:val="000000"/>
                <w:sz w:val="20"/>
                <w:lang w:val="en-GB"/>
              </w:rPr>
              <w:t>ENGLISH ONLY</w:t>
            </w:r>
          </w:p>
        </w:tc>
      </w:tr>
    </w:tbl>
    <w:p w:rsidR="00061D44" w:rsidRDefault="00061D44">
      <w:pPr>
        <w:jc w:val="both"/>
        <w:rPr>
          <w:rFonts w:ascii="Arial" w:hAnsi="Arial"/>
          <w:sz w:val="22"/>
          <w:lang w:val="en-GB"/>
        </w:rPr>
      </w:pPr>
    </w:p>
    <w:p w:rsidR="00061D44" w:rsidRPr="00D753AB" w:rsidRDefault="00061D44">
      <w:pPr>
        <w:jc w:val="both"/>
        <w:rPr>
          <w:rFonts w:ascii="Arial" w:hAnsi="Arial"/>
          <w:sz w:val="22"/>
          <w:lang w:val="en-GB"/>
        </w:rPr>
      </w:pPr>
    </w:p>
    <w:p w:rsidR="00061D44" w:rsidRDefault="00061D44">
      <w:pPr>
        <w:jc w:val="both"/>
        <w:rPr>
          <w:rFonts w:ascii="Arial" w:hAnsi="Arial"/>
          <w:sz w:val="22"/>
        </w:rPr>
      </w:pPr>
    </w:p>
    <w:p w:rsidR="00061D44" w:rsidRPr="00C57E1C" w:rsidRDefault="00061D44" w:rsidP="00C57E1C">
      <w:pPr>
        <w:jc w:val="center"/>
        <w:rPr>
          <w:rFonts w:ascii="Arial" w:hAnsi="Arial" w:cs="Arial"/>
          <w:b/>
          <w:caps/>
          <w:sz w:val="22"/>
          <w:szCs w:val="22"/>
        </w:rPr>
      </w:pPr>
      <w:r w:rsidRPr="00C57E1C">
        <w:rPr>
          <w:rFonts w:ascii="Arial" w:hAnsi="Arial" w:cs="Arial"/>
          <w:b/>
          <w:caps/>
          <w:sz w:val="22"/>
          <w:szCs w:val="22"/>
        </w:rPr>
        <w:t>Report by the Task Team on Data Management (TT-DM)</w:t>
      </w:r>
    </w:p>
    <w:p w:rsidR="00061D44" w:rsidRDefault="00061D44">
      <w:pPr>
        <w:jc w:val="both"/>
        <w:rPr>
          <w:rFonts w:ascii="Arial" w:hAnsi="Arial"/>
          <w:sz w:val="22"/>
        </w:rPr>
      </w:pPr>
    </w:p>
    <w:p w:rsidR="00061D44" w:rsidRPr="00427695" w:rsidRDefault="00061D44">
      <w:pPr>
        <w:jc w:val="center"/>
        <w:rPr>
          <w:rFonts w:ascii="Arial" w:hAnsi="Arial" w:cs="Arial"/>
          <w:i/>
          <w:sz w:val="22"/>
          <w:szCs w:val="22"/>
        </w:rPr>
      </w:pPr>
      <w:r w:rsidRPr="00427695">
        <w:rPr>
          <w:rFonts w:ascii="Arial" w:hAnsi="Arial" w:cs="Arial"/>
          <w:i/>
          <w:sz w:val="22"/>
          <w:szCs w:val="22"/>
        </w:rPr>
        <w:t xml:space="preserve">(Submitted by </w:t>
      </w:r>
      <w:r w:rsidR="00B02223">
        <w:rPr>
          <w:rFonts w:ascii="Arial" w:hAnsi="Arial" w:cs="Arial"/>
          <w:i/>
          <w:sz w:val="22"/>
          <w:szCs w:val="22"/>
        </w:rPr>
        <w:fldChar w:fldCharType="begin">
          <w:ffData>
            <w:name w:val=""/>
            <w:enabled/>
            <w:calcOnExit w:val="0"/>
            <w:textInput>
              <w:default w:val="Mayra Pazos, Chairperson, TT-DM, USA"/>
            </w:textInput>
          </w:ffData>
        </w:fldChar>
      </w:r>
      <w:r>
        <w:rPr>
          <w:rFonts w:ascii="Arial" w:hAnsi="Arial" w:cs="Arial"/>
          <w:i/>
          <w:sz w:val="22"/>
          <w:szCs w:val="22"/>
        </w:rPr>
        <w:instrText xml:space="preserve"> FORMTEXT </w:instrText>
      </w:r>
      <w:r w:rsidR="00B02223">
        <w:rPr>
          <w:rFonts w:ascii="Arial" w:hAnsi="Arial" w:cs="Arial"/>
          <w:i/>
          <w:sz w:val="22"/>
          <w:szCs w:val="22"/>
        </w:rPr>
      </w:r>
      <w:r w:rsidR="00B02223">
        <w:rPr>
          <w:rFonts w:ascii="Arial" w:hAnsi="Arial" w:cs="Arial"/>
          <w:i/>
          <w:sz w:val="22"/>
          <w:szCs w:val="22"/>
        </w:rPr>
        <w:fldChar w:fldCharType="separate"/>
      </w:r>
      <w:r>
        <w:rPr>
          <w:rFonts w:ascii="Arial" w:hAnsi="Arial" w:cs="Arial"/>
          <w:i/>
          <w:noProof/>
          <w:sz w:val="22"/>
          <w:szCs w:val="22"/>
        </w:rPr>
        <w:t>Mayra Pazos, Chairperson, TT-DM, USA</w:t>
      </w:r>
      <w:r w:rsidR="00B02223">
        <w:rPr>
          <w:rFonts w:ascii="Arial" w:hAnsi="Arial" w:cs="Arial"/>
          <w:i/>
          <w:sz w:val="22"/>
          <w:szCs w:val="22"/>
        </w:rPr>
        <w:fldChar w:fldCharType="end"/>
      </w:r>
      <w:r w:rsidRPr="00427695">
        <w:rPr>
          <w:rFonts w:ascii="Arial" w:hAnsi="Arial" w:cs="Arial"/>
          <w:i/>
          <w:sz w:val="22"/>
          <w:szCs w:val="22"/>
        </w:rPr>
        <w:t>)</w:t>
      </w:r>
    </w:p>
    <w:p w:rsidR="00061D44" w:rsidRDefault="00061D44">
      <w:pPr>
        <w:jc w:val="both"/>
        <w:rPr>
          <w:rFonts w:ascii="Arial" w:hAnsi="Arial"/>
          <w:sz w:val="22"/>
        </w:rPr>
      </w:pPr>
    </w:p>
    <w:p w:rsidR="00061D44" w:rsidRDefault="00061D44">
      <w:pPr>
        <w:jc w:val="both"/>
        <w:rPr>
          <w:rFonts w:ascii="Arial" w:hAnsi="Arial"/>
          <w:sz w:val="22"/>
        </w:rPr>
      </w:pPr>
    </w:p>
    <w:p w:rsidR="00061D44" w:rsidRDefault="00061D44">
      <w:pPr>
        <w:jc w:val="both"/>
        <w:rPr>
          <w:rFonts w:ascii="Arial" w:hAnsi="Arial"/>
          <w:sz w:val="22"/>
        </w:rPr>
      </w:pPr>
    </w:p>
    <w:tbl>
      <w:tblPr>
        <w:tblW w:w="0" w:type="auto"/>
        <w:jc w:val="center"/>
        <w:tblLayout w:type="fixed"/>
        <w:tblCellMar>
          <w:left w:w="120" w:type="dxa"/>
          <w:right w:w="120" w:type="dxa"/>
        </w:tblCellMar>
        <w:tblLook w:val="0000"/>
      </w:tblPr>
      <w:tblGrid>
        <w:gridCol w:w="8002"/>
      </w:tblGrid>
      <w:tr w:rsidR="00061D44">
        <w:trPr>
          <w:jc w:val="center"/>
        </w:trPr>
        <w:tc>
          <w:tcPr>
            <w:tcW w:w="8002" w:type="dxa"/>
            <w:tcBorders>
              <w:top w:val="single" w:sz="6" w:space="0" w:color="000000"/>
              <w:left w:val="single" w:sz="6" w:space="0" w:color="FFFFFF"/>
              <w:bottom w:val="single" w:sz="6" w:space="0" w:color="000000"/>
              <w:right w:val="single" w:sz="6" w:space="0" w:color="FFFFFF"/>
            </w:tcBorders>
          </w:tcPr>
          <w:p w:rsidR="00061D44" w:rsidRDefault="00061D44">
            <w:pPr>
              <w:spacing w:line="163" w:lineRule="exact"/>
              <w:rPr>
                <w:rFonts w:ascii="Arial" w:hAnsi="Arial"/>
                <w:sz w:val="22"/>
              </w:rPr>
            </w:pPr>
          </w:p>
          <w:p w:rsidR="00061D44" w:rsidRDefault="00061D44">
            <w:pPr>
              <w:spacing w:line="163" w:lineRule="exact"/>
              <w:rPr>
                <w:rFonts w:ascii="Arial" w:hAnsi="Arial"/>
                <w:sz w:val="22"/>
              </w:rPr>
            </w:pPr>
          </w:p>
          <w:p w:rsidR="00061D44" w:rsidRDefault="00061D44">
            <w:pPr>
              <w:spacing w:line="163" w:lineRule="exact"/>
              <w:rPr>
                <w:rFonts w:ascii="Arial" w:hAnsi="Arial"/>
                <w:sz w:val="22"/>
              </w:rPr>
            </w:pPr>
          </w:p>
          <w:p w:rsidR="00061D44" w:rsidRDefault="00061D44">
            <w:pPr>
              <w:jc w:val="center"/>
              <w:rPr>
                <w:rFonts w:ascii="Arial" w:hAnsi="Arial"/>
                <w:b/>
                <w:sz w:val="22"/>
              </w:rPr>
            </w:pPr>
            <w:r>
              <w:rPr>
                <w:rFonts w:ascii="Arial" w:hAnsi="Arial"/>
                <w:b/>
                <w:sz w:val="22"/>
              </w:rPr>
              <w:t>Summary and purpose of the document</w:t>
            </w:r>
          </w:p>
          <w:p w:rsidR="00061D44" w:rsidRDefault="00061D44">
            <w:pPr>
              <w:jc w:val="center"/>
              <w:rPr>
                <w:rFonts w:ascii="Arial" w:hAnsi="Arial"/>
                <w:b/>
                <w:sz w:val="22"/>
              </w:rPr>
            </w:pPr>
          </w:p>
          <w:p w:rsidR="00061D44" w:rsidRDefault="00061D44" w:rsidP="00C57E1C">
            <w:pPr>
              <w:jc w:val="both"/>
              <w:rPr>
                <w:rFonts w:ascii="Arial" w:hAnsi="Arial"/>
                <w:sz w:val="22"/>
              </w:rPr>
            </w:pPr>
            <w:r>
              <w:rPr>
                <w:rFonts w:ascii="Arial" w:hAnsi="Arial" w:cs="Arial"/>
                <w:sz w:val="22"/>
                <w:szCs w:val="22"/>
                <w:lang w:val="en-AU"/>
              </w:rPr>
              <w:t xml:space="preserve">This document contains the report by the chairperson of the DBCP Task Team on Data Management. </w:t>
            </w:r>
          </w:p>
          <w:p w:rsidR="00061D44" w:rsidRDefault="00061D44">
            <w:pPr>
              <w:jc w:val="both"/>
              <w:rPr>
                <w:rFonts w:ascii="Arial" w:hAnsi="Arial"/>
                <w:sz w:val="22"/>
              </w:rPr>
            </w:pPr>
          </w:p>
        </w:tc>
      </w:tr>
    </w:tbl>
    <w:p w:rsidR="00061D44" w:rsidRDefault="00061D44">
      <w:pPr>
        <w:jc w:val="both"/>
        <w:rPr>
          <w:rFonts w:ascii="Arial" w:hAnsi="Arial"/>
          <w:sz w:val="22"/>
        </w:rPr>
      </w:pPr>
    </w:p>
    <w:p w:rsidR="00061D44" w:rsidRDefault="00061D44">
      <w:pPr>
        <w:jc w:val="both"/>
        <w:rPr>
          <w:rFonts w:ascii="Arial" w:hAnsi="Arial"/>
          <w:sz w:val="22"/>
        </w:rPr>
      </w:pPr>
    </w:p>
    <w:p w:rsidR="00061D44" w:rsidRDefault="00061D44">
      <w:pPr>
        <w:spacing w:after="240"/>
        <w:ind w:left="2126" w:hanging="2126"/>
        <w:jc w:val="center"/>
        <w:rPr>
          <w:rFonts w:ascii="Arial" w:hAnsi="Arial"/>
          <w:b/>
          <w:sz w:val="22"/>
        </w:rPr>
      </w:pPr>
      <w:r>
        <w:rPr>
          <w:rFonts w:ascii="Arial" w:hAnsi="Arial"/>
          <w:b/>
          <w:sz w:val="22"/>
        </w:rPr>
        <w:t>ACTION PROPOSED</w:t>
      </w:r>
    </w:p>
    <w:p w:rsidR="00061D44" w:rsidRDefault="00061D44" w:rsidP="005516E7">
      <w:pPr>
        <w:ind w:right="-2"/>
        <w:rPr>
          <w:rFonts w:ascii="Arial" w:hAnsi="Arial" w:cs="Arial"/>
          <w:sz w:val="22"/>
          <w:szCs w:val="22"/>
        </w:rPr>
      </w:pPr>
      <w:r>
        <w:rPr>
          <w:rFonts w:ascii="Arial" w:hAnsi="Arial" w:cs="Arial"/>
          <w:sz w:val="22"/>
          <w:szCs w:val="22"/>
          <w:lang w:val="en-GB"/>
        </w:rPr>
        <w:tab/>
        <w:t xml:space="preserve">The Panel will </w:t>
      </w:r>
      <w:r>
        <w:rPr>
          <w:rFonts w:ascii="Arial" w:hAnsi="Arial" w:cs="Arial"/>
          <w:sz w:val="22"/>
          <w:szCs w:val="22"/>
        </w:rPr>
        <w:t>review the information contained in this report and comment and make decisions or recommendations as appropriate. See part A for the details of recommended actions.</w:t>
      </w:r>
    </w:p>
    <w:p w:rsidR="00061D44" w:rsidRDefault="00061D44" w:rsidP="009B06BB">
      <w:pPr>
        <w:jc w:val="both"/>
        <w:rPr>
          <w:rFonts w:ascii="Arial" w:hAnsi="Arial"/>
          <w:sz w:val="22"/>
        </w:rPr>
      </w:pPr>
    </w:p>
    <w:p w:rsidR="00061D44" w:rsidRDefault="00061D44">
      <w:pPr>
        <w:jc w:val="both"/>
        <w:rPr>
          <w:rFonts w:ascii="Arial" w:hAnsi="Arial"/>
          <w:sz w:val="22"/>
        </w:rPr>
      </w:pPr>
    </w:p>
    <w:p w:rsidR="00061D44" w:rsidRPr="00427695" w:rsidRDefault="00061D44" w:rsidP="00427695">
      <w:pPr>
        <w:jc w:val="center"/>
        <w:rPr>
          <w:rFonts w:ascii="Arial" w:hAnsi="Arial" w:cs="Arial"/>
          <w:sz w:val="22"/>
          <w:szCs w:val="22"/>
        </w:rPr>
      </w:pPr>
      <w:r w:rsidRPr="00427695">
        <w:rPr>
          <w:rFonts w:ascii="Arial" w:hAnsi="Arial" w:cs="Arial"/>
          <w:sz w:val="22"/>
          <w:szCs w:val="22"/>
        </w:rPr>
        <w:t>_______________</w:t>
      </w:r>
    </w:p>
    <w:p w:rsidR="00061D44" w:rsidRPr="008E0E49" w:rsidRDefault="00061D44">
      <w:pPr>
        <w:rPr>
          <w:rFonts w:ascii="Arial" w:hAnsi="Arial" w:cs="Arial"/>
          <w:sz w:val="22"/>
          <w:szCs w:val="22"/>
        </w:rPr>
      </w:pPr>
    </w:p>
    <w:p w:rsidR="00061D44" w:rsidRPr="008E0E49" w:rsidRDefault="00061D44">
      <w:pPr>
        <w:rPr>
          <w:rFonts w:ascii="Arial" w:hAnsi="Arial" w:cs="Arial"/>
          <w:sz w:val="22"/>
          <w:szCs w:val="22"/>
        </w:rPr>
      </w:pPr>
    </w:p>
    <w:p w:rsidR="00061D44" w:rsidRDefault="00061D44" w:rsidP="00C57E1C">
      <w:pPr>
        <w:tabs>
          <w:tab w:val="left" w:pos="1560"/>
        </w:tabs>
        <w:ind w:left="1560" w:hanging="1560"/>
        <w:jc w:val="both"/>
        <w:rPr>
          <w:rFonts w:ascii="Arial" w:hAnsi="Arial"/>
          <w:color w:val="000000"/>
          <w:sz w:val="22"/>
          <w:szCs w:val="22"/>
          <w:lang w:eastAsia="ko-KR"/>
        </w:rPr>
      </w:pPr>
      <w:r w:rsidRPr="00427695">
        <w:rPr>
          <w:rFonts w:ascii="Arial" w:hAnsi="Arial" w:cs="Arial"/>
          <w:b/>
          <w:sz w:val="22"/>
          <w:szCs w:val="22"/>
        </w:rPr>
        <w:t>Appendices</w:t>
      </w:r>
      <w:r w:rsidRPr="00427695">
        <w:rPr>
          <w:rFonts w:ascii="Arial" w:hAnsi="Arial" w:cs="Arial"/>
          <w:sz w:val="22"/>
          <w:szCs w:val="22"/>
        </w:rPr>
        <w:t>:</w:t>
      </w:r>
      <w:r w:rsidRPr="00427695">
        <w:rPr>
          <w:rFonts w:ascii="Arial" w:hAnsi="Arial" w:cs="Arial"/>
          <w:sz w:val="22"/>
          <w:szCs w:val="22"/>
        </w:rPr>
        <w:tab/>
      </w:r>
      <w:r>
        <w:rPr>
          <w:rFonts w:ascii="Arial" w:hAnsi="Arial" w:cs="Arial"/>
          <w:sz w:val="22"/>
          <w:szCs w:val="22"/>
        </w:rPr>
        <w:t>A.</w:t>
      </w:r>
      <w:r>
        <w:rPr>
          <w:rFonts w:ascii="Arial" w:hAnsi="Arial" w:cs="Arial"/>
          <w:sz w:val="22"/>
          <w:szCs w:val="22"/>
        </w:rPr>
        <w:tab/>
      </w:r>
      <w:r>
        <w:rPr>
          <w:rFonts w:ascii="Arial" w:hAnsi="Arial"/>
          <w:color w:val="000000"/>
          <w:sz w:val="22"/>
          <w:szCs w:val="22"/>
        </w:rPr>
        <w:t xml:space="preserve">Report by the Task </w:t>
      </w:r>
      <w:proofErr w:type="gramStart"/>
      <w:r>
        <w:rPr>
          <w:rFonts w:ascii="Arial" w:hAnsi="Arial"/>
          <w:color w:val="000000"/>
          <w:sz w:val="22"/>
          <w:szCs w:val="22"/>
        </w:rPr>
        <w:t xml:space="preserve">Team </w:t>
      </w:r>
      <w:r>
        <w:rPr>
          <w:rFonts w:ascii="Arial" w:hAnsi="Arial"/>
          <w:color w:val="000000"/>
          <w:sz w:val="22"/>
          <w:szCs w:val="22"/>
          <w:lang w:eastAsia="ko-KR"/>
        </w:rPr>
        <w:t xml:space="preserve"> on</w:t>
      </w:r>
      <w:proofErr w:type="gramEnd"/>
      <w:r>
        <w:rPr>
          <w:rFonts w:ascii="Arial" w:hAnsi="Arial"/>
          <w:color w:val="000000"/>
          <w:sz w:val="22"/>
          <w:szCs w:val="22"/>
          <w:lang w:eastAsia="ko-KR"/>
        </w:rPr>
        <w:t xml:space="preserve"> Data Management</w:t>
      </w:r>
    </w:p>
    <w:p w:rsidR="00061D44" w:rsidRDefault="00061D44" w:rsidP="00C57E1C">
      <w:pPr>
        <w:tabs>
          <w:tab w:val="left" w:pos="1560"/>
        </w:tabs>
        <w:ind w:left="1560" w:hanging="1560"/>
        <w:jc w:val="both"/>
        <w:rPr>
          <w:rFonts w:ascii="Arial" w:hAnsi="Arial"/>
          <w:color w:val="000000"/>
          <w:sz w:val="22"/>
          <w:szCs w:val="22"/>
          <w:lang w:eastAsia="ko-KR"/>
        </w:rPr>
      </w:pPr>
    </w:p>
    <w:p w:rsidR="00061D44" w:rsidRDefault="00061D44" w:rsidP="008E0E49">
      <w:pPr>
        <w:numPr>
          <w:ilvl w:val="0"/>
          <w:numId w:val="3"/>
        </w:numPr>
        <w:tabs>
          <w:tab w:val="left" w:pos="1560"/>
        </w:tabs>
        <w:jc w:val="both"/>
        <w:rPr>
          <w:rFonts w:ascii="Arial" w:hAnsi="Arial"/>
          <w:color w:val="000000"/>
          <w:sz w:val="22"/>
          <w:szCs w:val="22"/>
          <w:lang w:eastAsia="ko-KR"/>
        </w:rPr>
      </w:pPr>
      <w:r>
        <w:rPr>
          <w:rFonts w:ascii="Arial" w:hAnsi="Arial"/>
          <w:color w:val="000000"/>
          <w:sz w:val="22"/>
          <w:szCs w:val="22"/>
          <w:lang w:eastAsia="ko-KR"/>
        </w:rPr>
        <w:t>Terms of Reference of the DBCP Task Team on Data Management</w:t>
      </w:r>
    </w:p>
    <w:p w:rsidR="00061D44" w:rsidRDefault="00061D44" w:rsidP="008E0E49">
      <w:pPr>
        <w:tabs>
          <w:tab w:val="left" w:pos="1560"/>
        </w:tabs>
        <w:ind w:left="1560"/>
        <w:jc w:val="both"/>
        <w:rPr>
          <w:rFonts w:ascii="Arial" w:hAnsi="Arial"/>
          <w:color w:val="000000"/>
          <w:sz w:val="22"/>
          <w:szCs w:val="22"/>
          <w:lang w:eastAsia="ko-KR"/>
        </w:rPr>
      </w:pPr>
    </w:p>
    <w:p w:rsidR="00061D44" w:rsidRDefault="00061D44" w:rsidP="008E0E49">
      <w:pPr>
        <w:numPr>
          <w:ilvl w:val="0"/>
          <w:numId w:val="3"/>
        </w:numPr>
        <w:tabs>
          <w:tab w:val="left" w:pos="1560"/>
        </w:tabs>
        <w:jc w:val="both"/>
        <w:rPr>
          <w:rFonts w:ascii="Arial" w:hAnsi="Arial"/>
          <w:color w:val="000000"/>
          <w:sz w:val="22"/>
          <w:szCs w:val="22"/>
          <w:lang w:eastAsia="ko-KR"/>
        </w:rPr>
      </w:pPr>
      <w:r>
        <w:rPr>
          <w:rFonts w:ascii="Arial" w:hAnsi="Arial"/>
          <w:color w:val="000000"/>
          <w:sz w:val="22"/>
          <w:szCs w:val="22"/>
          <w:lang w:eastAsia="ko-KR"/>
        </w:rPr>
        <w:t>GTS Processing Monitoring graphs from CLS-France</w:t>
      </w:r>
    </w:p>
    <w:p w:rsidR="00061D44" w:rsidRDefault="00061D44" w:rsidP="008E2379">
      <w:pPr>
        <w:pStyle w:val="ListParagraph"/>
        <w:rPr>
          <w:rFonts w:ascii="Arial" w:hAnsi="Arial" w:cs="Arial"/>
          <w:sz w:val="22"/>
          <w:szCs w:val="22"/>
        </w:rPr>
      </w:pPr>
    </w:p>
    <w:p w:rsidR="00061D44" w:rsidRPr="008E2379" w:rsidRDefault="00061D44" w:rsidP="008E2379">
      <w:pPr>
        <w:tabs>
          <w:tab w:val="left" w:pos="1530"/>
          <w:tab w:val="left" w:pos="1980"/>
        </w:tabs>
        <w:ind w:left="2160"/>
        <w:jc w:val="both"/>
        <w:rPr>
          <w:rFonts w:ascii="Arial" w:hAnsi="Arial"/>
          <w:color w:val="000000"/>
          <w:sz w:val="22"/>
          <w:szCs w:val="22"/>
          <w:lang w:eastAsia="ko-KR"/>
        </w:rPr>
      </w:pPr>
      <w:r>
        <w:rPr>
          <w:rFonts w:ascii="Arial" w:hAnsi="Arial" w:cs="Arial"/>
          <w:sz w:val="22"/>
          <w:szCs w:val="22"/>
        </w:rPr>
        <w:t xml:space="preserve">Results of </w:t>
      </w:r>
      <w:r w:rsidRPr="008E2379">
        <w:rPr>
          <w:rFonts w:ascii="Arial" w:hAnsi="Arial" w:cs="Arial"/>
          <w:sz w:val="22"/>
          <w:szCs w:val="22"/>
        </w:rPr>
        <w:t>AOML</w:t>
      </w:r>
      <w:r>
        <w:rPr>
          <w:rFonts w:ascii="Arial" w:hAnsi="Arial" w:cs="Arial"/>
          <w:sz w:val="22"/>
          <w:szCs w:val="22"/>
        </w:rPr>
        <w:t xml:space="preserve"> 2010</w:t>
      </w:r>
      <w:r w:rsidRPr="008E2379">
        <w:rPr>
          <w:rFonts w:ascii="Arial" w:hAnsi="Arial" w:cs="Arial"/>
          <w:sz w:val="22"/>
          <w:szCs w:val="22"/>
        </w:rPr>
        <w:t xml:space="preserve"> Comparison Study Performance Table</w:t>
      </w:r>
      <w:r>
        <w:rPr>
          <w:rFonts w:ascii="Arial" w:hAnsi="Arial" w:cs="Arial"/>
          <w:sz w:val="22"/>
          <w:szCs w:val="22"/>
        </w:rPr>
        <w:t>s</w:t>
      </w:r>
    </w:p>
    <w:p w:rsidR="00061D44" w:rsidRPr="00427695" w:rsidRDefault="00061D44" w:rsidP="00427695">
      <w:pPr>
        <w:tabs>
          <w:tab w:val="left" w:pos="1530"/>
          <w:tab w:val="left" w:pos="1980"/>
        </w:tabs>
        <w:ind w:left="1980" w:hanging="1980"/>
        <w:jc w:val="both"/>
        <w:rPr>
          <w:rFonts w:ascii="Arial" w:hAnsi="Arial" w:cs="Arial"/>
          <w:sz w:val="22"/>
          <w:szCs w:val="22"/>
        </w:rPr>
      </w:pPr>
    </w:p>
    <w:bookmarkEnd w:id="0"/>
    <w:p w:rsidR="00061D44" w:rsidRPr="009E2D88" w:rsidRDefault="00061D44" w:rsidP="00E549F6">
      <w:pPr>
        <w:widowControl/>
        <w:autoSpaceDE w:val="0"/>
        <w:autoSpaceDN w:val="0"/>
        <w:adjustRightInd w:val="0"/>
        <w:rPr>
          <w:rFonts w:ascii="Arial" w:hAnsi="Arial"/>
          <w:b/>
          <w:sz w:val="22"/>
        </w:rPr>
      </w:pPr>
      <w:r>
        <w:rPr>
          <w:rFonts w:ascii="Arial" w:hAnsi="Arial"/>
          <w:sz w:val="22"/>
        </w:rPr>
        <w:br w:type="page"/>
      </w:r>
      <w:r w:rsidRPr="00B42186">
        <w:rPr>
          <w:rFonts w:ascii="Arial" w:hAnsi="Arial"/>
          <w:b/>
          <w:sz w:val="22"/>
        </w:rPr>
        <w:lastRenderedPageBreak/>
        <w:t>-A-</w:t>
      </w:r>
      <w:r w:rsidRPr="00B42186">
        <w:rPr>
          <w:rFonts w:ascii="Arial" w:hAnsi="Arial"/>
          <w:b/>
          <w:sz w:val="22"/>
        </w:rPr>
        <w:tab/>
      </w:r>
      <w:r w:rsidRPr="00955629">
        <w:rPr>
          <w:rFonts w:ascii="Arial" w:hAnsi="Arial"/>
          <w:b/>
          <w:caps/>
          <w:sz w:val="22"/>
        </w:rPr>
        <w:t xml:space="preserve">Draft </w:t>
      </w:r>
      <w:r>
        <w:rPr>
          <w:rFonts w:ascii="Arial" w:hAnsi="Arial"/>
          <w:b/>
          <w:caps/>
          <w:sz w:val="22"/>
        </w:rPr>
        <w:t xml:space="preserve">TEXT </w:t>
      </w:r>
      <w:r w:rsidRPr="00955629">
        <w:rPr>
          <w:rFonts w:ascii="Arial" w:hAnsi="Arial"/>
          <w:b/>
          <w:caps/>
          <w:sz w:val="22"/>
        </w:rPr>
        <w:t>for inclusion in the final report</w:t>
      </w:r>
      <w:r>
        <w:rPr>
          <w:rFonts w:ascii="Arial" w:hAnsi="Arial"/>
          <w:b/>
          <w:sz w:val="22"/>
        </w:rPr>
        <w:t xml:space="preserve"> </w:t>
      </w:r>
    </w:p>
    <w:p w:rsidR="00061D44" w:rsidRPr="00B42186" w:rsidRDefault="00061D44" w:rsidP="00B40E04">
      <w:pPr>
        <w:jc w:val="both"/>
        <w:rPr>
          <w:rFonts w:ascii="Arial" w:hAnsi="Arial"/>
          <w:sz w:val="22"/>
          <w:szCs w:val="22"/>
        </w:rPr>
      </w:pPr>
    </w:p>
    <w:p w:rsidR="00061D44" w:rsidRDefault="00061D44" w:rsidP="00B40E04">
      <w:pPr>
        <w:jc w:val="both"/>
        <w:rPr>
          <w:rFonts w:ascii="Arial" w:hAnsi="Arial" w:cs="Arial"/>
          <w:sz w:val="22"/>
          <w:szCs w:val="22"/>
        </w:rPr>
      </w:pPr>
      <w:r w:rsidRPr="008E0E49">
        <w:rPr>
          <w:rFonts w:ascii="Arial" w:hAnsi="Arial" w:cs="Arial"/>
          <w:iCs/>
          <w:sz w:val="22"/>
          <w:szCs w:val="22"/>
          <w:lang w:eastAsia="ko-KR"/>
        </w:rPr>
        <w:t>6.1.1</w:t>
      </w:r>
      <w:r w:rsidRPr="008E0E49">
        <w:rPr>
          <w:rFonts w:ascii="Arial" w:hAnsi="Arial" w:cs="Arial"/>
          <w:iCs/>
          <w:sz w:val="22"/>
          <w:szCs w:val="22"/>
          <w:lang w:eastAsia="ko-KR"/>
        </w:rPr>
        <w:tab/>
        <w:t>Ms Mayra Pazos</w:t>
      </w:r>
      <w:r w:rsidRPr="008E0E49">
        <w:rPr>
          <w:rFonts w:ascii="Arial" w:hAnsi="Arial" w:cs="Arial"/>
          <w:iCs/>
          <w:sz w:val="22"/>
          <w:szCs w:val="22"/>
        </w:rPr>
        <w:t xml:space="preserve">, Chairperson of the Task Team on Data Management (TT-DM) </w:t>
      </w:r>
      <w:r w:rsidRPr="008E0E49">
        <w:rPr>
          <w:rFonts w:ascii="Arial" w:hAnsi="Arial" w:cs="Arial"/>
          <w:iCs/>
          <w:sz w:val="22"/>
          <w:szCs w:val="22"/>
          <w:lang w:eastAsia="ko-KR"/>
        </w:rPr>
        <w:t xml:space="preserve">reported on the progress during the </w:t>
      </w:r>
      <w:proofErr w:type="spellStart"/>
      <w:r w:rsidRPr="008E0E49">
        <w:rPr>
          <w:rFonts w:ascii="Arial" w:hAnsi="Arial" w:cs="Arial"/>
          <w:iCs/>
          <w:sz w:val="22"/>
          <w:szCs w:val="22"/>
          <w:lang w:eastAsia="ko-KR"/>
        </w:rPr>
        <w:t>intersessional</w:t>
      </w:r>
      <w:proofErr w:type="spellEnd"/>
      <w:r w:rsidRPr="008E0E49">
        <w:rPr>
          <w:rFonts w:ascii="Arial" w:hAnsi="Arial" w:cs="Arial"/>
          <w:iCs/>
          <w:sz w:val="22"/>
          <w:szCs w:val="22"/>
          <w:lang w:eastAsia="ko-KR"/>
        </w:rPr>
        <w:t xml:space="preserve"> period. </w:t>
      </w:r>
      <w:r>
        <w:rPr>
          <w:rFonts w:ascii="Arial" w:hAnsi="Arial" w:cs="Arial"/>
          <w:iCs/>
          <w:sz w:val="22"/>
          <w:szCs w:val="22"/>
          <w:lang w:eastAsia="ko-KR"/>
        </w:rPr>
        <w:t xml:space="preserve">The Task Team </w:t>
      </w:r>
      <w:r>
        <w:rPr>
          <w:rFonts w:ascii="Arial" w:hAnsi="Arial" w:cs="Arial"/>
          <w:sz w:val="22"/>
          <w:szCs w:val="22"/>
        </w:rPr>
        <w:t xml:space="preserve">promoted discussion between its </w:t>
      </w:r>
      <w:proofErr w:type="gramStart"/>
      <w:r>
        <w:rPr>
          <w:rFonts w:ascii="Arial" w:hAnsi="Arial" w:cs="Arial"/>
          <w:sz w:val="22"/>
          <w:szCs w:val="22"/>
        </w:rPr>
        <w:t>members,</w:t>
      </w:r>
      <w:proofErr w:type="gramEnd"/>
      <w:r>
        <w:rPr>
          <w:rFonts w:ascii="Arial" w:hAnsi="Arial" w:cs="Arial"/>
          <w:sz w:val="22"/>
          <w:szCs w:val="22"/>
        </w:rPr>
        <w:t xml:space="preserve"> revised the recommendations proposed last year to assess actions taken, and proposed new recommendations.</w:t>
      </w:r>
    </w:p>
    <w:p w:rsidR="00061D44" w:rsidRDefault="00061D44" w:rsidP="00B40E04">
      <w:pPr>
        <w:tabs>
          <w:tab w:val="num" w:pos="960"/>
        </w:tabs>
        <w:jc w:val="both"/>
        <w:rPr>
          <w:rFonts w:ascii="Arial" w:hAnsi="Arial" w:cs="Arial"/>
          <w:sz w:val="22"/>
          <w:szCs w:val="22"/>
        </w:rPr>
      </w:pPr>
    </w:p>
    <w:p w:rsidR="00061D44" w:rsidRPr="00AA26D2" w:rsidRDefault="008D4302" w:rsidP="00B40E04">
      <w:pPr>
        <w:tabs>
          <w:tab w:val="num" w:pos="960"/>
        </w:tabs>
        <w:jc w:val="both"/>
        <w:rPr>
          <w:rFonts w:ascii="Arial" w:hAnsi="Arial" w:cs="Arial"/>
          <w:sz w:val="22"/>
          <w:szCs w:val="22"/>
        </w:rPr>
      </w:pPr>
      <w:r>
        <w:rPr>
          <w:rFonts w:ascii="Arial" w:hAnsi="Arial" w:cs="Arial"/>
          <w:sz w:val="22"/>
          <w:szCs w:val="22"/>
        </w:rPr>
        <w:t>6.1.2</w:t>
      </w:r>
      <w:r>
        <w:rPr>
          <w:rFonts w:ascii="Arial" w:hAnsi="Arial" w:cs="Arial"/>
          <w:sz w:val="22"/>
          <w:szCs w:val="22"/>
        </w:rPr>
        <w:tab/>
      </w:r>
      <w:r w:rsidR="00061D44" w:rsidRPr="00AA26D2">
        <w:rPr>
          <w:rFonts w:ascii="Arial" w:hAnsi="Arial" w:cs="Arial"/>
          <w:sz w:val="22"/>
          <w:szCs w:val="22"/>
        </w:rPr>
        <w:t>The meeting agreed on the following:</w:t>
      </w:r>
    </w:p>
    <w:p w:rsidR="00061D44" w:rsidRPr="008E0E49" w:rsidRDefault="00061D44" w:rsidP="00B40E04">
      <w:pPr>
        <w:jc w:val="both"/>
        <w:rPr>
          <w:rFonts w:ascii="Arial" w:hAnsi="Arial" w:cs="Arial"/>
          <w:sz w:val="22"/>
          <w:szCs w:val="22"/>
        </w:rPr>
      </w:pPr>
    </w:p>
    <w:p w:rsidR="00061D44" w:rsidRPr="008E0E49" w:rsidRDefault="00061D44" w:rsidP="00B40E04">
      <w:pPr>
        <w:numPr>
          <w:ilvl w:val="0"/>
          <w:numId w:val="1"/>
        </w:numPr>
        <w:ind w:hanging="360"/>
        <w:jc w:val="both"/>
        <w:rPr>
          <w:rFonts w:ascii="Arial" w:hAnsi="Arial" w:cs="Arial"/>
          <w:sz w:val="22"/>
          <w:szCs w:val="22"/>
        </w:rPr>
      </w:pPr>
      <w:r w:rsidRPr="008E0E49">
        <w:rPr>
          <w:rFonts w:ascii="Arial" w:hAnsi="Arial" w:cs="Arial"/>
          <w:sz w:val="22"/>
          <w:szCs w:val="22"/>
        </w:rPr>
        <w:t xml:space="preserve">It is recommended that all 5-digits old WMO numbers be converted to use the </w:t>
      </w:r>
      <w:r>
        <w:rPr>
          <w:rFonts w:ascii="Arial" w:hAnsi="Arial" w:cs="Arial"/>
          <w:sz w:val="22"/>
          <w:szCs w:val="22"/>
        </w:rPr>
        <w:t xml:space="preserve">equivalent </w:t>
      </w:r>
      <w:r w:rsidRPr="008E0E49">
        <w:rPr>
          <w:rFonts w:ascii="Arial" w:hAnsi="Arial" w:cs="Arial"/>
          <w:sz w:val="22"/>
          <w:szCs w:val="22"/>
        </w:rPr>
        <w:t xml:space="preserve">7-digit WMO </w:t>
      </w:r>
      <w:r>
        <w:rPr>
          <w:rFonts w:ascii="Arial" w:hAnsi="Arial" w:cs="Arial"/>
          <w:sz w:val="22"/>
          <w:szCs w:val="22"/>
        </w:rPr>
        <w:t>number</w:t>
      </w:r>
      <w:r w:rsidRPr="00D85E92">
        <w:rPr>
          <w:rStyle w:val="FootnoteReference"/>
          <w:rFonts w:ascii="Arial" w:hAnsi="Arial" w:cs="Arial"/>
          <w:sz w:val="22"/>
          <w:szCs w:val="22"/>
          <w:vertAlign w:val="superscript"/>
        </w:rPr>
        <w:footnoteReference w:id="1"/>
      </w:r>
      <w:r>
        <w:rPr>
          <w:rFonts w:ascii="Arial" w:hAnsi="Arial" w:cs="Arial"/>
          <w:sz w:val="22"/>
          <w:szCs w:val="22"/>
        </w:rPr>
        <w:t xml:space="preserve"> </w:t>
      </w:r>
      <w:r w:rsidRPr="008E0E49">
        <w:rPr>
          <w:rFonts w:ascii="Arial" w:hAnsi="Arial" w:cs="Arial"/>
          <w:sz w:val="22"/>
          <w:szCs w:val="22"/>
        </w:rPr>
        <w:t>to refer to drifters in all metadata files (e.g. GDP deployment log, JCOMMOPS cross-reference lists, etc)</w:t>
      </w:r>
      <w:r>
        <w:rPr>
          <w:rFonts w:ascii="Arial" w:hAnsi="Arial" w:cs="Arial"/>
          <w:sz w:val="22"/>
          <w:szCs w:val="22"/>
        </w:rPr>
        <w:t>. The Panel requested GDP and JCOMMOPS to implement the required changes (</w:t>
      </w:r>
      <w:r w:rsidRPr="00AA26D2">
        <w:rPr>
          <w:rFonts w:ascii="Arial" w:hAnsi="Arial" w:cs="Arial"/>
          <w:b/>
          <w:i/>
          <w:sz w:val="22"/>
          <w:szCs w:val="22"/>
        </w:rPr>
        <w:t>action</w:t>
      </w:r>
      <w:r w:rsidR="00E40B64">
        <w:rPr>
          <w:rFonts w:ascii="Arial" w:hAnsi="Arial" w:cs="Arial"/>
          <w:b/>
          <w:i/>
          <w:sz w:val="22"/>
          <w:szCs w:val="22"/>
        </w:rPr>
        <w:t>;</w:t>
      </w:r>
      <w:r w:rsidRPr="00AA26D2">
        <w:rPr>
          <w:rFonts w:ascii="Arial" w:hAnsi="Arial" w:cs="Arial"/>
          <w:b/>
          <w:i/>
          <w:sz w:val="22"/>
          <w:szCs w:val="22"/>
        </w:rPr>
        <w:t xml:space="preserve"> GDP &amp; JCOMMOPS; </w:t>
      </w:r>
      <w:r>
        <w:rPr>
          <w:rFonts w:ascii="Arial" w:hAnsi="Arial" w:cs="Arial"/>
          <w:b/>
          <w:i/>
          <w:sz w:val="22"/>
          <w:szCs w:val="22"/>
        </w:rPr>
        <w:t>DBCP-28</w:t>
      </w:r>
      <w:r>
        <w:rPr>
          <w:rFonts w:ascii="Arial" w:hAnsi="Arial" w:cs="Arial"/>
          <w:sz w:val="22"/>
          <w:szCs w:val="22"/>
        </w:rPr>
        <w:t>)</w:t>
      </w:r>
    </w:p>
    <w:p w:rsidR="00061D44" w:rsidRPr="008E0E49" w:rsidRDefault="00061D44" w:rsidP="00B40E04">
      <w:pPr>
        <w:tabs>
          <w:tab w:val="num" w:pos="1260"/>
        </w:tabs>
        <w:ind w:left="1080" w:hanging="360"/>
        <w:jc w:val="both"/>
        <w:rPr>
          <w:rFonts w:ascii="Arial" w:hAnsi="Arial" w:cs="Arial"/>
          <w:sz w:val="22"/>
          <w:szCs w:val="22"/>
        </w:rPr>
      </w:pPr>
    </w:p>
    <w:p w:rsidR="00061D44" w:rsidRPr="008E0E49" w:rsidRDefault="00E40B64" w:rsidP="00B40E04">
      <w:pPr>
        <w:numPr>
          <w:ilvl w:val="0"/>
          <w:numId w:val="1"/>
        </w:numPr>
        <w:ind w:hanging="360"/>
        <w:jc w:val="both"/>
        <w:rPr>
          <w:rFonts w:ascii="Arial" w:hAnsi="Arial" w:cs="Arial"/>
          <w:sz w:val="22"/>
          <w:szCs w:val="22"/>
        </w:rPr>
      </w:pPr>
      <w:r>
        <w:rPr>
          <w:rFonts w:ascii="Arial" w:hAnsi="Arial" w:cs="Arial"/>
          <w:sz w:val="22"/>
          <w:szCs w:val="22"/>
        </w:rPr>
        <w:t>The Technical Coordinator (TC)</w:t>
      </w:r>
      <w:r w:rsidR="00061D44">
        <w:rPr>
          <w:rFonts w:ascii="Arial" w:hAnsi="Arial" w:cs="Arial"/>
          <w:sz w:val="22"/>
          <w:szCs w:val="22"/>
        </w:rPr>
        <w:t xml:space="preserve"> should c</w:t>
      </w:r>
      <w:r w:rsidR="00061D44" w:rsidRPr="008E0E49">
        <w:rPr>
          <w:rFonts w:ascii="Arial" w:hAnsi="Arial" w:cs="Arial"/>
          <w:sz w:val="22"/>
          <w:szCs w:val="22"/>
        </w:rPr>
        <w:t xml:space="preserve">ontinue </w:t>
      </w:r>
      <w:r w:rsidR="00061D44" w:rsidRPr="008E0E49">
        <w:rPr>
          <w:rFonts w:ascii="Arial" w:hAnsi="Arial" w:cs="Arial"/>
          <w:sz w:val="22"/>
          <w:szCs w:val="22"/>
          <w:lang w:val="en-GB" w:eastAsia="ko-KR"/>
        </w:rPr>
        <w:t xml:space="preserve">to assist Pierre </w:t>
      </w:r>
      <w:proofErr w:type="spellStart"/>
      <w:r w:rsidR="00061D44" w:rsidRPr="008E0E49">
        <w:rPr>
          <w:rFonts w:ascii="Arial" w:hAnsi="Arial" w:cs="Arial"/>
          <w:sz w:val="22"/>
          <w:szCs w:val="22"/>
          <w:lang w:val="en-GB" w:eastAsia="ko-KR"/>
        </w:rPr>
        <w:t>Blouch</w:t>
      </w:r>
      <w:proofErr w:type="spellEnd"/>
      <w:r w:rsidR="00061D44" w:rsidRPr="008E0E49">
        <w:rPr>
          <w:rFonts w:ascii="Arial" w:hAnsi="Arial" w:cs="Arial"/>
          <w:sz w:val="22"/>
          <w:szCs w:val="22"/>
          <w:lang w:val="en-GB" w:eastAsia="ko-KR"/>
        </w:rPr>
        <w:t xml:space="preserve"> and Jon </w:t>
      </w:r>
      <w:proofErr w:type="spellStart"/>
      <w:r w:rsidR="00061D44" w:rsidRPr="008E0E49">
        <w:rPr>
          <w:rFonts w:ascii="Arial" w:hAnsi="Arial" w:cs="Arial"/>
          <w:sz w:val="22"/>
          <w:szCs w:val="22"/>
          <w:lang w:val="en-GB" w:eastAsia="ko-KR"/>
        </w:rPr>
        <w:t>Turton</w:t>
      </w:r>
      <w:proofErr w:type="spellEnd"/>
      <w:r w:rsidR="00061D44" w:rsidRPr="008E0E49">
        <w:rPr>
          <w:rFonts w:ascii="Arial" w:hAnsi="Arial" w:cs="Arial"/>
          <w:sz w:val="22"/>
          <w:szCs w:val="22"/>
          <w:lang w:val="en-GB" w:eastAsia="ko-KR"/>
        </w:rPr>
        <w:t xml:space="preserve"> in preparing a methodology to compare non-GTS buoy data with NWP/Ocean models, open to anyone via the </w:t>
      </w:r>
      <w:proofErr w:type="gramStart"/>
      <w:r w:rsidR="00061D44" w:rsidRPr="008E0E49">
        <w:rPr>
          <w:rFonts w:ascii="Arial" w:hAnsi="Arial" w:cs="Arial"/>
          <w:sz w:val="22"/>
          <w:szCs w:val="22"/>
          <w:lang w:val="en-GB" w:eastAsia="ko-KR"/>
        </w:rPr>
        <w:t>web  (</w:t>
      </w:r>
      <w:proofErr w:type="gramEnd"/>
      <w:r w:rsidR="00061D44" w:rsidRPr="008E0E49">
        <w:rPr>
          <w:rFonts w:ascii="Arial" w:hAnsi="Arial" w:cs="Arial"/>
          <w:sz w:val="22"/>
          <w:szCs w:val="22"/>
          <w:lang w:val="en-GB" w:eastAsia="ko-KR"/>
        </w:rPr>
        <w:t>Continuation of DBCP-25 Action 8.8.2)</w:t>
      </w:r>
      <w:r w:rsidR="00061D44">
        <w:rPr>
          <w:rFonts w:ascii="Arial" w:hAnsi="Arial" w:cs="Arial"/>
          <w:sz w:val="22"/>
          <w:szCs w:val="22"/>
          <w:lang w:val="en-GB" w:eastAsia="ko-KR"/>
        </w:rPr>
        <w:t xml:space="preserve">. The Panel requested </w:t>
      </w:r>
      <w:r>
        <w:rPr>
          <w:rFonts w:ascii="Arial" w:hAnsi="Arial" w:cs="Arial"/>
          <w:sz w:val="22"/>
          <w:szCs w:val="22"/>
          <w:lang w:val="en-GB" w:eastAsia="ko-KR"/>
        </w:rPr>
        <w:t xml:space="preserve">the </w:t>
      </w:r>
      <w:r w:rsidR="00061D44">
        <w:rPr>
          <w:rFonts w:ascii="Arial" w:hAnsi="Arial" w:cs="Arial"/>
          <w:sz w:val="22"/>
          <w:szCs w:val="22"/>
          <w:lang w:val="en-GB" w:eastAsia="ko-KR"/>
        </w:rPr>
        <w:t xml:space="preserve">TC to report </w:t>
      </w:r>
      <w:r w:rsidR="00061D44" w:rsidRPr="008E0E49">
        <w:rPr>
          <w:rFonts w:ascii="Arial" w:hAnsi="Arial" w:cs="Arial"/>
          <w:sz w:val="22"/>
          <w:szCs w:val="22"/>
        </w:rPr>
        <w:t xml:space="preserve">any progress made with respect to </w:t>
      </w:r>
      <w:r w:rsidR="00061D44">
        <w:rPr>
          <w:rFonts w:ascii="Arial" w:hAnsi="Arial" w:cs="Arial"/>
          <w:sz w:val="22"/>
          <w:szCs w:val="22"/>
        </w:rPr>
        <w:t xml:space="preserve">related web </w:t>
      </w:r>
      <w:r w:rsidR="00061D44" w:rsidRPr="008E0E49">
        <w:rPr>
          <w:rFonts w:ascii="Arial" w:hAnsi="Arial" w:cs="Arial"/>
          <w:sz w:val="22"/>
          <w:szCs w:val="22"/>
        </w:rPr>
        <w:t xml:space="preserve">tools by </w:t>
      </w:r>
      <w:r w:rsidR="00061D44">
        <w:rPr>
          <w:rFonts w:ascii="Arial" w:hAnsi="Arial" w:cs="Arial"/>
          <w:sz w:val="22"/>
          <w:szCs w:val="22"/>
        </w:rPr>
        <w:t xml:space="preserve">the </w:t>
      </w:r>
      <w:r w:rsidR="00061D44" w:rsidRPr="008E0E49">
        <w:rPr>
          <w:rFonts w:ascii="Arial" w:hAnsi="Arial" w:cs="Arial"/>
          <w:sz w:val="22"/>
          <w:szCs w:val="22"/>
        </w:rPr>
        <w:t xml:space="preserve">next DBCP </w:t>
      </w:r>
      <w:r w:rsidR="00061D44">
        <w:rPr>
          <w:rFonts w:ascii="Arial" w:hAnsi="Arial" w:cs="Arial"/>
          <w:sz w:val="22"/>
          <w:szCs w:val="22"/>
        </w:rPr>
        <w:t>Session (</w:t>
      </w:r>
      <w:r w:rsidR="00061D44" w:rsidRPr="00AA26D2">
        <w:rPr>
          <w:rFonts w:ascii="Arial" w:hAnsi="Arial" w:cs="Arial"/>
          <w:b/>
          <w:i/>
          <w:sz w:val="22"/>
          <w:szCs w:val="22"/>
        </w:rPr>
        <w:t xml:space="preserve">action; </w:t>
      </w:r>
      <w:r w:rsidR="00061D44">
        <w:rPr>
          <w:rFonts w:ascii="Arial" w:hAnsi="Arial" w:cs="Arial"/>
          <w:b/>
          <w:i/>
          <w:sz w:val="22"/>
          <w:szCs w:val="22"/>
        </w:rPr>
        <w:t>TC</w:t>
      </w:r>
      <w:r>
        <w:rPr>
          <w:rFonts w:ascii="Arial" w:hAnsi="Arial" w:cs="Arial"/>
          <w:b/>
          <w:i/>
          <w:sz w:val="22"/>
          <w:szCs w:val="22"/>
        </w:rPr>
        <w:t xml:space="preserve"> DBCP;</w:t>
      </w:r>
      <w:r w:rsidR="00061D44" w:rsidRPr="00AA26D2">
        <w:rPr>
          <w:rFonts w:ascii="Arial" w:hAnsi="Arial" w:cs="Arial"/>
          <w:b/>
          <w:i/>
          <w:sz w:val="22"/>
          <w:szCs w:val="22"/>
        </w:rPr>
        <w:t xml:space="preserve"> DBCP-28</w:t>
      </w:r>
      <w:r w:rsidR="00061D44">
        <w:rPr>
          <w:rFonts w:ascii="Arial" w:hAnsi="Arial" w:cs="Arial"/>
          <w:sz w:val="22"/>
          <w:szCs w:val="22"/>
        </w:rPr>
        <w:t>)</w:t>
      </w:r>
      <w:r w:rsidR="00061D44" w:rsidRPr="008E0E49">
        <w:rPr>
          <w:rFonts w:ascii="Arial" w:hAnsi="Arial" w:cs="Arial"/>
          <w:sz w:val="22"/>
          <w:szCs w:val="22"/>
        </w:rPr>
        <w:t>.</w:t>
      </w:r>
    </w:p>
    <w:p w:rsidR="00061D44" w:rsidRPr="008E0E49" w:rsidRDefault="00061D44" w:rsidP="00B40E04">
      <w:pPr>
        <w:tabs>
          <w:tab w:val="num" w:pos="1260"/>
        </w:tabs>
        <w:ind w:left="1080" w:hanging="360"/>
        <w:jc w:val="both"/>
        <w:rPr>
          <w:rFonts w:ascii="Arial" w:hAnsi="Arial" w:cs="Arial"/>
          <w:sz w:val="22"/>
          <w:szCs w:val="22"/>
        </w:rPr>
      </w:pPr>
    </w:p>
    <w:p w:rsidR="00061D44" w:rsidRPr="008E0E49" w:rsidRDefault="00061D44" w:rsidP="00B40E04">
      <w:pPr>
        <w:numPr>
          <w:ilvl w:val="0"/>
          <w:numId w:val="1"/>
        </w:numPr>
        <w:ind w:hanging="360"/>
        <w:jc w:val="both"/>
        <w:rPr>
          <w:rFonts w:ascii="Arial" w:hAnsi="Arial" w:cs="Arial"/>
          <w:sz w:val="22"/>
          <w:szCs w:val="22"/>
        </w:rPr>
      </w:pPr>
      <w:r w:rsidRPr="008E0E49">
        <w:rPr>
          <w:rFonts w:ascii="Arial" w:hAnsi="Arial" w:cs="Arial"/>
          <w:sz w:val="22"/>
          <w:szCs w:val="22"/>
        </w:rPr>
        <w:t>Th</w:t>
      </w:r>
      <w:r>
        <w:rPr>
          <w:rFonts w:ascii="Arial" w:hAnsi="Arial" w:cs="Arial"/>
          <w:sz w:val="22"/>
          <w:szCs w:val="22"/>
        </w:rPr>
        <w:t>e cross reference list of WMO IDs vs. Transmitter ID provided by JCOMMOPS on the web</w:t>
      </w:r>
      <w:r w:rsidRPr="00D85E92">
        <w:rPr>
          <w:rStyle w:val="FootnoteReference"/>
          <w:rFonts w:ascii="Arial" w:hAnsi="Arial" w:cs="Arial"/>
          <w:sz w:val="22"/>
          <w:szCs w:val="22"/>
          <w:vertAlign w:val="superscript"/>
        </w:rPr>
        <w:footnoteReference w:id="2"/>
      </w:r>
      <w:r>
        <w:rPr>
          <w:rFonts w:ascii="Arial" w:hAnsi="Arial" w:cs="Arial"/>
          <w:sz w:val="22"/>
          <w:szCs w:val="22"/>
        </w:rPr>
        <w:t xml:space="preserve"> </w:t>
      </w:r>
      <w:r w:rsidRPr="008E0E49">
        <w:rPr>
          <w:rFonts w:ascii="Arial" w:hAnsi="Arial" w:cs="Arial"/>
          <w:sz w:val="22"/>
          <w:szCs w:val="22"/>
        </w:rPr>
        <w:t>is very useful</w:t>
      </w:r>
      <w:r>
        <w:rPr>
          <w:rFonts w:ascii="Arial" w:hAnsi="Arial" w:cs="Arial"/>
          <w:sz w:val="22"/>
          <w:szCs w:val="22"/>
        </w:rPr>
        <w:t xml:space="preserve">. However, the Panel noted with concern that due to the Technical Coordinator’s position having been vacant, it </w:t>
      </w:r>
      <w:r w:rsidRPr="008E0E49">
        <w:rPr>
          <w:rFonts w:ascii="Arial" w:hAnsi="Arial" w:cs="Arial"/>
          <w:sz w:val="22"/>
          <w:szCs w:val="22"/>
        </w:rPr>
        <w:t>was last updated on October 13, 2010.</w:t>
      </w:r>
      <w:r>
        <w:rPr>
          <w:rFonts w:ascii="Arial" w:hAnsi="Arial" w:cs="Arial"/>
          <w:sz w:val="22"/>
          <w:szCs w:val="22"/>
        </w:rPr>
        <w:t xml:space="preserve"> The Panel requested the Technical Coordinator</w:t>
      </w:r>
      <w:r w:rsidRPr="008E0E49">
        <w:rPr>
          <w:rFonts w:ascii="Arial" w:hAnsi="Arial" w:cs="Arial"/>
          <w:sz w:val="22"/>
          <w:szCs w:val="22"/>
        </w:rPr>
        <w:t xml:space="preserve"> </w:t>
      </w:r>
      <w:r>
        <w:rPr>
          <w:rFonts w:ascii="Arial" w:hAnsi="Arial" w:cs="Arial"/>
          <w:sz w:val="22"/>
          <w:szCs w:val="22"/>
        </w:rPr>
        <w:t>to resume producing the list operationally (</w:t>
      </w:r>
      <w:r w:rsidRPr="00F30A3A">
        <w:rPr>
          <w:rFonts w:ascii="Arial" w:hAnsi="Arial" w:cs="Arial"/>
          <w:b/>
          <w:i/>
          <w:sz w:val="22"/>
          <w:szCs w:val="22"/>
        </w:rPr>
        <w:t>action; TC DBCP; ASAP</w:t>
      </w:r>
      <w:r>
        <w:rPr>
          <w:rFonts w:ascii="Arial" w:hAnsi="Arial" w:cs="Arial"/>
          <w:sz w:val="22"/>
          <w:szCs w:val="22"/>
        </w:rPr>
        <w:t>).</w:t>
      </w:r>
    </w:p>
    <w:p w:rsidR="00061D44" w:rsidRPr="008E0E49" w:rsidRDefault="00061D44" w:rsidP="00B40E04">
      <w:pPr>
        <w:jc w:val="both"/>
        <w:rPr>
          <w:rFonts w:ascii="Arial" w:hAnsi="Arial" w:cs="Arial"/>
          <w:sz w:val="22"/>
          <w:szCs w:val="22"/>
        </w:rPr>
      </w:pPr>
    </w:p>
    <w:p w:rsidR="00061D44" w:rsidRDefault="00061D44" w:rsidP="00B40E04">
      <w:pPr>
        <w:jc w:val="both"/>
        <w:rPr>
          <w:rFonts w:ascii="Arial" w:hAnsi="Arial" w:cs="Arial"/>
          <w:iCs/>
          <w:sz w:val="22"/>
          <w:szCs w:val="22"/>
        </w:rPr>
      </w:pPr>
      <w:r w:rsidRPr="00B01648">
        <w:rPr>
          <w:rFonts w:ascii="Arial" w:hAnsi="Arial" w:cs="Arial"/>
          <w:iCs/>
          <w:sz w:val="22"/>
          <w:szCs w:val="22"/>
        </w:rPr>
        <w:t>6.1.</w:t>
      </w:r>
      <w:r w:rsidR="008D4302">
        <w:rPr>
          <w:rFonts w:ascii="Arial" w:hAnsi="Arial" w:cs="Arial"/>
          <w:iCs/>
          <w:sz w:val="22"/>
          <w:szCs w:val="22"/>
        </w:rPr>
        <w:t>3</w:t>
      </w:r>
      <w:r w:rsidRPr="00B01648">
        <w:rPr>
          <w:rFonts w:ascii="Arial" w:hAnsi="Arial" w:cs="Arial"/>
          <w:iCs/>
          <w:sz w:val="22"/>
          <w:szCs w:val="22"/>
        </w:rPr>
        <w:tab/>
        <w:t xml:space="preserve">The Panel thanked </w:t>
      </w:r>
      <w:r w:rsidRPr="00B01648">
        <w:rPr>
          <w:rFonts w:ascii="Arial" w:hAnsi="Arial" w:cs="Arial"/>
          <w:iCs/>
          <w:sz w:val="22"/>
          <w:szCs w:val="22"/>
          <w:lang w:eastAsia="ko-KR"/>
        </w:rPr>
        <w:t>Ms Pazos</w:t>
      </w:r>
      <w:r w:rsidRPr="00B01648">
        <w:rPr>
          <w:rFonts w:ascii="Arial" w:hAnsi="Arial" w:cs="Arial"/>
          <w:iCs/>
          <w:sz w:val="22"/>
          <w:szCs w:val="22"/>
        </w:rPr>
        <w:t xml:space="preserve"> and members of the Task Team for their efforts. </w:t>
      </w:r>
      <w:r>
        <w:rPr>
          <w:rFonts w:ascii="Arial" w:hAnsi="Arial" w:cs="Arial"/>
          <w:iCs/>
          <w:sz w:val="22"/>
          <w:szCs w:val="22"/>
          <w:lang w:eastAsia="ko-KR"/>
        </w:rPr>
        <w:t xml:space="preserve">It was agreed that Ms Mayra Pazos would continue as chairperson of the Task Team for the </w:t>
      </w:r>
      <w:proofErr w:type="spellStart"/>
      <w:r>
        <w:rPr>
          <w:rFonts w:ascii="Arial" w:hAnsi="Arial" w:cs="Arial"/>
          <w:iCs/>
          <w:sz w:val="22"/>
          <w:szCs w:val="22"/>
          <w:lang w:eastAsia="ko-KR"/>
        </w:rPr>
        <w:t>intersessional</w:t>
      </w:r>
      <w:proofErr w:type="spellEnd"/>
      <w:r>
        <w:rPr>
          <w:rFonts w:ascii="Arial" w:hAnsi="Arial" w:cs="Arial"/>
          <w:iCs/>
          <w:sz w:val="22"/>
          <w:szCs w:val="22"/>
          <w:lang w:eastAsia="ko-KR"/>
        </w:rPr>
        <w:t xml:space="preserve"> period. </w:t>
      </w:r>
      <w:r w:rsidRPr="008E0E49">
        <w:rPr>
          <w:rFonts w:ascii="Arial" w:hAnsi="Arial" w:cs="Arial"/>
          <w:iCs/>
          <w:sz w:val="22"/>
          <w:szCs w:val="22"/>
        </w:rPr>
        <w:t xml:space="preserve">The full report of the Task Team is provided in </w:t>
      </w:r>
      <w:r>
        <w:rPr>
          <w:rFonts w:ascii="Arial" w:hAnsi="Arial" w:cs="Arial"/>
          <w:iCs/>
          <w:sz w:val="22"/>
          <w:szCs w:val="22"/>
        </w:rPr>
        <w:t>Appendix A of DBCP-27 preparatory document No. 6.1</w:t>
      </w:r>
      <w:r w:rsidRPr="008E0E49">
        <w:rPr>
          <w:rFonts w:ascii="Arial" w:hAnsi="Arial" w:cs="Arial"/>
          <w:iCs/>
          <w:sz w:val="22"/>
          <w:szCs w:val="22"/>
        </w:rPr>
        <w:t xml:space="preserve"> as well as in the CD-ROM </w:t>
      </w:r>
      <w:r>
        <w:rPr>
          <w:rFonts w:ascii="Arial" w:hAnsi="Arial" w:cs="Arial"/>
          <w:iCs/>
          <w:sz w:val="22"/>
          <w:szCs w:val="22"/>
        </w:rPr>
        <w:t xml:space="preserve">accompanying the DBCP Session </w:t>
      </w:r>
      <w:r w:rsidRPr="008E0E49">
        <w:rPr>
          <w:rFonts w:ascii="Arial" w:hAnsi="Arial" w:cs="Arial"/>
          <w:iCs/>
          <w:sz w:val="22"/>
          <w:szCs w:val="22"/>
        </w:rPr>
        <w:t>final report.</w:t>
      </w:r>
    </w:p>
    <w:p w:rsidR="00061D44" w:rsidRPr="008E0E49" w:rsidRDefault="00061D44" w:rsidP="00B40E04">
      <w:pPr>
        <w:pStyle w:val="BodyTextIndent"/>
        <w:tabs>
          <w:tab w:val="clear" w:pos="566"/>
          <w:tab w:val="clear" w:pos="1079"/>
          <w:tab w:val="clear" w:pos="1134"/>
          <w:tab w:val="clear" w:pos="2268"/>
          <w:tab w:val="clear" w:pos="3402"/>
          <w:tab w:val="clear" w:pos="4534"/>
        </w:tabs>
        <w:ind w:left="0" w:firstLine="0"/>
        <w:rPr>
          <w:rFonts w:ascii="Arial" w:hAnsi="Arial"/>
          <w:lang w:val="en-US"/>
        </w:rPr>
      </w:pPr>
    </w:p>
    <w:p w:rsidR="00061D44" w:rsidRDefault="00061D44">
      <w:pPr>
        <w:pStyle w:val="BodyTextIndent"/>
        <w:tabs>
          <w:tab w:val="clear" w:pos="566"/>
          <w:tab w:val="clear" w:pos="1079"/>
          <w:tab w:val="clear" w:pos="1134"/>
          <w:tab w:val="clear" w:pos="2268"/>
          <w:tab w:val="clear" w:pos="3402"/>
          <w:tab w:val="clear" w:pos="4534"/>
        </w:tabs>
        <w:ind w:left="0" w:firstLine="0"/>
        <w:rPr>
          <w:rFonts w:ascii="Arial" w:hAnsi="Arial"/>
        </w:rPr>
      </w:pPr>
    </w:p>
    <w:p w:rsidR="00061D44" w:rsidRPr="008E0E49" w:rsidRDefault="00061D44">
      <w:pPr>
        <w:pStyle w:val="BodyTextIndent"/>
        <w:tabs>
          <w:tab w:val="clear" w:pos="566"/>
          <w:tab w:val="clear" w:pos="1079"/>
          <w:tab w:val="clear" w:pos="1134"/>
          <w:tab w:val="clear" w:pos="2268"/>
          <w:tab w:val="clear" w:pos="3402"/>
          <w:tab w:val="clear" w:pos="4534"/>
        </w:tabs>
        <w:ind w:left="0" w:firstLine="0"/>
        <w:jc w:val="center"/>
        <w:rPr>
          <w:rFonts w:ascii="Arial" w:hAnsi="Arial"/>
        </w:rPr>
      </w:pPr>
      <w:r w:rsidRPr="008E0E49">
        <w:rPr>
          <w:rFonts w:ascii="Arial" w:hAnsi="Arial"/>
        </w:rPr>
        <w:t>______________________</w:t>
      </w:r>
    </w:p>
    <w:p w:rsidR="00061D44" w:rsidRDefault="00061D44">
      <w:pPr>
        <w:pStyle w:val="BodyTextIndent"/>
        <w:tabs>
          <w:tab w:val="clear" w:pos="566"/>
          <w:tab w:val="clear" w:pos="1079"/>
          <w:tab w:val="clear" w:pos="1134"/>
          <w:tab w:val="clear" w:pos="2268"/>
          <w:tab w:val="clear" w:pos="3402"/>
          <w:tab w:val="clear" w:pos="4534"/>
        </w:tabs>
        <w:ind w:left="0" w:firstLine="0"/>
        <w:rPr>
          <w:rFonts w:ascii="Arial" w:hAnsi="Arial"/>
        </w:rPr>
      </w:pPr>
    </w:p>
    <w:p w:rsidR="00061D44" w:rsidRDefault="00061D44">
      <w:pPr>
        <w:pStyle w:val="BodyTextIndent"/>
        <w:tabs>
          <w:tab w:val="clear" w:pos="566"/>
          <w:tab w:val="clear" w:pos="1079"/>
          <w:tab w:val="clear" w:pos="1134"/>
          <w:tab w:val="clear" w:pos="2268"/>
          <w:tab w:val="clear" w:pos="3402"/>
          <w:tab w:val="clear" w:pos="4534"/>
        </w:tabs>
        <w:ind w:left="0" w:firstLine="0"/>
        <w:rPr>
          <w:rFonts w:ascii="Arial" w:hAnsi="Arial"/>
        </w:rPr>
      </w:pPr>
      <w:r>
        <w:rPr>
          <w:rFonts w:ascii="Arial" w:hAnsi="Arial"/>
        </w:rPr>
        <w:t>Appendices:  3</w:t>
      </w:r>
    </w:p>
    <w:p w:rsidR="00061D44" w:rsidRDefault="00061D44">
      <w:pPr>
        <w:pStyle w:val="BodyTextIndent"/>
        <w:tabs>
          <w:tab w:val="clear" w:pos="566"/>
          <w:tab w:val="clear" w:pos="1079"/>
          <w:tab w:val="clear" w:pos="1134"/>
          <w:tab w:val="clear" w:pos="2268"/>
          <w:tab w:val="clear" w:pos="3402"/>
          <w:tab w:val="clear" w:pos="4534"/>
        </w:tabs>
        <w:ind w:left="0" w:firstLine="0"/>
        <w:rPr>
          <w:rFonts w:ascii="Arial" w:hAnsi="Arial"/>
        </w:rPr>
      </w:pPr>
    </w:p>
    <w:p w:rsidR="00061D44" w:rsidRDefault="00061D44">
      <w:pPr>
        <w:jc w:val="both"/>
        <w:rPr>
          <w:rFonts w:ascii="Arial" w:hAnsi="Arial"/>
          <w:lang w:val="en-GB"/>
        </w:rPr>
        <w:sectPr w:rsidR="00061D44">
          <w:headerReference w:type="default" r:id="rId7"/>
          <w:endnotePr>
            <w:numFmt w:val="decimal"/>
          </w:endnotePr>
          <w:pgSz w:w="11905" w:h="16837"/>
          <w:pgMar w:top="1134" w:right="1134" w:bottom="1134" w:left="1134" w:header="1134" w:footer="1134" w:gutter="0"/>
          <w:cols w:space="720"/>
          <w:noEndnote/>
          <w:titlePg/>
        </w:sectPr>
      </w:pPr>
    </w:p>
    <w:p w:rsidR="00061D44" w:rsidRDefault="00061D44" w:rsidP="0008348C">
      <w:pPr>
        <w:adjustRightInd w:val="0"/>
        <w:jc w:val="center"/>
        <w:rPr>
          <w:rStyle w:val="Strong"/>
          <w:rFonts w:ascii="Arial" w:eastAsia="MS Mincho" w:hAnsi="Arial" w:cs="Arial"/>
          <w:caps/>
          <w:sz w:val="22"/>
          <w:szCs w:val="22"/>
        </w:rPr>
      </w:pPr>
      <w:r w:rsidRPr="008E0E49">
        <w:rPr>
          <w:rStyle w:val="Strong"/>
          <w:rFonts w:ascii="Arial" w:eastAsia="MS Mincho" w:hAnsi="Arial" w:cs="Arial"/>
          <w:caps/>
          <w:sz w:val="22"/>
          <w:szCs w:val="22"/>
        </w:rPr>
        <w:lastRenderedPageBreak/>
        <w:t>Report by the DBCP Task Team on Data Management</w:t>
      </w:r>
    </w:p>
    <w:p w:rsidR="00061D44" w:rsidRDefault="00061D44" w:rsidP="008E0E49">
      <w:pPr>
        <w:jc w:val="both"/>
        <w:rPr>
          <w:rFonts w:ascii="Arial" w:hAnsi="Arial" w:cs="Arial"/>
          <w:sz w:val="22"/>
          <w:szCs w:val="22"/>
        </w:rPr>
      </w:pPr>
    </w:p>
    <w:p w:rsidR="00061D44" w:rsidRDefault="00061D44" w:rsidP="008E0E49">
      <w:pPr>
        <w:jc w:val="both"/>
        <w:rPr>
          <w:rFonts w:ascii="Arial" w:hAnsi="Arial" w:cs="Arial"/>
          <w:sz w:val="22"/>
          <w:szCs w:val="22"/>
        </w:rPr>
      </w:pPr>
      <w:r>
        <w:rPr>
          <w:rFonts w:ascii="Arial" w:hAnsi="Arial" w:cs="Arial"/>
          <w:sz w:val="22"/>
          <w:szCs w:val="22"/>
        </w:rPr>
        <w:t xml:space="preserve">During the </w:t>
      </w:r>
      <w:proofErr w:type="spellStart"/>
      <w:r>
        <w:rPr>
          <w:rFonts w:ascii="Arial" w:hAnsi="Arial" w:cs="Arial"/>
          <w:sz w:val="22"/>
          <w:szCs w:val="22"/>
        </w:rPr>
        <w:t>intersessional</w:t>
      </w:r>
      <w:proofErr w:type="spellEnd"/>
      <w:r>
        <w:rPr>
          <w:rFonts w:ascii="Arial" w:hAnsi="Arial" w:cs="Arial"/>
          <w:sz w:val="22"/>
          <w:szCs w:val="22"/>
        </w:rPr>
        <w:t xml:space="preserve"> period, the TT-Data Management Team promoted discussion between </w:t>
      </w:r>
      <w:proofErr w:type="gramStart"/>
      <w:r>
        <w:rPr>
          <w:rFonts w:ascii="Arial" w:hAnsi="Arial" w:cs="Arial"/>
          <w:sz w:val="22"/>
          <w:szCs w:val="22"/>
        </w:rPr>
        <w:t>members,</w:t>
      </w:r>
      <w:proofErr w:type="gramEnd"/>
      <w:r>
        <w:rPr>
          <w:rFonts w:ascii="Arial" w:hAnsi="Arial" w:cs="Arial"/>
          <w:sz w:val="22"/>
          <w:szCs w:val="22"/>
        </w:rPr>
        <w:t xml:space="preserve"> revised the proposed recommendations from last year to assess actions taken and proposed new recommendations.</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eastAsia="MS Mincho" w:hAnsi="Arial" w:cs="Arial"/>
          <w:b/>
          <w:bCs/>
          <w:sz w:val="22"/>
          <w:szCs w:val="22"/>
        </w:rPr>
      </w:pPr>
      <w:r w:rsidRPr="008E0E49">
        <w:rPr>
          <w:rFonts w:ascii="Arial" w:eastAsia="MS Mincho" w:hAnsi="Arial" w:cs="Arial"/>
          <w:b/>
          <w:bCs/>
          <w:sz w:val="22"/>
          <w:szCs w:val="22"/>
        </w:rPr>
        <w:t>1. Receive and Review reports</w:t>
      </w:r>
    </w:p>
    <w:p w:rsidR="00061D44" w:rsidRPr="008E0E49" w:rsidRDefault="00061D44" w:rsidP="008E0E49">
      <w:pPr>
        <w:jc w:val="both"/>
        <w:rPr>
          <w:rFonts w:ascii="Arial" w:eastAsia="MS Mincho" w:hAnsi="Arial" w:cs="Arial"/>
          <w:b/>
          <w:bCs/>
          <w:sz w:val="22"/>
          <w:szCs w:val="22"/>
        </w:rPr>
      </w:pPr>
    </w:p>
    <w:p w:rsidR="00061D44" w:rsidRDefault="00061D44" w:rsidP="008E0E49">
      <w:pPr>
        <w:jc w:val="both"/>
        <w:rPr>
          <w:rFonts w:ascii="Arial" w:hAnsi="Arial" w:cs="Arial"/>
          <w:color w:val="000000"/>
          <w:sz w:val="22"/>
          <w:szCs w:val="22"/>
        </w:rPr>
      </w:pPr>
      <w:r w:rsidRPr="00B40E04">
        <w:rPr>
          <w:rFonts w:ascii="Arial" w:hAnsi="Arial" w:cs="Arial"/>
          <w:color w:val="000000"/>
          <w:sz w:val="22"/>
          <w:szCs w:val="22"/>
        </w:rPr>
        <w:t>1.1</w:t>
      </w:r>
      <w:r w:rsidRPr="00B40E04">
        <w:rPr>
          <w:rFonts w:ascii="Arial" w:hAnsi="Arial" w:cs="Arial"/>
          <w:color w:val="000000"/>
          <w:sz w:val="22"/>
          <w:szCs w:val="22"/>
        </w:rPr>
        <w:tab/>
      </w:r>
      <w:r w:rsidRPr="008E0E49">
        <w:rPr>
          <w:rFonts w:ascii="Arial" w:hAnsi="Arial" w:cs="Arial"/>
          <w:b/>
          <w:color w:val="000000"/>
          <w:sz w:val="22"/>
          <w:szCs w:val="22"/>
        </w:rPr>
        <w:t xml:space="preserve">ISDM </w:t>
      </w:r>
      <w:r w:rsidRPr="008E0E49">
        <w:rPr>
          <w:rFonts w:ascii="Arial" w:hAnsi="Arial" w:cs="Arial"/>
          <w:color w:val="000000"/>
          <w:sz w:val="22"/>
          <w:szCs w:val="22"/>
        </w:rPr>
        <w:t xml:space="preserve">has a page which summarizes and provides access to the most recent month of GTS DRIBU data. The page provides access to a Google Earth KML file with drift tracks, meta-data, </w:t>
      </w:r>
      <w:proofErr w:type="gramStart"/>
      <w:r w:rsidRPr="008E0E49">
        <w:rPr>
          <w:rFonts w:ascii="Arial" w:hAnsi="Arial" w:cs="Arial"/>
          <w:color w:val="000000"/>
          <w:sz w:val="22"/>
          <w:szCs w:val="22"/>
        </w:rPr>
        <w:t>CSV</w:t>
      </w:r>
      <w:proofErr w:type="gramEnd"/>
      <w:r w:rsidRPr="008E0E49">
        <w:rPr>
          <w:rFonts w:ascii="Arial" w:hAnsi="Arial" w:cs="Arial"/>
          <w:color w:val="000000"/>
          <w:sz w:val="22"/>
          <w:szCs w:val="22"/>
        </w:rPr>
        <w:t xml:space="preserve"> data download and data graphics/plots. The URL is  </w:t>
      </w:r>
    </w:p>
    <w:p w:rsidR="00061D44" w:rsidRPr="008E0E49" w:rsidRDefault="00061D44" w:rsidP="008E0E49">
      <w:pPr>
        <w:jc w:val="both"/>
        <w:rPr>
          <w:rFonts w:ascii="Arial" w:hAnsi="Arial" w:cs="Arial"/>
          <w:color w:val="000000"/>
          <w:sz w:val="22"/>
          <w:szCs w:val="22"/>
        </w:rPr>
      </w:pPr>
    </w:p>
    <w:p w:rsidR="00061D44" w:rsidRDefault="00B02223" w:rsidP="008E0E49">
      <w:pPr>
        <w:jc w:val="both"/>
        <w:rPr>
          <w:rFonts w:ascii="Arial" w:hAnsi="Arial" w:cs="Arial"/>
          <w:color w:val="000000"/>
          <w:sz w:val="22"/>
          <w:szCs w:val="22"/>
        </w:rPr>
      </w:pPr>
      <w:hyperlink r:id="rId8" w:history="1">
        <w:r w:rsidR="00061D44" w:rsidRPr="008E0E49">
          <w:rPr>
            <w:rStyle w:val="Hyperlink"/>
            <w:rFonts w:ascii="Arial" w:hAnsi="Arial" w:cs="Arial"/>
            <w:color w:val="000000"/>
            <w:sz w:val="22"/>
            <w:szCs w:val="22"/>
          </w:rPr>
          <w:t>http://isdm.gc.ca/isdm-gdsi/drib-bder/KML/MonthlyKML-eng.htm</w:t>
        </w:r>
      </w:hyperlink>
      <w:r w:rsidR="00061D44" w:rsidRPr="008E0E49">
        <w:rPr>
          <w:rFonts w:ascii="Arial" w:hAnsi="Arial" w:cs="Arial"/>
          <w:color w:val="000000"/>
          <w:sz w:val="22"/>
          <w:szCs w:val="22"/>
        </w:rPr>
        <w:t xml:space="preserve"> </w:t>
      </w:r>
    </w:p>
    <w:p w:rsidR="00061D44" w:rsidRPr="008E0E49" w:rsidRDefault="00061D44" w:rsidP="008E0E49">
      <w:pPr>
        <w:jc w:val="both"/>
        <w:rPr>
          <w:rFonts w:ascii="Arial" w:hAnsi="Arial" w:cs="Arial"/>
          <w:color w:val="000000"/>
          <w:sz w:val="22"/>
          <w:szCs w:val="22"/>
        </w:rPr>
      </w:pPr>
    </w:p>
    <w:p w:rsidR="00061D44" w:rsidRDefault="00061D44" w:rsidP="008E0E49">
      <w:pPr>
        <w:jc w:val="both"/>
        <w:rPr>
          <w:rFonts w:ascii="Arial" w:hAnsi="Arial" w:cs="Arial"/>
          <w:bCs/>
          <w:color w:val="000000"/>
          <w:sz w:val="22"/>
          <w:szCs w:val="22"/>
        </w:rPr>
      </w:pPr>
      <w:r>
        <w:rPr>
          <w:rFonts w:ascii="Arial" w:hAnsi="Arial" w:cs="Arial"/>
          <w:color w:val="000000"/>
          <w:sz w:val="22"/>
          <w:szCs w:val="22"/>
        </w:rPr>
        <w:t>1.2</w:t>
      </w:r>
      <w:r>
        <w:rPr>
          <w:rFonts w:ascii="Arial" w:hAnsi="Arial" w:cs="Arial"/>
          <w:color w:val="000000"/>
          <w:sz w:val="22"/>
          <w:szCs w:val="22"/>
        </w:rPr>
        <w:tab/>
      </w:r>
      <w:r w:rsidRPr="008E0E49">
        <w:rPr>
          <w:rFonts w:ascii="Arial" w:hAnsi="Arial" w:cs="Arial"/>
          <w:color w:val="000000"/>
          <w:sz w:val="22"/>
          <w:szCs w:val="22"/>
        </w:rPr>
        <w:t>Regarding the coordination between SOC and ISDM, it was reported at</w:t>
      </w:r>
      <w:r w:rsidRPr="008E0E49">
        <w:rPr>
          <w:rFonts w:ascii="Arial" w:hAnsi="Arial" w:cs="Arial"/>
          <w:color w:val="0000FF"/>
          <w:sz w:val="22"/>
          <w:szCs w:val="22"/>
        </w:rPr>
        <w:t xml:space="preserve"> </w:t>
      </w:r>
      <w:r w:rsidRPr="008E0E49">
        <w:rPr>
          <w:rFonts w:ascii="Arial" w:hAnsi="Arial" w:cs="Arial"/>
          <w:color w:val="000000"/>
          <w:sz w:val="22"/>
          <w:szCs w:val="22"/>
        </w:rPr>
        <w:t xml:space="preserve">IODE (iode21_doc35.pdf) in February that SOC and ISDM would work at assembling a workshop based on the recommendations contained in the </w:t>
      </w:r>
      <w:r w:rsidRPr="008E0E49">
        <w:rPr>
          <w:rFonts w:ascii="Arial" w:hAnsi="Arial" w:cs="Arial"/>
          <w:b/>
          <w:bCs/>
          <w:color w:val="000000"/>
          <w:sz w:val="22"/>
          <w:szCs w:val="22"/>
        </w:rPr>
        <w:t xml:space="preserve">Report by the Ad Hoc Task Team on </w:t>
      </w:r>
      <w:smartTag w:uri="urn:schemas-microsoft-com:office:smarttags" w:element="PlaceName">
        <w:r w:rsidRPr="008E0E49">
          <w:rPr>
            <w:rFonts w:ascii="Arial" w:hAnsi="Arial" w:cs="Arial"/>
            <w:b/>
            <w:bCs/>
            <w:color w:val="000000"/>
            <w:sz w:val="22"/>
            <w:szCs w:val="22"/>
          </w:rPr>
          <w:t>Responsible</w:t>
        </w:r>
      </w:smartTag>
      <w:r w:rsidRPr="008E0E49">
        <w:rPr>
          <w:rFonts w:ascii="Arial" w:hAnsi="Arial" w:cs="Arial"/>
          <w:b/>
          <w:bCs/>
          <w:color w:val="000000"/>
          <w:sz w:val="22"/>
          <w:szCs w:val="22"/>
        </w:rPr>
        <w:t xml:space="preserve"> </w:t>
      </w:r>
      <w:smartTag w:uri="urn:schemas-microsoft-com:office:smarttags" w:element="PlaceName">
        <w:r w:rsidRPr="008E0E49">
          <w:rPr>
            <w:rFonts w:ascii="Arial" w:hAnsi="Arial" w:cs="Arial"/>
            <w:b/>
            <w:bCs/>
            <w:color w:val="000000"/>
            <w:sz w:val="22"/>
            <w:szCs w:val="22"/>
          </w:rPr>
          <w:t>National</w:t>
        </w:r>
      </w:smartTag>
      <w:r w:rsidRPr="008E0E49">
        <w:rPr>
          <w:rFonts w:ascii="Arial" w:hAnsi="Arial" w:cs="Arial"/>
          <w:b/>
          <w:bCs/>
          <w:color w:val="000000"/>
          <w:sz w:val="22"/>
          <w:szCs w:val="22"/>
        </w:rPr>
        <w:t xml:space="preserve"> </w:t>
      </w:r>
      <w:smartTag w:uri="urn:schemas-microsoft-com:office:smarttags" w:element="PlaceType">
        <w:r w:rsidRPr="008E0E49">
          <w:rPr>
            <w:rFonts w:ascii="Arial" w:hAnsi="Arial" w:cs="Arial"/>
            <w:b/>
            <w:bCs/>
            <w:color w:val="000000"/>
            <w:sz w:val="22"/>
            <w:szCs w:val="22"/>
          </w:rPr>
          <w:t>Ocean</w:t>
        </w:r>
      </w:smartTag>
      <w:r w:rsidRPr="008E0E49">
        <w:rPr>
          <w:rFonts w:ascii="Arial" w:hAnsi="Arial" w:cs="Arial"/>
          <w:b/>
          <w:bCs/>
          <w:color w:val="000000"/>
          <w:sz w:val="22"/>
          <w:szCs w:val="22"/>
        </w:rPr>
        <w:t xml:space="preserve"> </w:t>
      </w:r>
      <w:smartTag w:uri="urn:schemas-microsoft-com:office:smarttags" w:element="PlaceName">
        <w:r w:rsidRPr="008E0E49">
          <w:rPr>
            <w:rFonts w:ascii="Arial" w:hAnsi="Arial" w:cs="Arial"/>
            <w:b/>
            <w:bCs/>
            <w:color w:val="000000"/>
            <w:sz w:val="22"/>
            <w:szCs w:val="22"/>
          </w:rPr>
          <w:t>Data</w:t>
        </w:r>
      </w:smartTag>
      <w:r w:rsidRPr="008E0E49">
        <w:rPr>
          <w:rFonts w:ascii="Arial" w:hAnsi="Arial" w:cs="Arial"/>
          <w:b/>
          <w:bCs/>
          <w:color w:val="000000"/>
          <w:sz w:val="22"/>
          <w:szCs w:val="22"/>
        </w:rPr>
        <w:t xml:space="preserve"> </w:t>
      </w:r>
      <w:smartTag w:uri="urn:schemas-microsoft-com:office:smarttags" w:element="PlaceType">
        <w:r w:rsidRPr="008E0E49">
          <w:rPr>
            <w:rFonts w:ascii="Arial" w:hAnsi="Arial" w:cs="Arial"/>
            <w:b/>
            <w:bCs/>
            <w:color w:val="000000"/>
            <w:sz w:val="22"/>
            <w:szCs w:val="22"/>
          </w:rPr>
          <w:t>Centers</w:t>
        </w:r>
      </w:smartTag>
      <w:r w:rsidRPr="008E0E49">
        <w:rPr>
          <w:rFonts w:ascii="Arial" w:hAnsi="Arial" w:cs="Arial"/>
          <w:b/>
          <w:bCs/>
          <w:color w:val="000000"/>
          <w:sz w:val="22"/>
          <w:szCs w:val="22"/>
        </w:rPr>
        <w:t xml:space="preserve"> (RNODCs) and </w:t>
      </w:r>
      <w:smartTag w:uri="urn:schemas-microsoft-com:office:smarttags" w:element="place">
        <w:smartTag w:uri="urn:schemas-microsoft-com:office:smarttags" w:element="PlaceName">
          <w:smartTag w:uri="urn:schemas-microsoft-com:office:smarttags" w:element="PlaceName">
            <w:r w:rsidRPr="008E0E49">
              <w:rPr>
                <w:rFonts w:ascii="Arial" w:hAnsi="Arial" w:cs="Arial"/>
                <w:b/>
                <w:bCs/>
                <w:color w:val="000000"/>
                <w:sz w:val="22"/>
                <w:szCs w:val="22"/>
              </w:rPr>
              <w:t>Specialized</w:t>
            </w:r>
          </w:smartTag>
          <w:r w:rsidRPr="008E0E49">
            <w:rPr>
              <w:rFonts w:ascii="Arial" w:hAnsi="Arial" w:cs="Arial"/>
              <w:b/>
              <w:bCs/>
              <w:color w:val="000000"/>
              <w:sz w:val="22"/>
              <w:szCs w:val="22"/>
            </w:rPr>
            <w:t xml:space="preserve"> </w:t>
          </w:r>
          <w:smartTag w:uri="urn:schemas-microsoft-com:office:smarttags" w:element="PlaceName">
            <w:r w:rsidRPr="008E0E49">
              <w:rPr>
                <w:rFonts w:ascii="Arial" w:hAnsi="Arial" w:cs="Arial"/>
                <w:b/>
                <w:bCs/>
                <w:color w:val="000000"/>
                <w:sz w:val="22"/>
                <w:szCs w:val="22"/>
              </w:rPr>
              <w:t>Oceanography</w:t>
            </w:r>
          </w:smartTag>
          <w:r w:rsidRPr="008E0E49">
            <w:rPr>
              <w:rFonts w:ascii="Arial" w:hAnsi="Arial" w:cs="Arial"/>
              <w:b/>
              <w:bCs/>
              <w:color w:val="000000"/>
              <w:sz w:val="22"/>
              <w:szCs w:val="22"/>
            </w:rPr>
            <w:t xml:space="preserve"> </w:t>
          </w:r>
          <w:smartTag w:uri="urn:schemas-microsoft-com:office:smarttags" w:element="PlaceName">
            <w:r w:rsidRPr="008E0E49">
              <w:rPr>
                <w:rFonts w:ascii="Arial" w:hAnsi="Arial" w:cs="Arial"/>
                <w:b/>
                <w:bCs/>
                <w:color w:val="000000"/>
                <w:sz w:val="22"/>
                <w:szCs w:val="22"/>
              </w:rPr>
              <w:t>Data</w:t>
            </w:r>
          </w:smartTag>
          <w:r w:rsidRPr="008E0E49">
            <w:rPr>
              <w:rFonts w:ascii="Arial" w:hAnsi="Arial" w:cs="Arial"/>
              <w:b/>
              <w:bCs/>
              <w:color w:val="000000"/>
              <w:sz w:val="22"/>
              <w:szCs w:val="22"/>
            </w:rPr>
            <w:t xml:space="preserve"> </w:t>
          </w:r>
          <w:smartTag w:uri="urn:schemas-microsoft-com:office:smarttags" w:element="PlaceType">
            <w:r w:rsidRPr="008E0E49">
              <w:rPr>
                <w:rFonts w:ascii="Arial" w:hAnsi="Arial" w:cs="Arial"/>
                <w:b/>
                <w:bCs/>
                <w:color w:val="000000"/>
                <w:sz w:val="22"/>
                <w:szCs w:val="22"/>
              </w:rPr>
              <w:t>Centers</w:t>
            </w:r>
          </w:smartTag>
        </w:smartTag>
      </w:smartTag>
      <w:r w:rsidRPr="008E0E49">
        <w:rPr>
          <w:rFonts w:ascii="Arial" w:hAnsi="Arial" w:cs="Arial"/>
          <w:b/>
          <w:bCs/>
          <w:color w:val="000000"/>
          <w:sz w:val="22"/>
          <w:szCs w:val="22"/>
        </w:rPr>
        <w:t xml:space="preserve"> (SOCs</w:t>
      </w:r>
      <w:proofErr w:type="gramStart"/>
      <w:r w:rsidRPr="008E0E49">
        <w:rPr>
          <w:rFonts w:ascii="Arial" w:hAnsi="Arial" w:cs="Arial"/>
          <w:b/>
          <w:bCs/>
          <w:color w:val="000000"/>
          <w:sz w:val="22"/>
          <w:szCs w:val="22"/>
        </w:rPr>
        <w:t>) .</w:t>
      </w:r>
      <w:proofErr w:type="gramEnd"/>
      <w:r w:rsidRPr="008E0E49">
        <w:rPr>
          <w:rFonts w:ascii="Arial" w:hAnsi="Arial" w:cs="Arial"/>
          <w:b/>
          <w:bCs/>
          <w:color w:val="000000"/>
          <w:sz w:val="22"/>
          <w:szCs w:val="22"/>
        </w:rPr>
        <w:t xml:space="preserve"> </w:t>
      </w:r>
      <w:r w:rsidRPr="008E0E49">
        <w:rPr>
          <w:rFonts w:ascii="Arial" w:hAnsi="Arial" w:cs="Arial"/>
          <w:bCs/>
          <w:color w:val="000000"/>
          <w:sz w:val="22"/>
          <w:szCs w:val="22"/>
        </w:rPr>
        <w:t>No progress to report at this time.</w:t>
      </w:r>
    </w:p>
    <w:p w:rsidR="00061D44" w:rsidRPr="008E0E49" w:rsidRDefault="00061D44" w:rsidP="008E0E49">
      <w:pPr>
        <w:jc w:val="both"/>
        <w:rPr>
          <w:rFonts w:ascii="Arial" w:hAnsi="Arial" w:cs="Arial"/>
          <w:bCs/>
          <w:color w:val="000000"/>
          <w:sz w:val="22"/>
          <w:szCs w:val="22"/>
        </w:rPr>
      </w:pPr>
    </w:p>
    <w:p w:rsidR="00061D44" w:rsidRPr="008E0E49" w:rsidRDefault="00061D44" w:rsidP="008E0E49">
      <w:pPr>
        <w:adjustRightInd w:val="0"/>
        <w:jc w:val="both"/>
        <w:rPr>
          <w:rFonts w:ascii="Arial" w:eastAsia="MS Mincho" w:hAnsi="Arial" w:cs="Arial"/>
          <w:b/>
          <w:bCs/>
          <w:sz w:val="22"/>
          <w:szCs w:val="22"/>
        </w:rPr>
      </w:pPr>
      <w:r w:rsidRPr="008E0E49">
        <w:rPr>
          <w:rFonts w:ascii="Arial" w:eastAsia="MS Mincho" w:hAnsi="Arial" w:cs="Arial"/>
          <w:b/>
          <w:bCs/>
          <w:sz w:val="22"/>
          <w:szCs w:val="22"/>
        </w:rPr>
        <w:t>2.</w:t>
      </w:r>
      <w:r w:rsidRPr="008E0E49">
        <w:rPr>
          <w:rFonts w:ascii="Arial" w:eastAsia="MS Mincho" w:hAnsi="Arial" w:cs="Arial"/>
          <w:sz w:val="22"/>
          <w:szCs w:val="22"/>
        </w:rPr>
        <w:t xml:space="preserve"> </w:t>
      </w:r>
      <w:r w:rsidRPr="008E0E49">
        <w:rPr>
          <w:rFonts w:ascii="Arial" w:eastAsia="MS Mincho" w:hAnsi="Arial" w:cs="Arial"/>
          <w:b/>
          <w:bCs/>
          <w:sz w:val="22"/>
          <w:szCs w:val="22"/>
        </w:rPr>
        <w:t>Table Driven coding requirements for data buoy observations</w:t>
      </w:r>
    </w:p>
    <w:p w:rsidR="00061D44" w:rsidRPr="008E0E49" w:rsidRDefault="00061D44" w:rsidP="008E0E49">
      <w:pPr>
        <w:adjustRightInd w:val="0"/>
        <w:jc w:val="both"/>
        <w:rPr>
          <w:rFonts w:ascii="Arial" w:eastAsia="MS Mincho" w:hAnsi="Arial" w:cs="Arial"/>
          <w:b/>
          <w:bCs/>
          <w:sz w:val="22"/>
          <w:szCs w:val="22"/>
        </w:rPr>
      </w:pPr>
    </w:p>
    <w:p w:rsidR="00061D44" w:rsidRDefault="00061D44" w:rsidP="008E0E49">
      <w:pPr>
        <w:adjustRightInd w:val="0"/>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8E0E49">
        <w:rPr>
          <w:rFonts w:ascii="Arial" w:hAnsi="Arial" w:cs="Arial"/>
          <w:sz w:val="22"/>
          <w:szCs w:val="22"/>
        </w:rPr>
        <w:t>The Panel is reminded that BUFR will be the only way to communicate on the GTS after 2012.</w:t>
      </w:r>
    </w:p>
    <w:p w:rsidR="00061D44" w:rsidRDefault="00061D44" w:rsidP="008E0E49">
      <w:pPr>
        <w:adjustRightInd w:val="0"/>
        <w:jc w:val="both"/>
        <w:rPr>
          <w:rFonts w:ascii="Arial" w:hAnsi="Arial" w:cs="Arial"/>
          <w:sz w:val="22"/>
          <w:szCs w:val="22"/>
        </w:rPr>
      </w:pPr>
    </w:p>
    <w:p w:rsidR="00061D44" w:rsidRDefault="00061D44" w:rsidP="008E0E49">
      <w:pPr>
        <w:pStyle w:val="NormalWeb"/>
        <w:spacing w:before="0" w:beforeAutospacing="0" w:after="0" w:afterAutospacing="0"/>
        <w:jc w:val="both"/>
      </w:pPr>
      <w:r w:rsidRPr="00B40E04">
        <w:t>2.2</w:t>
      </w:r>
      <w:r w:rsidRPr="00B40E04">
        <w:tab/>
      </w:r>
      <w:r w:rsidRPr="008E0E49">
        <w:rPr>
          <w:b/>
        </w:rPr>
        <w:t xml:space="preserve">CLS/CLS </w:t>
      </w:r>
      <w:smartTag w:uri="urn:schemas-microsoft-com:office:smarttags" w:element="place">
        <w:smartTag w:uri="urn:schemas-microsoft-com:office:smarttags" w:element="country-region">
          <w:r w:rsidRPr="008E0E49">
            <w:rPr>
              <w:b/>
            </w:rPr>
            <w:t>America</w:t>
          </w:r>
        </w:smartTag>
      </w:smartTag>
      <w:r w:rsidRPr="008E0E49">
        <w:t xml:space="preserve"> </w:t>
      </w:r>
      <w:proofErr w:type="gramStart"/>
      <w:r w:rsidRPr="008E0E49">
        <w:t>transmit</w:t>
      </w:r>
      <w:proofErr w:type="gramEnd"/>
      <w:r w:rsidRPr="008E0E49">
        <w:t xml:space="preserve"> all drifter data on GTS in both, BUOY and BUFR formats.</w:t>
      </w:r>
    </w:p>
    <w:p w:rsidR="00061D44" w:rsidRPr="008E0E49" w:rsidRDefault="00061D44" w:rsidP="008E0E49">
      <w:pPr>
        <w:pStyle w:val="NormalWeb"/>
        <w:spacing w:before="0" w:beforeAutospacing="0" w:after="0" w:afterAutospacing="0"/>
        <w:jc w:val="both"/>
      </w:pPr>
    </w:p>
    <w:p w:rsidR="00061D44" w:rsidRDefault="00061D44" w:rsidP="008E0E49">
      <w:pPr>
        <w:pStyle w:val="NormalWeb"/>
        <w:spacing w:before="0" w:beforeAutospacing="0" w:after="0" w:afterAutospacing="0"/>
        <w:jc w:val="both"/>
      </w:pPr>
      <w:r w:rsidRPr="00B40E04">
        <w:t>2.3</w:t>
      </w:r>
      <w:r w:rsidRPr="00B40E04">
        <w:tab/>
      </w:r>
      <w:r w:rsidRPr="008E0E49">
        <w:rPr>
          <w:b/>
        </w:rPr>
        <w:t>ISDM</w:t>
      </w:r>
      <w:r w:rsidRPr="008E0E49">
        <w:t xml:space="preserve"> continues to decode and store BUFR GTS messages but they have not resolved the few remaining outstanding questions with differences between the FM18 Buoy code and BUFFR message streams since Hester’s departure. Once the new Technical Coordinator is in place they will continue working through any remaining issues. ISDM continues to use the Buoy code version of GTS DRIBU data for archival and do not see any significant challenges to switching over to BUFFR as the primary data stream for QC and archival.</w:t>
      </w:r>
    </w:p>
    <w:p w:rsidR="00061D44" w:rsidRPr="008E0E49" w:rsidRDefault="00061D44" w:rsidP="008E0E49">
      <w:pPr>
        <w:pStyle w:val="NormalWeb"/>
        <w:spacing w:before="0" w:beforeAutospacing="0" w:after="0" w:afterAutospacing="0"/>
        <w:jc w:val="both"/>
      </w:pPr>
    </w:p>
    <w:p w:rsidR="00061D44" w:rsidRDefault="00061D44" w:rsidP="008E0E49">
      <w:pPr>
        <w:pStyle w:val="NormalWeb"/>
        <w:spacing w:before="0" w:beforeAutospacing="0" w:after="0" w:afterAutospacing="0"/>
        <w:jc w:val="both"/>
      </w:pPr>
      <w:r>
        <w:t>2.4</w:t>
      </w:r>
      <w:r>
        <w:tab/>
      </w:r>
      <w:r w:rsidRPr="008E0E49">
        <w:t xml:space="preserve">The chair of the Task Team on Table Driven Code Form, Bill Burnett, reports that new </w:t>
      </w:r>
      <w:r w:rsidR="0051764A">
        <w:t>BUFR</w:t>
      </w:r>
      <w:r w:rsidRPr="008E0E49">
        <w:t xml:space="preserve"> templates and master table-10 were submitted but not fully tested yet.  He also reported that new </w:t>
      </w:r>
      <w:r w:rsidR="0051764A">
        <w:t>BUFR</w:t>
      </w:r>
      <w:r w:rsidRPr="008E0E49">
        <w:t xml:space="preserve"> tables for gliders have been requested.</w:t>
      </w:r>
    </w:p>
    <w:p w:rsidR="00061D44" w:rsidRPr="008E0E49" w:rsidRDefault="00061D44" w:rsidP="008E0E49">
      <w:pPr>
        <w:pStyle w:val="NormalWeb"/>
        <w:spacing w:before="0" w:beforeAutospacing="0" w:after="0" w:afterAutospacing="0"/>
        <w:jc w:val="both"/>
      </w:pPr>
    </w:p>
    <w:p w:rsidR="00061D44" w:rsidRPr="008E0E49" w:rsidRDefault="00061D44" w:rsidP="008E0E49">
      <w:pPr>
        <w:pStyle w:val="NormalWeb"/>
        <w:spacing w:before="0" w:beforeAutospacing="0" w:after="0" w:afterAutospacing="0"/>
        <w:jc w:val="both"/>
        <w:rPr>
          <w:rFonts w:eastAsia="MS Mincho"/>
        </w:rPr>
      </w:pPr>
      <w:r w:rsidRPr="008E0E49">
        <w:rPr>
          <w:rFonts w:eastAsia="MS Mincho"/>
          <w:b/>
          <w:bCs/>
        </w:rPr>
        <w:t>3. Real Time Distribution of Data</w:t>
      </w:r>
    </w:p>
    <w:p w:rsidR="00061D44" w:rsidRDefault="00061D44" w:rsidP="008E0E49">
      <w:pPr>
        <w:pStyle w:val="NormalWeb"/>
        <w:spacing w:before="0" w:beforeAutospacing="0" w:after="0" w:afterAutospacing="0"/>
        <w:jc w:val="both"/>
      </w:pPr>
    </w:p>
    <w:p w:rsidR="00061D44" w:rsidRPr="008E0E49" w:rsidRDefault="00061D44" w:rsidP="008E0E49">
      <w:pPr>
        <w:pStyle w:val="NormalWeb"/>
        <w:spacing w:before="0" w:beforeAutospacing="0" w:after="0" w:afterAutospacing="0"/>
        <w:jc w:val="both"/>
      </w:pPr>
      <w:r>
        <w:t>3.1</w:t>
      </w:r>
      <w:r>
        <w:tab/>
      </w:r>
      <w:r w:rsidRPr="008E0E49">
        <w:t xml:space="preserve">The </w:t>
      </w:r>
      <w:r w:rsidRPr="008E0E49">
        <w:rPr>
          <w:b/>
          <w:bCs/>
        </w:rPr>
        <w:t>DAC</w:t>
      </w:r>
      <w:r w:rsidRPr="008E0E49">
        <w:t xml:space="preserve"> continues to distribute and monitor all data from AOML’s drifters on the GTS.  During this </w:t>
      </w:r>
      <w:proofErr w:type="spellStart"/>
      <w:r w:rsidRPr="008E0E49">
        <w:t>intersessional</w:t>
      </w:r>
      <w:proofErr w:type="spellEnd"/>
      <w:r w:rsidRPr="008E0E49">
        <w:t xml:space="preserve"> period the DAC insured that ~1300 drifters with an average of one position fix every 1.2 hours were placed on the GTS.  The DAC takes immediate action after recommendations from the QC centres are received regarding suspicious data on the GTS</w:t>
      </w:r>
    </w:p>
    <w:p w:rsidR="00061D44" w:rsidRDefault="00061D44" w:rsidP="008E0E49">
      <w:pPr>
        <w:pStyle w:val="NormalWeb"/>
        <w:spacing w:before="0" w:beforeAutospacing="0" w:after="0" w:afterAutospacing="0"/>
        <w:jc w:val="both"/>
      </w:pPr>
      <w:r w:rsidRPr="008E0E49">
        <w:t xml:space="preserve">The </w:t>
      </w:r>
      <w:r w:rsidRPr="008E0E49">
        <w:rPr>
          <w:b/>
        </w:rPr>
        <w:t>DAC</w:t>
      </w:r>
      <w:r w:rsidRPr="008E0E49">
        <w:t xml:space="preserve"> would like to see the WMO/ID cross reference list on the web continued to be updated once the new TC starts on the job</w:t>
      </w:r>
      <w:proofErr w:type="gramStart"/>
      <w:r w:rsidRPr="008E0E49">
        <w:t>,(</w:t>
      </w:r>
      <w:proofErr w:type="gramEnd"/>
      <w:r w:rsidR="00B02223">
        <w:fldChar w:fldCharType="begin"/>
      </w:r>
      <w:r w:rsidR="00B02223">
        <w:instrText>HYPERLINK "ftp://ftp.JCOMMOPS.org/JCOMMOPS/GTS/wmo/wmo_list.txt"</w:instrText>
      </w:r>
      <w:r w:rsidR="00B02223">
        <w:fldChar w:fldCharType="separate"/>
      </w:r>
      <w:r w:rsidRPr="008E0E49">
        <w:rPr>
          <w:rStyle w:val="Hyperlink"/>
          <w:rFonts w:cs="Arial"/>
        </w:rPr>
        <w:t>ftp://ftp.JCOMMOPS.org/JCOMMOPS/GTS/wmo/wmo_list.txt</w:t>
      </w:r>
      <w:r w:rsidR="00B02223">
        <w:fldChar w:fldCharType="end"/>
      </w:r>
      <w:r w:rsidRPr="008E0E49">
        <w:t>).  This list is very useful and needed to obtain WMO numbers assigned to platforms that are not managed by the DAC and are on the GTS.  This list was last updated on October 13, 2010.</w:t>
      </w:r>
    </w:p>
    <w:p w:rsidR="00061D44" w:rsidRPr="008E0E49" w:rsidRDefault="00061D44" w:rsidP="008E0E49">
      <w:pPr>
        <w:pStyle w:val="NormalWeb"/>
        <w:spacing w:before="0" w:beforeAutospacing="0" w:after="0" w:afterAutospacing="0"/>
        <w:jc w:val="both"/>
      </w:pPr>
    </w:p>
    <w:p w:rsidR="00061D44" w:rsidRDefault="00061D44" w:rsidP="008E0E49">
      <w:pPr>
        <w:pStyle w:val="NormalWeb"/>
        <w:spacing w:before="0" w:beforeAutospacing="0" w:after="0" w:afterAutospacing="0"/>
        <w:jc w:val="both"/>
      </w:pPr>
      <w:r w:rsidRPr="00B40E04">
        <w:t>3.2</w:t>
      </w:r>
      <w:r w:rsidRPr="00B40E04">
        <w:tab/>
      </w:r>
      <w:proofErr w:type="spellStart"/>
      <w:r w:rsidRPr="008E0E49">
        <w:rPr>
          <w:b/>
        </w:rPr>
        <w:t>Meteo</w:t>
      </w:r>
      <w:proofErr w:type="spellEnd"/>
      <w:r w:rsidRPr="008E0E49">
        <w:rPr>
          <w:b/>
        </w:rPr>
        <w:t>-France</w:t>
      </w:r>
      <w:r w:rsidRPr="008E0E49">
        <w:t xml:space="preserve"> QC-Tools allow now to query buoys through either their 5-digit or their 7-digit WMO numbers to check GTS data against models.  The 7-digit WMO numbers are mandatory for buoys having already their 3</w:t>
      </w:r>
      <w:r w:rsidRPr="008E0E49">
        <w:rPr>
          <w:vertAlign w:val="superscript"/>
        </w:rPr>
        <w:t>rd</w:t>
      </w:r>
      <w:r w:rsidRPr="008E0E49">
        <w:t xml:space="preserve"> or 4</w:t>
      </w:r>
      <w:r w:rsidRPr="008E0E49">
        <w:rPr>
          <w:vertAlign w:val="superscript"/>
        </w:rPr>
        <w:t>th</w:t>
      </w:r>
      <w:r w:rsidRPr="008E0E49">
        <w:t xml:space="preserve"> digits different from “0” and reporting through BUFR only.  QC-tools </w:t>
      </w:r>
      <w:proofErr w:type="gramStart"/>
      <w:r w:rsidRPr="008E0E49">
        <w:t>allows</w:t>
      </w:r>
      <w:proofErr w:type="gramEnd"/>
      <w:r w:rsidRPr="008E0E49">
        <w:t xml:space="preserve"> now to monitor transmission delays for individual buoys.  Monthly statistics of </w:t>
      </w:r>
      <w:r w:rsidRPr="008E0E49">
        <w:lastRenderedPageBreak/>
        <w:t>transmission delays as well as graphs showing this parameter over the last two weeks period may be displayed the same way as for the measured parameters.</w:t>
      </w:r>
    </w:p>
    <w:p w:rsidR="00061D44" w:rsidRPr="008E0E49" w:rsidRDefault="00061D44" w:rsidP="008E0E49">
      <w:pPr>
        <w:pStyle w:val="NormalWeb"/>
        <w:spacing w:before="0" w:beforeAutospacing="0" w:after="0" w:afterAutospacing="0"/>
        <w:jc w:val="both"/>
      </w:pPr>
    </w:p>
    <w:p w:rsidR="00061D44" w:rsidRPr="008E0E49" w:rsidRDefault="00061D44" w:rsidP="008E0E49">
      <w:pPr>
        <w:pStyle w:val="NormalWeb"/>
        <w:spacing w:before="0" w:beforeAutospacing="0" w:after="0" w:afterAutospacing="0"/>
        <w:jc w:val="both"/>
        <w:rPr>
          <w:b/>
        </w:rPr>
      </w:pPr>
      <w:r w:rsidRPr="008E0E49">
        <w:rPr>
          <w:b/>
        </w:rPr>
        <w:t>Salinity measurements</w:t>
      </w:r>
    </w:p>
    <w:p w:rsidR="00061D44" w:rsidRDefault="00061D44" w:rsidP="008E0E49">
      <w:pPr>
        <w:pStyle w:val="NormalWeb"/>
        <w:spacing w:before="0" w:beforeAutospacing="0" w:after="0" w:afterAutospacing="0"/>
        <w:jc w:val="both"/>
      </w:pPr>
    </w:p>
    <w:p w:rsidR="00061D44" w:rsidRDefault="00061D44" w:rsidP="008E0E49">
      <w:pPr>
        <w:pStyle w:val="NormalWeb"/>
        <w:spacing w:before="0" w:beforeAutospacing="0" w:after="0" w:afterAutospacing="0"/>
        <w:jc w:val="both"/>
      </w:pPr>
      <w:r>
        <w:t>3.3</w:t>
      </w:r>
      <w:r>
        <w:tab/>
      </w:r>
      <w:r w:rsidRPr="008E0E49">
        <w:t xml:space="preserve">More and more buoys are reporting SSS onto the GTS either in FM18-BUOY or in FM94-BUFR code. In June 2011, the data of 44 moored buoys and 41 drifting buoys were received at </w:t>
      </w:r>
      <w:proofErr w:type="spellStart"/>
      <w:r w:rsidRPr="008E0E49">
        <w:t>Meteo</w:t>
      </w:r>
      <w:proofErr w:type="spellEnd"/>
      <w:r w:rsidRPr="008E0E49">
        <w:t>-France. This parameter is monitored through the QC-Tools as for other parameters. Comparisons are done with Mercator model for SSS. Graphs of differences with model outputs over the past 15 days, as well as monthly statistics, may be got from the server.</w:t>
      </w:r>
    </w:p>
    <w:p w:rsidR="00061D44" w:rsidRPr="008E0E49" w:rsidRDefault="00061D44" w:rsidP="008E0E49">
      <w:pPr>
        <w:pStyle w:val="NormalWeb"/>
        <w:spacing w:before="0" w:beforeAutospacing="0" w:after="0" w:afterAutospacing="0"/>
        <w:jc w:val="both"/>
      </w:pPr>
    </w:p>
    <w:p w:rsidR="00061D44" w:rsidRPr="008E0E49" w:rsidRDefault="00061D44" w:rsidP="008E0E49">
      <w:pPr>
        <w:pStyle w:val="Heading1"/>
        <w:widowControl/>
        <w:numPr>
          <w:ilvl w:val="0"/>
          <w:numId w:val="5"/>
        </w:numPr>
        <w:suppressAutoHyphens/>
        <w:rPr>
          <w:rFonts w:ascii="Arial" w:hAnsi="Arial" w:cs="Arial"/>
          <w:sz w:val="22"/>
          <w:szCs w:val="22"/>
        </w:rPr>
      </w:pPr>
      <w:r w:rsidRPr="008E0E49">
        <w:rPr>
          <w:rFonts w:ascii="Arial" w:hAnsi="Arial" w:cs="Arial"/>
          <w:sz w:val="22"/>
          <w:szCs w:val="22"/>
        </w:rPr>
        <w:t>Surface current measurements</w:t>
      </w:r>
    </w:p>
    <w:p w:rsidR="00061D44" w:rsidRPr="008E0E49"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3.4</w:t>
      </w:r>
      <w:r>
        <w:rPr>
          <w:rFonts w:ascii="Arial" w:hAnsi="Arial" w:cs="Arial"/>
          <w:sz w:val="22"/>
          <w:szCs w:val="22"/>
          <w:lang w:val="en-GB"/>
        </w:rPr>
        <w:tab/>
      </w:r>
      <w:r w:rsidRPr="008E0E49">
        <w:rPr>
          <w:rFonts w:ascii="Arial" w:hAnsi="Arial" w:cs="Arial"/>
          <w:sz w:val="22"/>
          <w:szCs w:val="22"/>
          <w:lang w:val="en-GB"/>
        </w:rPr>
        <w:t xml:space="preserve">For many years, </w:t>
      </w:r>
      <w:proofErr w:type="spellStart"/>
      <w:r w:rsidRPr="008E0E49">
        <w:rPr>
          <w:rFonts w:ascii="Arial" w:hAnsi="Arial" w:cs="Arial"/>
          <w:sz w:val="22"/>
          <w:szCs w:val="22"/>
          <w:lang w:val="en-GB"/>
        </w:rPr>
        <w:t>Meteo</w:t>
      </w:r>
      <w:proofErr w:type="spellEnd"/>
      <w:r w:rsidRPr="008E0E49">
        <w:rPr>
          <w:rFonts w:ascii="Arial" w:hAnsi="Arial" w:cs="Arial"/>
          <w:sz w:val="22"/>
          <w:szCs w:val="22"/>
          <w:lang w:val="en-GB"/>
        </w:rPr>
        <w:t xml:space="preserve">-France has been providing the </w:t>
      </w:r>
      <w:proofErr w:type="spellStart"/>
      <w:r w:rsidRPr="008E0E49">
        <w:rPr>
          <w:rFonts w:ascii="Arial" w:hAnsi="Arial" w:cs="Arial"/>
          <w:sz w:val="22"/>
          <w:szCs w:val="22"/>
          <w:lang w:val="en-GB"/>
        </w:rPr>
        <w:t>Coriolis</w:t>
      </w:r>
      <w:proofErr w:type="spellEnd"/>
      <w:r w:rsidRPr="008E0E49">
        <w:rPr>
          <w:rFonts w:ascii="Arial" w:hAnsi="Arial" w:cs="Arial"/>
          <w:sz w:val="22"/>
          <w:szCs w:val="22"/>
          <w:lang w:val="en-GB"/>
        </w:rPr>
        <w:t xml:space="preserve"> centre on a weekly basis with drifter observation data (SST and SSS), current deduced from the move of the buoys and co-located winds and wind stress. This is done for all SVP drifters reporting their data onto the GTS. An automatic test is performed on the drogue indicator (submergence or strain gauge) to assess the presence or the absence of the drogue. The test is using the average and the standard deviation of the drogue indicator as well as empirical threshold. The data are then flagged. Till now, the data of buoys supposed having lost their drogue were not distributed. Works are ongoing to add two additional tests using the relationship between wind and move of the buoys. When applied, all the data will be distributed but flagged (one flag per test). Near real time current data are required by ocean modellers such as those of Mercator. For the moment, the data are used for the validation of the models but they could be assimilated in them in a near future. </w:t>
      </w:r>
    </w:p>
    <w:p w:rsidR="00061D44" w:rsidRPr="008E0E49" w:rsidRDefault="00061D44" w:rsidP="008E0E49">
      <w:pPr>
        <w:jc w:val="both"/>
        <w:rPr>
          <w:rFonts w:ascii="Arial" w:hAnsi="Arial" w:cs="Arial"/>
          <w:sz w:val="22"/>
          <w:szCs w:val="22"/>
          <w:lang w:val="en-GB"/>
        </w:rPr>
      </w:pPr>
    </w:p>
    <w:p w:rsidR="00061D44" w:rsidRPr="008E0E49" w:rsidRDefault="00061D44" w:rsidP="008E0E49">
      <w:pPr>
        <w:pStyle w:val="Heading1"/>
        <w:widowControl/>
        <w:numPr>
          <w:ilvl w:val="0"/>
          <w:numId w:val="5"/>
        </w:numPr>
        <w:suppressAutoHyphens/>
        <w:rPr>
          <w:rFonts w:ascii="Arial" w:hAnsi="Arial" w:cs="Arial"/>
          <w:sz w:val="22"/>
          <w:szCs w:val="22"/>
        </w:rPr>
      </w:pPr>
      <w:r w:rsidRPr="008E0E49">
        <w:rPr>
          <w:rFonts w:ascii="Arial" w:hAnsi="Arial" w:cs="Arial"/>
          <w:sz w:val="22"/>
          <w:szCs w:val="22"/>
        </w:rPr>
        <w:t>BUFR messages</w:t>
      </w:r>
    </w:p>
    <w:p w:rsidR="00061D44" w:rsidRPr="008E0E49"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3.5</w:t>
      </w:r>
      <w:r>
        <w:rPr>
          <w:rFonts w:ascii="Arial" w:hAnsi="Arial" w:cs="Arial"/>
          <w:sz w:val="22"/>
          <w:szCs w:val="22"/>
          <w:lang w:val="en-GB"/>
        </w:rPr>
        <w:tab/>
      </w:r>
      <w:r w:rsidRPr="008E0E49">
        <w:rPr>
          <w:rFonts w:ascii="Arial" w:hAnsi="Arial" w:cs="Arial"/>
          <w:sz w:val="22"/>
          <w:szCs w:val="22"/>
          <w:lang w:val="en-GB"/>
        </w:rPr>
        <w:t>BUFR messages sent by CLS Toulouse and CLS America have been using header “</w:t>
      </w:r>
      <w:proofErr w:type="spellStart"/>
      <w:r w:rsidRPr="008E0E49">
        <w:rPr>
          <w:rFonts w:ascii="Arial" w:hAnsi="Arial" w:cs="Arial"/>
          <w:sz w:val="22"/>
          <w:szCs w:val="22"/>
          <w:lang w:val="en-GB"/>
        </w:rPr>
        <w:t>IOBaii</w:t>
      </w:r>
      <w:proofErr w:type="spellEnd"/>
      <w:r w:rsidRPr="008E0E49">
        <w:rPr>
          <w:rFonts w:ascii="Arial" w:hAnsi="Arial" w:cs="Arial"/>
          <w:sz w:val="22"/>
          <w:szCs w:val="22"/>
          <w:lang w:val="en-GB"/>
        </w:rPr>
        <w:t>” instead of “</w:t>
      </w:r>
      <w:proofErr w:type="spellStart"/>
      <w:r w:rsidRPr="008E0E49">
        <w:rPr>
          <w:rFonts w:ascii="Arial" w:hAnsi="Arial" w:cs="Arial"/>
          <w:sz w:val="22"/>
          <w:szCs w:val="22"/>
          <w:lang w:val="en-GB"/>
        </w:rPr>
        <w:t>IOZaii</w:t>
      </w:r>
      <w:proofErr w:type="spellEnd"/>
      <w:r w:rsidRPr="008E0E49">
        <w:rPr>
          <w:rFonts w:ascii="Arial" w:hAnsi="Arial" w:cs="Arial"/>
          <w:sz w:val="22"/>
          <w:szCs w:val="22"/>
          <w:lang w:val="en-GB"/>
        </w:rPr>
        <w:t>” since the 20</w:t>
      </w:r>
      <w:r w:rsidRPr="008E0E49">
        <w:rPr>
          <w:rFonts w:ascii="Arial" w:hAnsi="Arial" w:cs="Arial"/>
          <w:sz w:val="22"/>
          <w:szCs w:val="22"/>
          <w:vertAlign w:val="superscript"/>
          <w:lang w:val="en-GB"/>
        </w:rPr>
        <w:t>th</w:t>
      </w:r>
      <w:r w:rsidRPr="008E0E49">
        <w:rPr>
          <w:rFonts w:ascii="Arial" w:hAnsi="Arial" w:cs="Arial"/>
          <w:sz w:val="22"/>
          <w:szCs w:val="22"/>
          <w:lang w:val="en-GB"/>
        </w:rPr>
        <w:t xml:space="preserve"> of April 2011. This change occurred at AEMET (</w:t>
      </w:r>
      <w:smartTag w:uri="urn:schemas-microsoft-com:office:smarttags" w:element="place">
        <w:smartTag w:uri="urn:schemas-microsoft-com:office:smarttags" w:element="country-region">
          <w:r w:rsidRPr="008E0E49">
            <w:rPr>
              <w:rFonts w:ascii="Arial" w:hAnsi="Arial" w:cs="Arial"/>
              <w:sz w:val="22"/>
              <w:szCs w:val="22"/>
              <w:lang w:val="en-GB"/>
            </w:rPr>
            <w:t>Spain</w:t>
          </w:r>
        </w:smartTag>
      </w:smartTag>
      <w:r w:rsidRPr="008E0E49">
        <w:rPr>
          <w:rFonts w:ascii="Arial" w:hAnsi="Arial" w:cs="Arial"/>
          <w:sz w:val="22"/>
          <w:szCs w:val="22"/>
          <w:lang w:val="en-GB"/>
        </w:rPr>
        <w:t>) on the 18</w:t>
      </w:r>
      <w:r w:rsidRPr="008E0E49">
        <w:rPr>
          <w:rFonts w:ascii="Arial" w:hAnsi="Arial" w:cs="Arial"/>
          <w:sz w:val="22"/>
          <w:szCs w:val="22"/>
          <w:vertAlign w:val="superscript"/>
          <w:lang w:val="en-GB"/>
        </w:rPr>
        <w:t>th</w:t>
      </w:r>
      <w:r w:rsidRPr="008E0E49">
        <w:rPr>
          <w:rFonts w:ascii="Arial" w:hAnsi="Arial" w:cs="Arial"/>
          <w:sz w:val="22"/>
          <w:szCs w:val="22"/>
          <w:lang w:val="en-GB"/>
        </w:rPr>
        <w:t xml:space="preserve"> of January 18</w:t>
      </w:r>
      <w:r w:rsidRPr="008E0E49">
        <w:rPr>
          <w:rFonts w:ascii="Arial" w:hAnsi="Arial" w:cs="Arial"/>
          <w:sz w:val="22"/>
          <w:szCs w:val="22"/>
          <w:vertAlign w:val="superscript"/>
          <w:lang w:val="en-GB"/>
        </w:rPr>
        <w:t>th</w:t>
      </w:r>
      <w:r w:rsidRPr="008E0E49">
        <w:rPr>
          <w:rFonts w:ascii="Arial" w:hAnsi="Arial" w:cs="Arial"/>
          <w:sz w:val="22"/>
          <w:szCs w:val="22"/>
          <w:lang w:val="en-GB"/>
        </w:rPr>
        <w:t xml:space="preserve"> 2011. </w:t>
      </w:r>
    </w:p>
    <w:p w:rsidR="00061D44" w:rsidRPr="008E0E49"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3.6</w:t>
      </w:r>
      <w:r>
        <w:rPr>
          <w:rFonts w:ascii="Arial" w:hAnsi="Arial" w:cs="Arial"/>
          <w:sz w:val="22"/>
          <w:szCs w:val="22"/>
          <w:lang w:val="en-GB"/>
        </w:rPr>
        <w:tab/>
      </w:r>
      <w:r w:rsidRPr="008E0E49">
        <w:rPr>
          <w:rFonts w:ascii="Arial" w:hAnsi="Arial" w:cs="Arial"/>
          <w:sz w:val="22"/>
          <w:szCs w:val="22"/>
          <w:lang w:val="en-GB"/>
        </w:rPr>
        <w:t>It must be reminded that the use of BUFR allows to report SST with a resolution of 0.01K (instead of 0.1K through FM18-BUOY). This is essential for the PP-HRSST project.</w:t>
      </w:r>
    </w:p>
    <w:p w:rsidR="00061D44" w:rsidRPr="008E0E49" w:rsidRDefault="00061D44" w:rsidP="008E0E49">
      <w:pPr>
        <w:jc w:val="both"/>
        <w:rPr>
          <w:rFonts w:ascii="Arial" w:hAnsi="Arial" w:cs="Arial"/>
          <w:sz w:val="22"/>
          <w:szCs w:val="22"/>
          <w:lang w:val="en-GB"/>
        </w:rPr>
      </w:pPr>
    </w:p>
    <w:p w:rsidR="00061D44" w:rsidRPr="008E0E49" w:rsidRDefault="00061D44" w:rsidP="008E0E49">
      <w:pPr>
        <w:pStyle w:val="Heading1"/>
        <w:widowControl/>
        <w:numPr>
          <w:ilvl w:val="0"/>
          <w:numId w:val="5"/>
        </w:numPr>
        <w:suppressAutoHyphens/>
        <w:rPr>
          <w:rFonts w:ascii="Arial" w:hAnsi="Arial" w:cs="Arial"/>
          <w:sz w:val="22"/>
          <w:szCs w:val="22"/>
        </w:rPr>
      </w:pPr>
      <w:r w:rsidRPr="008E0E49">
        <w:rPr>
          <w:rFonts w:ascii="Arial" w:hAnsi="Arial" w:cs="Arial"/>
          <w:sz w:val="22"/>
          <w:szCs w:val="22"/>
        </w:rPr>
        <w:t>Iridium buoys</w:t>
      </w:r>
    </w:p>
    <w:p w:rsidR="00061D44" w:rsidRPr="008E0E49"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3.7</w:t>
      </w:r>
      <w:r>
        <w:rPr>
          <w:rFonts w:ascii="Arial" w:hAnsi="Arial" w:cs="Arial"/>
          <w:sz w:val="22"/>
          <w:szCs w:val="22"/>
          <w:lang w:val="en-GB"/>
        </w:rPr>
        <w:tab/>
      </w:r>
      <w:r w:rsidRPr="008E0E49">
        <w:rPr>
          <w:rFonts w:ascii="Arial" w:hAnsi="Arial" w:cs="Arial"/>
          <w:sz w:val="22"/>
          <w:szCs w:val="22"/>
          <w:lang w:val="en-GB"/>
        </w:rPr>
        <w:t xml:space="preserve">By the beginning of July 2011, the SBD Iridium data of 97 drifting buoys were processed at </w:t>
      </w:r>
      <w:proofErr w:type="spellStart"/>
      <w:r w:rsidRPr="008E0E49">
        <w:rPr>
          <w:rFonts w:ascii="Arial" w:hAnsi="Arial" w:cs="Arial"/>
          <w:b/>
          <w:sz w:val="22"/>
          <w:szCs w:val="22"/>
          <w:lang w:val="en-GB"/>
        </w:rPr>
        <w:t>Meteo</w:t>
      </w:r>
      <w:proofErr w:type="spellEnd"/>
      <w:r w:rsidRPr="008E0E49">
        <w:rPr>
          <w:rFonts w:ascii="Arial" w:hAnsi="Arial" w:cs="Arial"/>
          <w:b/>
          <w:sz w:val="22"/>
          <w:szCs w:val="22"/>
          <w:lang w:val="en-GB"/>
        </w:rPr>
        <w:t>-France</w:t>
      </w:r>
      <w:r w:rsidRPr="008E0E49">
        <w:rPr>
          <w:rFonts w:ascii="Arial" w:hAnsi="Arial" w:cs="Arial"/>
          <w:sz w:val="22"/>
          <w:szCs w:val="22"/>
          <w:lang w:val="en-GB"/>
        </w:rPr>
        <w:t xml:space="preserve">: 89 SVP-Bs including 56 for E-SURFMAR (North Atlantic), 18 barometer upgrades in the Indian Ocean and 15 for the Met Office in the South Atlantic; and 8 French salinity drifters (SVP-BS). Hourly observation messages are sent onto the GTS either in FM18-BUOY or in FM94-BUFR code.  Drogue and voltage from iridium drifter data fully processed at </w:t>
      </w:r>
      <w:proofErr w:type="spellStart"/>
      <w:r w:rsidRPr="008E0E49">
        <w:rPr>
          <w:rFonts w:ascii="Arial" w:hAnsi="Arial" w:cs="Arial"/>
          <w:sz w:val="22"/>
          <w:szCs w:val="22"/>
          <w:lang w:val="en-GB"/>
        </w:rPr>
        <w:t>Joubeh</w:t>
      </w:r>
      <w:proofErr w:type="spellEnd"/>
      <w:r w:rsidRPr="008E0E49">
        <w:rPr>
          <w:rFonts w:ascii="Arial" w:hAnsi="Arial" w:cs="Arial"/>
          <w:sz w:val="22"/>
          <w:szCs w:val="22"/>
          <w:lang w:val="en-GB"/>
        </w:rPr>
        <w:t xml:space="preserve"> were not transmitted on the GTS until the 22</w:t>
      </w:r>
      <w:r w:rsidRPr="008E0E49">
        <w:rPr>
          <w:rFonts w:ascii="Arial" w:hAnsi="Arial" w:cs="Arial"/>
          <w:sz w:val="22"/>
          <w:szCs w:val="22"/>
          <w:vertAlign w:val="superscript"/>
          <w:lang w:val="en-GB"/>
        </w:rPr>
        <w:t>nd</w:t>
      </w:r>
      <w:r w:rsidRPr="008E0E49">
        <w:rPr>
          <w:rFonts w:ascii="Arial" w:hAnsi="Arial" w:cs="Arial"/>
          <w:sz w:val="22"/>
          <w:szCs w:val="22"/>
          <w:lang w:val="en-GB"/>
        </w:rPr>
        <w:t xml:space="preserve"> of June (GTS headers SSVX02 and SSVX05 CWAO) following a request from </w:t>
      </w:r>
      <w:proofErr w:type="spellStart"/>
      <w:r w:rsidRPr="008E0E49">
        <w:rPr>
          <w:rFonts w:ascii="Arial" w:hAnsi="Arial" w:cs="Arial"/>
          <w:sz w:val="22"/>
          <w:szCs w:val="22"/>
          <w:lang w:val="en-GB"/>
        </w:rPr>
        <w:t>Blouch</w:t>
      </w:r>
      <w:proofErr w:type="spellEnd"/>
      <w:r w:rsidRPr="008E0E49">
        <w:rPr>
          <w:rFonts w:ascii="Arial" w:hAnsi="Arial" w:cs="Arial"/>
          <w:sz w:val="22"/>
          <w:szCs w:val="22"/>
          <w:lang w:val="en-GB"/>
        </w:rPr>
        <w:t xml:space="preserve"> and thanks to Mac McLeod.  Concerned drifters are operated by </w:t>
      </w:r>
      <w:proofErr w:type="spellStart"/>
      <w:r w:rsidRPr="008E0E49">
        <w:rPr>
          <w:rFonts w:ascii="Arial" w:hAnsi="Arial" w:cs="Arial"/>
          <w:sz w:val="22"/>
          <w:szCs w:val="22"/>
          <w:lang w:val="en-GB"/>
        </w:rPr>
        <w:t>BoM</w:t>
      </w:r>
      <w:proofErr w:type="spellEnd"/>
      <w:r w:rsidRPr="008E0E49">
        <w:rPr>
          <w:rFonts w:ascii="Arial" w:hAnsi="Arial" w:cs="Arial"/>
          <w:sz w:val="22"/>
          <w:szCs w:val="22"/>
          <w:lang w:val="en-GB"/>
        </w:rPr>
        <w:t xml:space="preserve"> and Environment Canada at least.</w:t>
      </w:r>
    </w:p>
    <w:p w:rsidR="00061D44" w:rsidRPr="008E0E49" w:rsidRDefault="00061D44" w:rsidP="008E0E49">
      <w:pPr>
        <w:jc w:val="both"/>
        <w:rPr>
          <w:rFonts w:ascii="Arial" w:hAnsi="Arial" w:cs="Arial"/>
          <w:sz w:val="22"/>
          <w:szCs w:val="22"/>
          <w:lang w:val="en-GB"/>
        </w:rPr>
      </w:pPr>
    </w:p>
    <w:p w:rsidR="00061D44" w:rsidRDefault="00061D44" w:rsidP="008E0E49">
      <w:pPr>
        <w:pStyle w:val="NormalWeb"/>
        <w:spacing w:before="0" w:beforeAutospacing="0" w:after="0" w:afterAutospacing="0"/>
        <w:jc w:val="both"/>
      </w:pPr>
      <w:r>
        <w:t>3.8</w:t>
      </w:r>
      <w:r>
        <w:tab/>
      </w:r>
      <w:r w:rsidRPr="008E0E49">
        <w:t xml:space="preserve">It should be reminded that PP-Iridium formats must be used for such buoys. Format #030 and #040 were created for SVP drifters fitted with a </w:t>
      </w:r>
      <w:proofErr w:type="spellStart"/>
      <w:r w:rsidRPr="008E0E49">
        <w:t>thermistor</w:t>
      </w:r>
      <w:proofErr w:type="spellEnd"/>
      <w:r w:rsidRPr="008E0E49">
        <w:t xml:space="preserve"> string and for basic ice buoys. New formats may be created on request if the present ones are unsuitable. </w:t>
      </w:r>
      <w:proofErr w:type="spellStart"/>
      <w:r w:rsidRPr="008E0E49">
        <w:t>Meteo</w:t>
      </w:r>
      <w:proofErr w:type="spellEnd"/>
      <w:r w:rsidRPr="008E0E49">
        <w:t>-France would be glad to maintain the list and description of these data formats.</w:t>
      </w:r>
    </w:p>
    <w:p w:rsidR="00061D44" w:rsidRPr="008E0E49" w:rsidRDefault="00061D44" w:rsidP="008E0E49">
      <w:pPr>
        <w:pStyle w:val="NormalWeb"/>
        <w:spacing w:before="0" w:beforeAutospacing="0" w:after="0" w:afterAutospacing="0"/>
        <w:jc w:val="both"/>
      </w:pPr>
    </w:p>
    <w:p w:rsidR="00061D44" w:rsidRPr="008E0E49" w:rsidRDefault="00061D44" w:rsidP="008E0E49">
      <w:pPr>
        <w:pStyle w:val="Heading9"/>
        <w:spacing w:before="0" w:after="0"/>
        <w:jc w:val="both"/>
        <w:rPr>
          <w:rFonts w:ascii="Arial" w:hAnsi="Arial" w:cs="Arial"/>
          <w:bCs/>
          <w:lang w:val="en-GB"/>
        </w:rPr>
      </w:pPr>
      <w:r w:rsidRPr="00B40E04">
        <w:rPr>
          <w:rFonts w:ascii="Arial" w:hAnsi="Arial" w:cs="Arial"/>
          <w:lang w:val="en-AU"/>
        </w:rPr>
        <w:t>3.9</w:t>
      </w:r>
      <w:r w:rsidRPr="00B40E04">
        <w:rPr>
          <w:rFonts w:ascii="Arial" w:hAnsi="Arial" w:cs="Arial"/>
          <w:lang w:val="en-AU"/>
        </w:rPr>
        <w:tab/>
      </w:r>
      <w:r w:rsidRPr="008E0E49">
        <w:rPr>
          <w:rFonts w:ascii="Arial" w:hAnsi="Arial" w:cs="Arial"/>
          <w:b/>
          <w:lang w:val="en-AU"/>
        </w:rPr>
        <w:t xml:space="preserve">NDBC </w:t>
      </w:r>
      <w:r w:rsidRPr="008E0E49">
        <w:rPr>
          <w:rFonts w:ascii="Arial" w:hAnsi="Arial" w:cs="Arial"/>
          <w:bCs/>
          <w:lang w:val="en-GB"/>
        </w:rPr>
        <w:t xml:space="preserve">reported that during this period, they provided 24x7x365 data analysis and quality control support for 115 NDBC moored buoy platforms, 51 coastal marine stations, 221 water level stations, 39 deep-ocean </w:t>
      </w:r>
      <w:proofErr w:type="spellStart"/>
      <w:r w:rsidRPr="008E0E49">
        <w:rPr>
          <w:rFonts w:ascii="Arial" w:hAnsi="Arial" w:cs="Arial"/>
          <w:bCs/>
          <w:lang w:val="en-GB"/>
        </w:rPr>
        <w:t>tsunameters</w:t>
      </w:r>
      <w:proofErr w:type="spellEnd"/>
      <w:r w:rsidRPr="008E0E49">
        <w:rPr>
          <w:rFonts w:ascii="Arial" w:hAnsi="Arial" w:cs="Arial"/>
          <w:bCs/>
          <w:lang w:val="en-GB"/>
        </w:rPr>
        <w:t xml:space="preserve">, 55 Tropical Ocean Atmospheric moored buoys in the equatorial Pacific, 40 oil and gas platforms in the Gulf of Mexico and 250 Integrated Ocean Observing Systems (IOOS) partner platforms (moored buoys and coastal stations).  Through this </w:t>
      </w:r>
      <w:r w:rsidRPr="008E0E49">
        <w:rPr>
          <w:rFonts w:ascii="Arial" w:hAnsi="Arial" w:cs="Arial"/>
          <w:bCs/>
          <w:lang w:val="en-GB"/>
        </w:rPr>
        <w:lastRenderedPageBreak/>
        <w:t>effort, NDBC provided over 12 million quality-controlled observations to the Global Telecommunications System (GTS) in real-time.</w:t>
      </w:r>
    </w:p>
    <w:p w:rsidR="00061D44" w:rsidRPr="008E0E49"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rPr>
      </w:pPr>
      <w:r w:rsidRPr="00B40E04">
        <w:rPr>
          <w:rFonts w:ascii="Arial" w:hAnsi="Arial" w:cs="Arial"/>
          <w:bCs/>
          <w:sz w:val="22"/>
          <w:szCs w:val="22"/>
        </w:rPr>
        <w:t>3.10</w:t>
      </w:r>
      <w:r w:rsidRPr="00B40E04">
        <w:rPr>
          <w:rFonts w:ascii="Arial" w:hAnsi="Arial" w:cs="Arial"/>
          <w:bCs/>
          <w:sz w:val="22"/>
          <w:szCs w:val="22"/>
        </w:rPr>
        <w:tab/>
      </w:r>
      <w:r w:rsidRPr="008E0E49">
        <w:rPr>
          <w:rFonts w:ascii="Arial" w:hAnsi="Arial" w:cs="Arial"/>
          <w:b/>
          <w:bCs/>
          <w:sz w:val="22"/>
          <w:szCs w:val="22"/>
        </w:rPr>
        <w:t>NDBC</w:t>
      </w:r>
      <w:r w:rsidRPr="008E0E49">
        <w:rPr>
          <w:rFonts w:ascii="Arial" w:hAnsi="Arial" w:cs="Arial"/>
          <w:sz w:val="22"/>
          <w:szCs w:val="22"/>
        </w:rPr>
        <w:t xml:space="preserve"> began to implement the new techniques to support the archive of climate observations.   Starting in January 2011, NDBC began using Open Geospatial Consortium Inc. standards and Sensor Observation Services to provide all their archived observations in the National Oceanographic Data Centers (NODC) approved </w:t>
      </w:r>
      <w:proofErr w:type="spellStart"/>
      <w:r w:rsidRPr="008E0E49">
        <w:rPr>
          <w:rFonts w:ascii="Arial" w:hAnsi="Arial" w:cs="Arial"/>
          <w:sz w:val="22"/>
          <w:szCs w:val="22"/>
        </w:rPr>
        <w:t>netCDF</w:t>
      </w:r>
      <w:proofErr w:type="spellEnd"/>
      <w:r w:rsidRPr="008E0E49">
        <w:rPr>
          <w:rFonts w:ascii="Arial" w:hAnsi="Arial" w:cs="Arial"/>
          <w:sz w:val="22"/>
          <w:szCs w:val="22"/>
        </w:rPr>
        <w:t xml:space="preserve"> format. </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b/>
          <w:sz w:val="22"/>
          <w:szCs w:val="22"/>
        </w:rPr>
      </w:pPr>
      <w:r w:rsidRPr="008E0E49">
        <w:rPr>
          <w:rFonts w:ascii="Arial" w:hAnsi="Arial" w:cs="Arial"/>
          <w:b/>
          <w:sz w:val="22"/>
          <w:szCs w:val="22"/>
        </w:rPr>
        <w:t>2010-2011 GTS processing enhancements at CLS</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3.11</w:t>
      </w:r>
      <w:r>
        <w:rPr>
          <w:rFonts w:ascii="Arial" w:hAnsi="Arial" w:cs="Arial"/>
          <w:sz w:val="22"/>
          <w:szCs w:val="22"/>
        </w:rPr>
        <w:tab/>
      </w:r>
      <w:r w:rsidRPr="008E0E49">
        <w:rPr>
          <w:rFonts w:ascii="Arial" w:hAnsi="Arial" w:cs="Arial"/>
          <w:sz w:val="22"/>
          <w:szCs w:val="22"/>
        </w:rPr>
        <w:t xml:space="preserve">Upon a request from ET-OI (Expert Team on WIS-GTS Operation and Implementation) BUFR headers for buoys have been changed from </w:t>
      </w:r>
      <w:proofErr w:type="spellStart"/>
      <w:r w:rsidRPr="008E0E49">
        <w:rPr>
          <w:rFonts w:ascii="Arial" w:hAnsi="Arial" w:cs="Arial"/>
          <w:sz w:val="22"/>
          <w:szCs w:val="22"/>
        </w:rPr>
        <w:t>IOZXiiLFVW</w:t>
      </w:r>
      <w:proofErr w:type="spellEnd"/>
      <w:r w:rsidRPr="008E0E49">
        <w:rPr>
          <w:rFonts w:ascii="Arial" w:hAnsi="Arial" w:cs="Arial"/>
          <w:sz w:val="22"/>
          <w:szCs w:val="22"/>
        </w:rPr>
        <w:t xml:space="preserve"> to </w:t>
      </w:r>
      <w:proofErr w:type="spellStart"/>
      <w:r w:rsidRPr="008E0E49">
        <w:rPr>
          <w:rFonts w:ascii="Arial" w:hAnsi="Arial" w:cs="Arial"/>
          <w:sz w:val="22"/>
          <w:szCs w:val="22"/>
        </w:rPr>
        <w:t>IOBXiiLFVW</w:t>
      </w:r>
      <w:proofErr w:type="spellEnd"/>
      <w:r w:rsidRPr="008E0E49">
        <w:rPr>
          <w:rFonts w:ascii="Arial" w:hAnsi="Arial" w:cs="Arial"/>
          <w:sz w:val="22"/>
          <w:szCs w:val="22"/>
        </w:rPr>
        <w:t xml:space="preserve"> on the 20</w:t>
      </w:r>
      <w:r w:rsidRPr="008E0E49">
        <w:rPr>
          <w:rFonts w:ascii="Arial" w:hAnsi="Arial" w:cs="Arial"/>
          <w:sz w:val="22"/>
          <w:szCs w:val="22"/>
          <w:vertAlign w:val="superscript"/>
        </w:rPr>
        <w:t>th</w:t>
      </w:r>
      <w:r w:rsidRPr="008E0E49">
        <w:rPr>
          <w:rFonts w:ascii="Arial" w:hAnsi="Arial" w:cs="Arial"/>
          <w:sz w:val="22"/>
          <w:szCs w:val="22"/>
        </w:rPr>
        <w:t xml:space="preserve"> of April 2011 at 12H00 UTC.</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3.12</w:t>
      </w:r>
      <w:r>
        <w:rPr>
          <w:rFonts w:ascii="Arial" w:hAnsi="Arial" w:cs="Arial"/>
          <w:sz w:val="22"/>
          <w:szCs w:val="22"/>
        </w:rPr>
        <w:tab/>
      </w:r>
      <w:r w:rsidRPr="008E0E49">
        <w:rPr>
          <w:rFonts w:ascii="Arial" w:hAnsi="Arial" w:cs="Arial"/>
          <w:sz w:val="22"/>
          <w:szCs w:val="22"/>
        </w:rPr>
        <w:t xml:space="preserve">Improvements on the precision of the software module SAL_78 which computes salinity values with conductivity and sea temperature especially for BUFR. This work was made in collaboration with Dr. </w:t>
      </w:r>
      <w:proofErr w:type="spellStart"/>
      <w:r w:rsidRPr="008E0E49">
        <w:rPr>
          <w:rFonts w:ascii="Arial" w:hAnsi="Arial" w:cs="Arial"/>
          <w:sz w:val="22"/>
          <w:szCs w:val="22"/>
        </w:rPr>
        <w:t>Iwao</w:t>
      </w:r>
      <w:proofErr w:type="spellEnd"/>
      <w:r w:rsidRPr="008E0E49">
        <w:rPr>
          <w:rFonts w:ascii="Arial" w:hAnsi="Arial" w:cs="Arial"/>
          <w:sz w:val="22"/>
          <w:szCs w:val="22"/>
        </w:rPr>
        <w:t xml:space="preserve"> UEKI from JAMSTEC.</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3.13</w:t>
      </w:r>
      <w:r>
        <w:rPr>
          <w:rFonts w:ascii="Arial" w:hAnsi="Arial" w:cs="Arial"/>
          <w:sz w:val="22"/>
          <w:szCs w:val="22"/>
        </w:rPr>
        <w:tab/>
      </w:r>
      <w:r w:rsidRPr="008E0E49">
        <w:rPr>
          <w:rFonts w:ascii="Arial" w:hAnsi="Arial" w:cs="Arial"/>
          <w:sz w:val="22"/>
          <w:szCs w:val="22"/>
        </w:rPr>
        <w:t>Implementation of the GTS processing template for salinity drifters of ICM (</w:t>
      </w:r>
      <w:proofErr w:type="spellStart"/>
      <w:r w:rsidRPr="008E0E49">
        <w:rPr>
          <w:rFonts w:ascii="Arial" w:hAnsi="Arial" w:cs="Arial"/>
          <w:sz w:val="22"/>
          <w:szCs w:val="22"/>
        </w:rPr>
        <w:t>Instituto</w:t>
      </w:r>
      <w:proofErr w:type="spellEnd"/>
      <w:r w:rsidRPr="008E0E49">
        <w:rPr>
          <w:rFonts w:ascii="Arial" w:hAnsi="Arial" w:cs="Arial"/>
          <w:sz w:val="22"/>
          <w:szCs w:val="22"/>
        </w:rPr>
        <w:t xml:space="preserve"> de </w:t>
      </w:r>
      <w:proofErr w:type="spellStart"/>
      <w:r w:rsidRPr="008E0E49">
        <w:rPr>
          <w:rFonts w:ascii="Arial" w:hAnsi="Arial" w:cs="Arial"/>
          <w:sz w:val="22"/>
          <w:szCs w:val="22"/>
        </w:rPr>
        <w:t>Ciencias</w:t>
      </w:r>
      <w:proofErr w:type="spellEnd"/>
      <w:r w:rsidRPr="008E0E49">
        <w:rPr>
          <w:rFonts w:ascii="Arial" w:hAnsi="Arial" w:cs="Arial"/>
          <w:sz w:val="22"/>
          <w:szCs w:val="22"/>
        </w:rPr>
        <w:t xml:space="preserve"> </w:t>
      </w:r>
      <w:proofErr w:type="gramStart"/>
      <w:smartTag w:uri="urn:schemas-microsoft-com:office:smarttags" w:element="State">
        <w:r w:rsidRPr="008E0E49">
          <w:rPr>
            <w:rFonts w:ascii="Arial" w:hAnsi="Arial" w:cs="Arial"/>
            <w:sz w:val="22"/>
            <w:szCs w:val="22"/>
          </w:rPr>
          <w:t>del</w:t>
        </w:r>
      </w:smartTag>
      <w:proofErr w:type="gramEnd"/>
      <w:r w:rsidRPr="008E0E49">
        <w:rPr>
          <w:rFonts w:ascii="Arial" w:hAnsi="Arial" w:cs="Arial"/>
          <w:sz w:val="22"/>
          <w:szCs w:val="22"/>
        </w:rPr>
        <w:t xml:space="preserve"> Mar, </w:t>
      </w:r>
      <w:smartTag w:uri="urn:schemas-microsoft-com:office:smarttags" w:element="place">
        <w:smartTag w:uri="urn:schemas-microsoft-com:office:smarttags" w:element="City">
          <w:smartTag w:uri="urn:schemas-microsoft-com:office:smarttags" w:element="City">
            <w:r w:rsidRPr="008E0E49">
              <w:rPr>
                <w:rFonts w:ascii="Arial" w:hAnsi="Arial" w:cs="Arial"/>
                <w:sz w:val="22"/>
                <w:szCs w:val="22"/>
              </w:rPr>
              <w:t>Barcelona</w:t>
            </w:r>
          </w:smartTag>
          <w:r w:rsidRPr="008E0E49">
            <w:rPr>
              <w:rFonts w:ascii="Arial" w:hAnsi="Arial" w:cs="Arial"/>
              <w:sz w:val="22"/>
              <w:szCs w:val="22"/>
            </w:rPr>
            <w:t xml:space="preserve">, </w:t>
          </w:r>
          <w:smartTag w:uri="urn:schemas-microsoft-com:office:smarttags" w:element="country-region">
            <w:r w:rsidRPr="008E0E49">
              <w:rPr>
                <w:rFonts w:ascii="Arial" w:hAnsi="Arial" w:cs="Arial"/>
                <w:sz w:val="22"/>
                <w:szCs w:val="22"/>
              </w:rPr>
              <w:t>Spain</w:t>
            </w:r>
          </w:smartTag>
        </w:smartTag>
      </w:smartTag>
      <w:r w:rsidRPr="008E0E49">
        <w:rPr>
          <w:rFonts w:ascii="Arial" w:hAnsi="Arial" w:cs="Arial"/>
          <w:sz w:val="22"/>
          <w:szCs w:val="22"/>
        </w:rPr>
        <w:t>).</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3.14</w:t>
      </w:r>
      <w:r>
        <w:rPr>
          <w:rFonts w:ascii="Arial" w:hAnsi="Arial" w:cs="Arial"/>
          <w:sz w:val="22"/>
          <w:szCs w:val="22"/>
        </w:rPr>
        <w:tab/>
      </w:r>
      <w:r w:rsidRPr="008E0E49">
        <w:rPr>
          <w:rFonts w:ascii="Arial" w:hAnsi="Arial" w:cs="Arial"/>
          <w:sz w:val="22"/>
          <w:szCs w:val="22"/>
        </w:rPr>
        <w:t>GTS statistics by WMO areas are available at CLS since August 15, 2011. CLS is waiting the new DBCP TC to find a solution to publish these statistics on the JCOMMOPS website.</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3.15</w:t>
      </w:r>
      <w:r>
        <w:rPr>
          <w:rFonts w:ascii="Arial" w:hAnsi="Arial" w:cs="Arial"/>
          <w:sz w:val="22"/>
          <w:szCs w:val="22"/>
        </w:rPr>
        <w:tab/>
      </w:r>
      <w:r w:rsidRPr="008E0E49">
        <w:rPr>
          <w:rFonts w:ascii="Arial" w:hAnsi="Arial" w:cs="Arial"/>
          <w:sz w:val="22"/>
          <w:szCs w:val="22"/>
        </w:rPr>
        <w:t>BUFR coding for SYNOP observations is in course of validation. Deadline = end of 2011.</w:t>
      </w:r>
    </w:p>
    <w:p w:rsidR="00061D44" w:rsidRPr="008E0E49" w:rsidRDefault="00061D44" w:rsidP="008E0E49">
      <w:pPr>
        <w:jc w:val="both"/>
        <w:rPr>
          <w:rFonts w:ascii="Arial" w:hAnsi="Arial" w:cs="Arial"/>
          <w:sz w:val="22"/>
          <w:szCs w:val="22"/>
          <w:lang w:val="en-AU"/>
        </w:rPr>
      </w:pPr>
    </w:p>
    <w:p w:rsidR="00061D44" w:rsidRPr="008E0E49" w:rsidRDefault="00061D44" w:rsidP="008E0E49">
      <w:pPr>
        <w:jc w:val="both"/>
        <w:rPr>
          <w:rFonts w:ascii="Arial" w:hAnsi="Arial" w:cs="Arial"/>
          <w:sz w:val="22"/>
          <w:szCs w:val="22"/>
          <w:lang w:val="en-AU"/>
        </w:rPr>
      </w:pPr>
      <w:r>
        <w:rPr>
          <w:rFonts w:ascii="Arial" w:hAnsi="Arial" w:cs="Arial"/>
          <w:sz w:val="22"/>
          <w:szCs w:val="22"/>
          <w:lang w:val="en-AU"/>
        </w:rPr>
        <w:t>3.16</w:t>
      </w:r>
      <w:r>
        <w:rPr>
          <w:rFonts w:ascii="Arial" w:hAnsi="Arial" w:cs="Arial"/>
          <w:sz w:val="22"/>
          <w:szCs w:val="22"/>
          <w:lang w:val="en-AU"/>
        </w:rPr>
        <w:tab/>
      </w:r>
      <w:r w:rsidRPr="008E0E49">
        <w:rPr>
          <w:rFonts w:ascii="Arial" w:hAnsi="Arial" w:cs="Arial"/>
          <w:sz w:val="22"/>
          <w:szCs w:val="22"/>
          <w:lang w:val="en-AU"/>
        </w:rPr>
        <w:t xml:space="preserve">CLS is working on the implementation of the latest BUFR version (V.4) in the Argos-GTS processing </w:t>
      </w:r>
      <w:proofErr w:type="spellStart"/>
      <w:r w:rsidRPr="008E0E49">
        <w:rPr>
          <w:rFonts w:ascii="Arial" w:hAnsi="Arial" w:cs="Arial"/>
          <w:sz w:val="22"/>
          <w:szCs w:val="22"/>
          <w:lang w:val="en-AU"/>
        </w:rPr>
        <w:t>center</w:t>
      </w:r>
      <w:proofErr w:type="spellEnd"/>
      <w:r w:rsidRPr="008E0E49">
        <w:rPr>
          <w:rFonts w:ascii="Arial" w:hAnsi="Arial" w:cs="Arial"/>
          <w:sz w:val="22"/>
          <w:szCs w:val="22"/>
          <w:lang w:val="en-AU"/>
        </w:rPr>
        <w:t>. Deadline = end of 2011.</w:t>
      </w:r>
    </w:p>
    <w:p w:rsidR="00061D44" w:rsidRPr="008E0E49" w:rsidRDefault="00061D44" w:rsidP="008E0E49">
      <w:pPr>
        <w:jc w:val="both"/>
        <w:rPr>
          <w:rFonts w:ascii="Arial" w:hAnsi="Arial" w:cs="Arial"/>
          <w:sz w:val="22"/>
          <w:szCs w:val="22"/>
          <w:lang w:val="en-AU"/>
        </w:rPr>
      </w:pPr>
    </w:p>
    <w:p w:rsidR="00061D44" w:rsidRDefault="00061D44" w:rsidP="008E0E49">
      <w:pPr>
        <w:jc w:val="both"/>
        <w:rPr>
          <w:rFonts w:ascii="Arial" w:hAnsi="Arial" w:cs="Arial"/>
          <w:sz w:val="22"/>
          <w:szCs w:val="22"/>
          <w:lang w:val="en-AU"/>
        </w:rPr>
      </w:pPr>
      <w:r>
        <w:rPr>
          <w:rFonts w:ascii="Arial" w:hAnsi="Arial" w:cs="Arial"/>
          <w:sz w:val="22"/>
          <w:szCs w:val="22"/>
          <w:lang w:val="en-AU"/>
        </w:rPr>
        <w:t>3.17</w:t>
      </w:r>
      <w:r>
        <w:rPr>
          <w:rFonts w:ascii="Arial" w:hAnsi="Arial" w:cs="Arial"/>
          <w:sz w:val="22"/>
          <w:szCs w:val="22"/>
          <w:lang w:val="en-AU"/>
        </w:rPr>
        <w:tab/>
      </w:r>
      <w:r w:rsidRPr="008E0E49">
        <w:rPr>
          <w:rFonts w:ascii="Arial" w:hAnsi="Arial" w:cs="Arial"/>
          <w:sz w:val="22"/>
          <w:szCs w:val="22"/>
          <w:lang w:val="en-AU"/>
        </w:rPr>
        <w:t>New options in the CFG tool (allows PI to modify automatically GTS settings by emails and XML files) available before the end of 2011:</w:t>
      </w:r>
    </w:p>
    <w:p w:rsidR="00061D44" w:rsidRPr="008E0E49" w:rsidRDefault="00061D44" w:rsidP="008E0E49">
      <w:pPr>
        <w:jc w:val="both"/>
        <w:rPr>
          <w:rFonts w:ascii="Arial" w:hAnsi="Arial" w:cs="Arial"/>
          <w:sz w:val="22"/>
          <w:szCs w:val="22"/>
          <w:lang w:val="en-AU"/>
        </w:rPr>
      </w:pPr>
    </w:p>
    <w:p w:rsidR="00061D44" w:rsidRPr="008E0E49" w:rsidRDefault="00061D44" w:rsidP="008E0E49">
      <w:pPr>
        <w:widowControl/>
        <w:numPr>
          <w:ilvl w:val="1"/>
          <w:numId w:val="6"/>
        </w:numPr>
        <w:jc w:val="both"/>
        <w:rPr>
          <w:rFonts w:ascii="Arial" w:hAnsi="Arial" w:cs="Arial"/>
          <w:sz w:val="22"/>
          <w:szCs w:val="22"/>
          <w:lang w:val="fr-FR"/>
        </w:rPr>
      </w:pPr>
      <w:r w:rsidRPr="008E0E49">
        <w:rPr>
          <w:rFonts w:ascii="Arial" w:hAnsi="Arial" w:cs="Arial"/>
          <w:sz w:val="22"/>
          <w:szCs w:val="22"/>
          <w:lang w:val="fr-FR"/>
        </w:rPr>
        <w:t xml:space="preserve">Bulletins headers (T1T2A1A2ii) </w:t>
      </w:r>
    </w:p>
    <w:p w:rsidR="00061D44" w:rsidRPr="008E0E49" w:rsidRDefault="00061D44" w:rsidP="008E0E49">
      <w:pPr>
        <w:widowControl/>
        <w:numPr>
          <w:ilvl w:val="1"/>
          <w:numId w:val="6"/>
        </w:numPr>
        <w:jc w:val="both"/>
        <w:rPr>
          <w:rFonts w:ascii="Arial" w:hAnsi="Arial" w:cs="Arial"/>
          <w:sz w:val="22"/>
          <w:szCs w:val="22"/>
          <w:lang w:val="fr-FR"/>
        </w:rPr>
      </w:pPr>
      <w:r w:rsidRPr="008E0E49">
        <w:rPr>
          <w:rFonts w:ascii="Arial" w:hAnsi="Arial" w:cs="Arial"/>
          <w:sz w:val="22"/>
          <w:szCs w:val="22"/>
          <w:lang w:val="fr-FR"/>
        </w:rPr>
        <w:t xml:space="preserve">Drogue </w:t>
      </w:r>
      <w:proofErr w:type="spellStart"/>
      <w:r w:rsidRPr="008E0E49">
        <w:rPr>
          <w:rFonts w:ascii="Arial" w:hAnsi="Arial" w:cs="Arial"/>
          <w:sz w:val="22"/>
          <w:szCs w:val="22"/>
          <w:lang w:val="fr-FR"/>
        </w:rPr>
        <w:t>depth</w:t>
      </w:r>
      <w:proofErr w:type="spellEnd"/>
      <w:r w:rsidRPr="008E0E49">
        <w:rPr>
          <w:rFonts w:ascii="Arial" w:hAnsi="Arial" w:cs="Arial"/>
          <w:sz w:val="22"/>
          <w:szCs w:val="22"/>
          <w:lang w:val="fr-FR"/>
        </w:rPr>
        <w:t xml:space="preserve"> (</w:t>
      </w:r>
      <w:proofErr w:type="spellStart"/>
      <w:r w:rsidRPr="008E0E49">
        <w:rPr>
          <w:rFonts w:ascii="Arial" w:hAnsi="Arial" w:cs="Arial"/>
          <w:sz w:val="22"/>
          <w:szCs w:val="22"/>
          <w:lang w:val="fr-FR"/>
        </w:rPr>
        <w:t>ZdZdZd</w:t>
      </w:r>
      <w:proofErr w:type="spellEnd"/>
      <w:r w:rsidRPr="008E0E49">
        <w:rPr>
          <w:rFonts w:ascii="Arial" w:hAnsi="Arial" w:cs="Arial"/>
          <w:sz w:val="22"/>
          <w:szCs w:val="22"/>
          <w:lang w:val="fr-FR"/>
        </w:rPr>
        <w:t xml:space="preserve">) </w:t>
      </w:r>
    </w:p>
    <w:p w:rsidR="00061D44" w:rsidRPr="008E0E49" w:rsidRDefault="00061D44" w:rsidP="008E0E49">
      <w:pPr>
        <w:widowControl/>
        <w:numPr>
          <w:ilvl w:val="1"/>
          <w:numId w:val="6"/>
        </w:numPr>
        <w:jc w:val="both"/>
        <w:rPr>
          <w:rFonts w:ascii="Arial" w:hAnsi="Arial" w:cs="Arial"/>
          <w:sz w:val="22"/>
          <w:szCs w:val="22"/>
          <w:lang w:val="fr-FR"/>
        </w:rPr>
      </w:pPr>
      <w:r w:rsidRPr="008E0E49">
        <w:rPr>
          <w:rFonts w:ascii="Arial" w:hAnsi="Arial" w:cs="Arial"/>
          <w:sz w:val="22"/>
          <w:szCs w:val="22"/>
          <w:lang w:val="fr-FR"/>
        </w:rPr>
        <w:t>Drogue type (</w:t>
      </w:r>
      <w:proofErr w:type="spellStart"/>
      <w:r w:rsidRPr="008E0E49">
        <w:rPr>
          <w:rFonts w:ascii="Arial" w:hAnsi="Arial" w:cs="Arial"/>
          <w:sz w:val="22"/>
          <w:szCs w:val="22"/>
          <w:lang w:val="fr-FR"/>
        </w:rPr>
        <w:t>XtXt</w:t>
      </w:r>
      <w:proofErr w:type="spellEnd"/>
      <w:r w:rsidRPr="008E0E49">
        <w:rPr>
          <w:rFonts w:ascii="Arial" w:hAnsi="Arial" w:cs="Arial"/>
          <w:sz w:val="22"/>
          <w:szCs w:val="22"/>
          <w:lang w:val="fr-FR"/>
        </w:rPr>
        <w:t xml:space="preserve">) </w:t>
      </w:r>
    </w:p>
    <w:p w:rsidR="00061D44" w:rsidRDefault="00061D44" w:rsidP="008E0E49">
      <w:pPr>
        <w:widowControl/>
        <w:jc w:val="both"/>
        <w:rPr>
          <w:rFonts w:ascii="Arial" w:hAnsi="Arial" w:cs="Arial"/>
          <w:sz w:val="22"/>
          <w:szCs w:val="22"/>
          <w:lang w:val="fr-FR"/>
        </w:rPr>
      </w:pPr>
    </w:p>
    <w:p w:rsidR="00061D44" w:rsidRPr="008E0E49" w:rsidRDefault="00061D44" w:rsidP="008E0E49">
      <w:pPr>
        <w:widowControl/>
        <w:jc w:val="both"/>
        <w:rPr>
          <w:rFonts w:ascii="Arial" w:hAnsi="Arial" w:cs="Arial"/>
          <w:sz w:val="22"/>
          <w:szCs w:val="22"/>
          <w:lang w:val="fr-FR"/>
        </w:rPr>
      </w:pPr>
    </w:p>
    <w:p w:rsidR="00061D44" w:rsidRPr="008E0E49" w:rsidRDefault="00061D44" w:rsidP="008E0E49">
      <w:pPr>
        <w:pStyle w:val="Heading9"/>
        <w:spacing w:before="0" w:after="0"/>
        <w:jc w:val="both"/>
        <w:rPr>
          <w:rFonts w:ascii="Arial" w:hAnsi="Arial" w:cs="Arial"/>
          <w:b/>
        </w:rPr>
      </w:pPr>
      <w:r w:rsidRPr="008E0E49">
        <w:rPr>
          <w:rFonts w:ascii="Arial" w:hAnsi="Arial" w:cs="Arial"/>
          <w:b/>
        </w:rPr>
        <w:t>4. Delayed mode distribution and archiving of data</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4.1</w:t>
      </w:r>
      <w:r>
        <w:rPr>
          <w:rFonts w:ascii="Arial" w:hAnsi="Arial" w:cs="Arial"/>
          <w:sz w:val="22"/>
          <w:szCs w:val="22"/>
        </w:rPr>
        <w:tab/>
      </w:r>
      <w:r w:rsidRPr="008E0E49">
        <w:rPr>
          <w:rFonts w:ascii="Arial" w:hAnsi="Arial" w:cs="Arial"/>
          <w:sz w:val="22"/>
          <w:szCs w:val="22"/>
        </w:rPr>
        <w:t xml:space="preserve">Regarding delayed mode distribution of data to the RNODC archiving center for drifting buoy (ISDM, Canada), </w:t>
      </w:r>
      <w:bookmarkStart w:id="3" w:name="OLE_LINK1"/>
      <w:bookmarkStart w:id="4" w:name="OLE_LINK2"/>
      <w:r w:rsidRPr="008E0E49">
        <w:rPr>
          <w:rFonts w:ascii="Arial" w:hAnsi="Arial" w:cs="Arial"/>
          <w:sz w:val="22"/>
          <w:szCs w:val="22"/>
        </w:rPr>
        <w:t xml:space="preserve">the </w:t>
      </w:r>
      <w:r w:rsidRPr="008E0E49">
        <w:rPr>
          <w:rFonts w:ascii="Arial" w:hAnsi="Arial" w:cs="Arial"/>
          <w:b/>
          <w:sz w:val="22"/>
          <w:szCs w:val="22"/>
        </w:rPr>
        <w:t>Drifter Data Assembly Center</w:t>
      </w:r>
      <w:r w:rsidRPr="008E0E49">
        <w:rPr>
          <w:rFonts w:ascii="Arial" w:hAnsi="Arial" w:cs="Arial"/>
          <w:sz w:val="22"/>
          <w:szCs w:val="22"/>
        </w:rPr>
        <w:t xml:space="preserve"> (DAC) at AOML, submitted an updated version of the SVP data set for the period July 2007 through December 2010, for archival and distribution.  ISDM expects to have it available through the web by the end of September 2011.  Quality-</w:t>
      </w:r>
      <w:proofErr w:type="gramStart"/>
      <w:r w:rsidRPr="008E0E49">
        <w:rPr>
          <w:rFonts w:ascii="Arial" w:hAnsi="Arial" w:cs="Arial"/>
          <w:sz w:val="22"/>
          <w:szCs w:val="22"/>
        </w:rPr>
        <w:t>controlled  interpolated</w:t>
      </w:r>
      <w:proofErr w:type="gramEnd"/>
      <w:r w:rsidRPr="008E0E49">
        <w:rPr>
          <w:rFonts w:ascii="Arial" w:hAnsi="Arial" w:cs="Arial"/>
          <w:sz w:val="22"/>
          <w:szCs w:val="22"/>
        </w:rPr>
        <w:t xml:space="preserve"> drifter data through March 2011 can be downloaded from the DAC web page (</w:t>
      </w:r>
      <w:hyperlink r:id="rId9" w:history="1">
        <w:r w:rsidRPr="008E0E49">
          <w:rPr>
            <w:rStyle w:val="Hyperlink"/>
            <w:rFonts w:ascii="Arial" w:hAnsi="Arial" w:cs="Arial"/>
            <w:sz w:val="22"/>
            <w:szCs w:val="22"/>
          </w:rPr>
          <w:t>www.aoml.noaa.gov/phod/dac/dacdata.php</w:t>
        </w:r>
      </w:hyperlink>
      <w:r w:rsidRPr="008E0E49">
        <w:rPr>
          <w:rFonts w:ascii="Arial" w:hAnsi="Arial" w:cs="Arial"/>
          <w:sz w:val="22"/>
          <w:szCs w:val="22"/>
        </w:rPr>
        <w:t>).</w:t>
      </w:r>
    </w:p>
    <w:bookmarkEnd w:id="3"/>
    <w:bookmarkEnd w:id="4"/>
    <w:p w:rsidR="00061D44" w:rsidRPr="008E0E49" w:rsidRDefault="00061D44" w:rsidP="008E0E49">
      <w:pPr>
        <w:jc w:val="both"/>
        <w:rPr>
          <w:rFonts w:ascii="Arial" w:hAnsi="Arial" w:cs="Arial"/>
          <w:sz w:val="22"/>
          <w:szCs w:val="22"/>
        </w:rPr>
      </w:pPr>
    </w:p>
    <w:p w:rsidR="00061D44" w:rsidRDefault="00061D44" w:rsidP="008E0E49">
      <w:pPr>
        <w:jc w:val="both"/>
        <w:rPr>
          <w:rFonts w:ascii="Arial" w:hAnsi="Arial" w:cs="Arial"/>
          <w:sz w:val="22"/>
          <w:szCs w:val="22"/>
        </w:rPr>
      </w:pPr>
      <w:r>
        <w:rPr>
          <w:rFonts w:ascii="Arial" w:hAnsi="Arial" w:cs="Arial"/>
          <w:sz w:val="22"/>
          <w:szCs w:val="22"/>
        </w:rPr>
        <w:t>4.2</w:t>
      </w:r>
      <w:r>
        <w:rPr>
          <w:rFonts w:ascii="Arial" w:hAnsi="Arial" w:cs="Arial"/>
          <w:sz w:val="22"/>
          <w:szCs w:val="22"/>
        </w:rPr>
        <w:tab/>
      </w:r>
      <w:r w:rsidRPr="008E0E49">
        <w:rPr>
          <w:rFonts w:ascii="Arial" w:hAnsi="Arial" w:cs="Arial"/>
          <w:sz w:val="22"/>
          <w:szCs w:val="22"/>
        </w:rPr>
        <w:t xml:space="preserve">The </w:t>
      </w:r>
      <w:r w:rsidRPr="008E0E49">
        <w:rPr>
          <w:rFonts w:ascii="Arial" w:hAnsi="Arial" w:cs="Arial"/>
          <w:b/>
          <w:sz w:val="22"/>
          <w:szCs w:val="22"/>
        </w:rPr>
        <w:t>GDP</w:t>
      </w:r>
      <w:r w:rsidRPr="008E0E49">
        <w:rPr>
          <w:rFonts w:ascii="Arial" w:hAnsi="Arial" w:cs="Arial"/>
          <w:sz w:val="22"/>
          <w:szCs w:val="22"/>
        </w:rPr>
        <w:t xml:space="preserve"> announced on its web site in May 2011 that:</w:t>
      </w:r>
    </w:p>
    <w:p w:rsidR="00061D44" w:rsidRPr="008E0E49" w:rsidRDefault="00061D44" w:rsidP="008E0E49">
      <w:pPr>
        <w:jc w:val="both"/>
        <w:rPr>
          <w:rFonts w:ascii="Arial" w:hAnsi="Arial" w:cs="Arial"/>
          <w:sz w:val="22"/>
          <w:szCs w:val="22"/>
        </w:rPr>
      </w:pPr>
    </w:p>
    <w:p w:rsidR="00061D44" w:rsidRDefault="00061D44" w:rsidP="00B40E04">
      <w:pPr>
        <w:pStyle w:val="BlockText"/>
        <w:numPr>
          <w:ilvl w:val="0"/>
          <w:numId w:val="9"/>
        </w:numPr>
        <w:tabs>
          <w:tab w:val="clear" w:pos="1134"/>
        </w:tabs>
        <w:jc w:val="both"/>
        <w:rPr>
          <w:rFonts w:ascii="Arial" w:hAnsi="Arial" w:cs="Arial"/>
        </w:rPr>
      </w:pPr>
      <w:r w:rsidRPr="008E0E49">
        <w:rPr>
          <w:rFonts w:ascii="Arial" w:hAnsi="Arial" w:cs="Arial"/>
        </w:rPr>
        <w:t>A new study demonstrates that a significant fraction of drifters in the time period</w:t>
      </w:r>
      <w:r>
        <w:rPr>
          <w:rFonts w:ascii="Arial" w:hAnsi="Arial" w:cs="Arial"/>
        </w:rPr>
        <w:t xml:space="preserve"> </w:t>
      </w:r>
      <w:r w:rsidRPr="008E0E49">
        <w:rPr>
          <w:rFonts w:ascii="Arial" w:hAnsi="Arial" w:cs="Arial"/>
        </w:rPr>
        <w:t>January 2004 through December 2008 may have undiagnosed drogue loss,</w:t>
      </w:r>
      <w:r>
        <w:rPr>
          <w:rFonts w:ascii="Arial" w:hAnsi="Arial" w:cs="Arial"/>
        </w:rPr>
        <w:t xml:space="preserve"> </w:t>
      </w:r>
      <w:r w:rsidRPr="008E0E49">
        <w:rPr>
          <w:rFonts w:ascii="Arial" w:hAnsi="Arial" w:cs="Arial"/>
        </w:rPr>
        <w:t xml:space="preserve">resulting in significantly greater </w:t>
      </w:r>
      <w:proofErr w:type="spellStart"/>
      <w:r w:rsidRPr="008E0E49">
        <w:rPr>
          <w:rFonts w:ascii="Arial" w:hAnsi="Arial" w:cs="Arial"/>
        </w:rPr>
        <w:t>windage</w:t>
      </w:r>
      <w:proofErr w:type="spellEnd"/>
      <w:r w:rsidRPr="008E0E49">
        <w:rPr>
          <w:rFonts w:ascii="Arial" w:hAnsi="Arial" w:cs="Arial"/>
        </w:rPr>
        <w:t xml:space="preserve"> than experienced by </w:t>
      </w:r>
      <w:proofErr w:type="spellStart"/>
      <w:r w:rsidRPr="008E0E49">
        <w:rPr>
          <w:rFonts w:ascii="Arial" w:hAnsi="Arial" w:cs="Arial"/>
        </w:rPr>
        <w:t>drogued</w:t>
      </w:r>
      <w:proofErr w:type="spellEnd"/>
      <w:r w:rsidRPr="008E0E49">
        <w:rPr>
          <w:rFonts w:ascii="Arial" w:hAnsi="Arial" w:cs="Arial"/>
        </w:rPr>
        <w:t xml:space="preserve"> drifters.</w:t>
      </w:r>
    </w:p>
    <w:p w:rsidR="00061D44" w:rsidRPr="008E0E49" w:rsidRDefault="00061D44" w:rsidP="00B40E04">
      <w:pPr>
        <w:pStyle w:val="BlockText"/>
        <w:numPr>
          <w:ilvl w:val="0"/>
          <w:numId w:val="9"/>
        </w:numPr>
        <w:tabs>
          <w:tab w:val="clear" w:pos="1134"/>
        </w:tabs>
        <w:jc w:val="both"/>
        <w:rPr>
          <w:rFonts w:ascii="Arial" w:hAnsi="Arial" w:cs="Arial"/>
        </w:rPr>
      </w:pPr>
      <w:r w:rsidRPr="008E0E49">
        <w:rPr>
          <w:rFonts w:ascii="Arial" w:hAnsi="Arial" w:cs="Arial"/>
        </w:rPr>
        <w:lastRenderedPageBreak/>
        <w:t>While the GDP assesses these data for drogue presence reanalysis, we</w:t>
      </w:r>
      <w:r>
        <w:rPr>
          <w:rFonts w:ascii="Arial" w:hAnsi="Arial" w:cs="Arial"/>
        </w:rPr>
        <w:t xml:space="preserve"> </w:t>
      </w:r>
      <w:r w:rsidRPr="008E0E49">
        <w:rPr>
          <w:rFonts w:ascii="Arial" w:hAnsi="Arial" w:cs="Arial"/>
        </w:rPr>
        <w:t>recommend that users interested in exclusively drogue-on data use only the first</w:t>
      </w:r>
      <w:r>
        <w:rPr>
          <w:rFonts w:ascii="Arial" w:hAnsi="Arial" w:cs="Arial"/>
        </w:rPr>
        <w:t xml:space="preserve"> </w:t>
      </w:r>
      <w:r w:rsidRPr="008E0E49">
        <w:rPr>
          <w:rFonts w:ascii="Arial" w:hAnsi="Arial" w:cs="Arial"/>
        </w:rPr>
        <w:t>90 days of data for drifters deployed during this time period.</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4.3</w:t>
      </w:r>
      <w:r>
        <w:rPr>
          <w:rFonts w:ascii="Arial" w:hAnsi="Arial" w:cs="Arial"/>
          <w:sz w:val="22"/>
          <w:szCs w:val="22"/>
        </w:rPr>
        <w:tab/>
      </w:r>
      <w:r w:rsidRPr="008E0E49">
        <w:rPr>
          <w:rFonts w:ascii="Arial" w:hAnsi="Arial" w:cs="Arial"/>
          <w:sz w:val="22"/>
          <w:szCs w:val="22"/>
        </w:rPr>
        <w:t xml:space="preserve">A drogue presence reassessment for this period is being undertaken using different approaches at Scripps (L. </w:t>
      </w:r>
      <w:proofErr w:type="spellStart"/>
      <w:r w:rsidRPr="008E0E49">
        <w:rPr>
          <w:rFonts w:ascii="Arial" w:hAnsi="Arial" w:cs="Arial"/>
          <w:sz w:val="22"/>
          <w:szCs w:val="22"/>
        </w:rPr>
        <w:t>Centurioni</w:t>
      </w:r>
      <w:proofErr w:type="spellEnd"/>
      <w:r w:rsidRPr="008E0E49">
        <w:rPr>
          <w:rFonts w:ascii="Arial" w:hAnsi="Arial" w:cs="Arial"/>
          <w:sz w:val="22"/>
          <w:szCs w:val="22"/>
        </w:rPr>
        <w:t xml:space="preserve">) and AOML (R. Lumpkin), the latter in collaboration with S. </w:t>
      </w:r>
      <w:proofErr w:type="spellStart"/>
      <w:r w:rsidRPr="008E0E49">
        <w:rPr>
          <w:rFonts w:ascii="Arial" w:hAnsi="Arial" w:cs="Arial"/>
          <w:sz w:val="22"/>
          <w:szCs w:val="22"/>
        </w:rPr>
        <w:t>Grodsky</w:t>
      </w:r>
      <w:proofErr w:type="spellEnd"/>
      <w:r w:rsidRPr="008E0E49">
        <w:rPr>
          <w:rFonts w:ascii="Arial" w:hAnsi="Arial" w:cs="Arial"/>
          <w:sz w:val="22"/>
          <w:szCs w:val="22"/>
        </w:rPr>
        <w:t xml:space="preserve"> and J. Carton of Univ. </w:t>
      </w:r>
      <w:smartTag w:uri="urn:schemas-microsoft-com:office:smarttags" w:element="place">
        <w:smartTag w:uri="urn:schemas-microsoft-com:office:smarttags" w:element="State">
          <w:r w:rsidRPr="008E0E49">
            <w:rPr>
              <w:rFonts w:ascii="Arial" w:hAnsi="Arial" w:cs="Arial"/>
              <w:sz w:val="22"/>
              <w:szCs w:val="22"/>
            </w:rPr>
            <w:t>Maryland</w:t>
          </w:r>
        </w:smartTag>
      </w:smartTag>
      <w:r w:rsidRPr="008E0E49">
        <w:rPr>
          <w:rFonts w:ascii="Arial" w:hAnsi="Arial" w:cs="Arial"/>
          <w:sz w:val="22"/>
          <w:szCs w:val="22"/>
        </w:rPr>
        <w:t>.</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Pr>
          <w:rFonts w:ascii="Arial" w:hAnsi="Arial" w:cs="Arial"/>
          <w:sz w:val="22"/>
          <w:szCs w:val="22"/>
        </w:rPr>
        <w:t>4.4</w:t>
      </w:r>
      <w:r>
        <w:rPr>
          <w:rFonts w:ascii="Arial" w:hAnsi="Arial" w:cs="Arial"/>
          <w:sz w:val="22"/>
          <w:szCs w:val="22"/>
        </w:rPr>
        <w:tab/>
      </w:r>
      <w:r w:rsidRPr="008E0E49">
        <w:rPr>
          <w:rFonts w:ascii="Arial" w:hAnsi="Arial" w:cs="Arial"/>
          <w:sz w:val="22"/>
          <w:szCs w:val="22"/>
        </w:rPr>
        <w:t xml:space="preserve">The </w:t>
      </w:r>
      <w:r w:rsidRPr="008E0E49">
        <w:rPr>
          <w:rFonts w:ascii="Arial" w:hAnsi="Arial" w:cs="Arial"/>
          <w:b/>
          <w:sz w:val="22"/>
          <w:szCs w:val="22"/>
        </w:rPr>
        <w:t>DAC</w:t>
      </w:r>
      <w:r w:rsidRPr="008E0E49">
        <w:rPr>
          <w:rFonts w:ascii="Arial" w:hAnsi="Arial" w:cs="Arial"/>
          <w:sz w:val="22"/>
          <w:szCs w:val="22"/>
        </w:rPr>
        <w:t xml:space="preserve"> continued to monitor drifter’s performance by deploying clusters of drifters from different manufacturers at the same time and at the same location, (ADB study).  During 2010 there were a total of 10 clusters deployed, five clusters were all SVP type drifters from four different manufacturers (Clearwater, </w:t>
      </w:r>
      <w:proofErr w:type="spellStart"/>
      <w:r w:rsidRPr="008E0E49">
        <w:rPr>
          <w:rFonts w:ascii="Arial" w:hAnsi="Arial" w:cs="Arial"/>
          <w:sz w:val="22"/>
          <w:szCs w:val="22"/>
        </w:rPr>
        <w:t>Technocean</w:t>
      </w:r>
      <w:proofErr w:type="spellEnd"/>
      <w:r w:rsidRPr="008E0E49">
        <w:rPr>
          <w:rFonts w:ascii="Arial" w:hAnsi="Arial" w:cs="Arial"/>
          <w:sz w:val="22"/>
          <w:szCs w:val="22"/>
        </w:rPr>
        <w:t xml:space="preserve">, </w:t>
      </w:r>
      <w:proofErr w:type="spellStart"/>
      <w:r w:rsidRPr="008E0E49">
        <w:rPr>
          <w:rFonts w:ascii="Arial" w:hAnsi="Arial" w:cs="Arial"/>
          <w:sz w:val="22"/>
          <w:szCs w:val="22"/>
        </w:rPr>
        <w:t>Metocean</w:t>
      </w:r>
      <w:proofErr w:type="spellEnd"/>
      <w:r w:rsidRPr="008E0E49">
        <w:rPr>
          <w:rFonts w:ascii="Arial" w:hAnsi="Arial" w:cs="Arial"/>
          <w:sz w:val="22"/>
          <w:szCs w:val="22"/>
        </w:rPr>
        <w:t xml:space="preserve"> and Pacific Gyre), as of July 2011, there are 6 of a total of 20 SVP still transmitting, 3 from </w:t>
      </w:r>
      <w:proofErr w:type="spellStart"/>
      <w:r w:rsidRPr="008E0E49">
        <w:rPr>
          <w:rFonts w:ascii="Arial" w:hAnsi="Arial" w:cs="Arial"/>
          <w:sz w:val="22"/>
          <w:szCs w:val="22"/>
        </w:rPr>
        <w:t>Metocean</w:t>
      </w:r>
      <w:proofErr w:type="spellEnd"/>
      <w:r w:rsidRPr="008E0E49">
        <w:rPr>
          <w:rFonts w:ascii="Arial" w:hAnsi="Arial" w:cs="Arial"/>
          <w:sz w:val="22"/>
          <w:szCs w:val="22"/>
        </w:rPr>
        <w:t xml:space="preserve">, 2 from Pacific Gyre and 1 from Clearwater.  Three from </w:t>
      </w:r>
      <w:proofErr w:type="spellStart"/>
      <w:r w:rsidRPr="008E0E49">
        <w:rPr>
          <w:rFonts w:ascii="Arial" w:hAnsi="Arial" w:cs="Arial"/>
          <w:sz w:val="22"/>
          <w:szCs w:val="22"/>
        </w:rPr>
        <w:t>Technocean</w:t>
      </w:r>
      <w:proofErr w:type="spellEnd"/>
      <w:r w:rsidRPr="008E0E49">
        <w:rPr>
          <w:rFonts w:ascii="Arial" w:hAnsi="Arial" w:cs="Arial"/>
          <w:sz w:val="22"/>
          <w:szCs w:val="22"/>
        </w:rPr>
        <w:t xml:space="preserve"> failed on deployment and one from Pacific Gyre ran aground after 317 days. SST was good in all of them until they quit transmitting or ran aground.  The other five clusters were all SVPB type drifters from 5 different manufacturers, (same manufacturers as in SVP clusters and Marlin </w:t>
      </w:r>
      <w:proofErr w:type="spellStart"/>
      <w:r w:rsidRPr="008E0E49">
        <w:rPr>
          <w:rFonts w:ascii="Arial" w:hAnsi="Arial" w:cs="Arial"/>
          <w:sz w:val="22"/>
          <w:szCs w:val="22"/>
        </w:rPr>
        <w:t>Yug</w:t>
      </w:r>
      <w:proofErr w:type="spellEnd"/>
      <w:r w:rsidRPr="008E0E49">
        <w:rPr>
          <w:rFonts w:ascii="Arial" w:hAnsi="Arial" w:cs="Arial"/>
          <w:sz w:val="22"/>
          <w:szCs w:val="22"/>
        </w:rPr>
        <w:t xml:space="preserve">).  Nine of twenty five drifters are still transmitting (1 </w:t>
      </w:r>
      <w:smartTag w:uri="urn:schemas-microsoft-com:office:smarttags" w:element="City">
        <w:r w:rsidRPr="008E0E49">
          <w:rPr>
            <w:rFonts w:ascii="Arial" w:hAnsi="Arial" w:cs="Arial"/>
            <w:sz w:val="22"/>
            <w:szCs w:val="22"/>
          </w:rPr>
          <w:t>Clearwater</w:t>
        </w:r>
      </w:smartTag>
      <w:r w:rsidRPr="008E0E49">
        <w:rPr>
          <w:rFonts w:ascii="Arial" w:hAnsi="Arial" w:cs="Arial"/>
          <w:sz w:val="22"/>
          <w:szCs w:val="22"/>
        </w:rPr>
        <w:t xml:space="preserve">, 1 </w:t>
      </w:r>
      <w:proofErr w:type="spellStart"/>
      <w:r w:rsidRPr="008E0E49">
        <w:rPr>
          <w:rFonts w:ascii="Arial" w:hAnsi="Arial" w:cs="Arial"/>
          <w:sz w:val="22"/>
          <w:szCs w:val="22"/>
        </w:rPr>
        <w:t>Metocean</w:t>
      </w:r>
      <w:proofErr w:type="spellEnd"/>
      <w:r w:rsidRPr="008E0E49">
        <w:rPr>
          <w:rFonts w:ascii="Arial" w:hAnsi="Arial" w:cs="Arial"/>
          <w:sz w:val="22"/>
          <w:szCs w:val="22"/>
        </w:rPr>
        <w:t xml:space="preserve">, 4 Pacific Gyre and 3 Marlin </w:t>
      </w:r>
      <w:proofErr w:type="spellStart"/>
      <w:r w:rsidRPr="008E0E49">
        <w:rPr>
          <w:rFonts w:ascii="Arial" w:hAnsi="Arial" w:cs="Arial"/>
          <w:sz w:val="22"/>
          <w:szCs w:val="22"/>
        </w:rPr>
        <w:t>Yug</w:t>
      </w:r>
      <w:proofErr w:type="spellEnd"/>
      <w:r w:rsidRPr="008E0E49">
        <w:rPr>
          <w:rFonts w:ascii="Arial" w:hAnsi="Arial" w:cs="Arial"/>
          <w:sz w:val="22"/>
          <w:szCs w:val="22"/>
        </w:rPr>
        <w:t xml:space="preserve">), 4 failed on deployment, (2 </w:t>
      </w:r>
      <w:smartTag w:uri="urn:schemas-microsoft-com:office:smarttags" w:element="place">
        <w:smartTag w:uri="urn:schemas-microsoft-com:office:smarttags" w:element="City">
          <w:r w:rsidRPr="008E0E49">
            <w:rPr>
              <w:rFonts w:ascii="Arial" w:hAnsi="Arial" w:cs="Arial"/>
              <w:sz w:val="22"/>
              <w:szCs w:val="22"/>
            </w:rPr>
            <w:t>Clearwater</w:t>
          </w:r>
        </w:smartTag>
      </w:smartTag>
      <w:r w:rsidRPr="008E0E49">
        <w:rPr>
          <w:rFonts w:ascii="Arial" w:hAnsi="Arial" w:cs="Arial"/>
          <w:sz w:val="22"/>
          <w:szCs w:val="22"/>
        </w:rPr>
        <w:t xml:space="preserve"> and 2 Marlin </w:t>
      </w:r>
      <w:proofErr w:type="spellStart"/>
      <w:r w:rsidRPr="008E0E49">
        <w:rPr>
          <w:rFonts w:ascii="Arial" w:hAnsi="Arial" w:cs="Arial"/>
          <w:sz w:val="22"/>
          <w:szCs w:val="22"/>
        </w:rPr>
        <w:t>Yug</w:t>
      </w:r>
      <w:proofErr w:type="spellEnd"/>
      <w:r w:rsidRPr="008E0E49">
        <w:rPr>
          <w:rFonts w:ascii="Arial" w:hAnsi="Arial" w:cs="Arial"/>
          <w:sz w:val="22"/>
          <w:szCs w:val="22"/>
        </w:rPr>
        <w:t xml:space="preserve">).  SLP and SST were good in most of them except one </w:t>
      </w:r>
      <w:smartTag w:uri="urn:schemas-microsoft-com:office:smarttags" w:element="place">
        <w:smartTag w:uri="urn:schemas-microsoft-com:office:smarttags" w:element="City">
          <w:r w:rsidRPr="008E0E49">
            <w:rPr>
              <w:rFonts w:ascii="Arial" w:hAnsi="Arial" w:cs="Arial"/>
              <w:sz w:val="22"/>
              <w:szCs w:val="22"/>
            </w:rPr>
            <w:t>Clearwater</w:t>
          </w:r>
        </w:smartTag>
      </w:smartTag>
      <w:r w:rsidRPr="008E0E49">
        <w:rPr>
          <w:rFonts w:ascii="Arial" w:hAnsi="Arial" w:cs="Arial"/>
          <w:sz w:val="22"/>
          <w:szCs w:val="22"/>
        </w:rPr>
        <w:t xml:space="preserve"> </w:t>
      </w:r>
      <w:proofErr w:type="gramStart"/>
      <w:r w:rsidRPr="008E0E49">
        <w:rPr>
          <w:rFonts w:ascii="Arial" w:hAnsi="Arial" w:cs="Arial"/>
          <w:sz w:val="22"/>
          <w:szCs w:val="22"/>
        </w:rPr>
        <w:t>whose SST</w:t>
      </w:r>
      <w:proofErr w:type="gramEnd"/>
      <w:r w:rsidRPr="008E0E49">
        <w:rPr>
          <w:rFonts w:ascii="Arial" w:hAnsi="Arial" w:cs="Arial"/>
          <w:sz w:val="22"/>
          <w:szCs w:val="22"/>
        </w:rPr>
        <w:t xml:space="preserve"> nor SLP worked and one Marlin-</w:t>
      </w:r>
      <w:proofErr w:type="spellStart"/>
      <w:r w:rsidRPr="008E0E49">
        <w:rPr>
          <w:rFonts w:ascii="Arial" w:hAnsi="Arial" w:cs="Arial"/>
          <w:sz w:val="22"/>
          <w:szCs w:val="22"/>
        </w:rPr>
        <w:t>Yug</w:t>
      </w:r>
      <w:proofErr w:type="spellEnd"/>
      <w:r w:rsidRPr="008E0E49">
        <w:rPr>
          <w:rFonts w:ascii="Arial" w:hAnsi="Arial" w:cs="Arial"/>
          <w:sz w:val="22"/>
          <w:szCs w:val="22"/>
        </w:rPr>
        <w:t xml:space="preserve"> whose SST sensor failed after 296 days.  The DAC has maintained a table, regularly updated and posted on the web showing these results as a response to an action item from DBCP-26, Oban, 2010 (</w:t>
      </w:r>
      <w:hyperlink r:id="rId10" w:history="1">
        <w:r w:rsidRPr="008E0E49">
          <w:rPr>
            <w:rStyle w:val="Hyperlink"/>
            <w:rFonts w:ascii="Arial" w:hAnsi="Arial" w:cs="Arial"/>
            <w:sz w:val="22"/>
            <w:szCs w:val="22"/>
          </w:rPr>
          <w:t>www.aoml.noaa.gov/phod/dac/dacdata/php</w:t>
        </w:r>
      </w:hyperlink>
      <w:r w:rsidRPr="008E0E49">
        <w:rPr>
          <w:rFonts w:ascii="Arial" w:hAnsi="Arial" w:cs="Arial"/>
          <w:sz w:val="22"/>
          <w:szCs w:val="22"/>
        </w:rPr>
        <w:t xml:space="preserve">) , under “other presentations, posters and links”.  These tables </w:t>
      </w:r>
      <w:proofErr w:type="gramStart"/>
      <w:r w:rsidRPr="008E0E49">
        <w:rPr>
          <w:rFonts w:ascii="Arial" w:hAnsi="Arial" w:cs="Arial"/>
          <w:sz w:val="22"/>
          <w:szCs w:val="22"/>
        </w:rPr>
        <w:t>are  included</w:t>
      </w:r>
      <w:proofErr w:type="gramEnd"/>
      <w:r w:rsidRPr="008E0E49">
        <w:rPr>
          <w:rFonts w:ascii="Arial" w:hAnsi="Arial" w:cs="Arial"/>
          <w:sz w:val="22"/>
          <w:szCs w:val="22"/>
        </w:rPr>
        <w:t xml:space="preserve"> in appendix C.</w:t>
      </w:r>
    </w:p>
    <w:p w:rsidR="00061D44" w:rsidRPr="008E0E49" w:rsidRDefault="00061D44" w:rsidP="008E0E49">
      <w:pPr>
        <w:jc w:val="both"/>
        <w:rPr>
          <w:rFonts w:ascii="Arial" w:hAnsi="Arial" w:cs="Arial"/>
          <w:sz w:val="22"/>
          <w:szCs w:val="22"/>
        </w:rPr>
      </w:pPr>
      <w:r w:rsidRPr="008E0E49">
        <w:rPr>
          <w:rFonts w:ascii="Arial" w:hAnsi="Arial" w:cs="Arial"/>
          <w:sz w:val="22"/>
          <w:szCs w:val="22"/>
        </w:rPr>
        <w:t xml:space="preserve"> </w:t>
      </w:r>
    </w:p>
    <w:p w:rsidR="00061D44" w:rsidRPr="008E0E49" w:rsidRDefault="00061D44" w:rsidP="008E0E49">
      <w:pPr>
        <w:jc w:val="both"/>
        <w:rPr>
          <w:rFonts w:ascii="Arial" w:hAnsi="Arial" w:cs="Arial"/>
          <w:sz w:val="22"/>
          <w:szCs w:val="22"/>
        </w:rPr>
      </w:pPr>
      <w:r>
        <w:rPr>
          <w:rFonts w:ascii="Arial" w:hAnsi="Arial" w:cs="Arial"/>
          <w:sz w:val="22"/>
          <w:szCs w:val="22"/>
        </w:rPr>
        <w:t>4.5</w:t>
      </w:r>
      <w:r>
        <w:rPr>
          <w:rFonts w:ascii="Arial" w:hAnsi="Arial" w:cs="Arial"/>
          <w:sz w:val="22"/>
          <w:szCs w:val="22"/>
        </w:rPr>
        <w:tab/>
      </w:r>
      <w:r w:rsidRPr="008E0E49">
        <w:rPr>
          <w:rFonts w:ascii="Arial" w:hAnsi="Arial" w:cs="Arial"/>
          <w:sz w:val="22"/>
          <w:szCs w:val="22"/>
        </w:rPr>
        <w:t xml:space="preserve">AOML has begun acquiring Iridium data from </w:t>
      </w:r>
      <w:proofErr w:type="spellStart"/>
      <w:r w:rsidRPr="008E0E49">
        <w:rPr>
          <w:rFonts w:ascii="Arial" w:hAnsi="Arial" w:cs="Arial"/>
          <w:sz w:val="22"/>
          <w:szCs w:val="22"/>
        </w:rPr>
        <w:t>Joubeh</w:t>
      </w:r>
      <w:proofErr w:type="spellEnd"/>
      <w:r w:rsidRPr="008E0E49">
        <w:rPr>
          <w:rFonts w:ascii="Arial" w:hAnsi="Arial" w:cs="Arial"/>
          <w:sz w:val="22"/>
          <w:szCs w:val="22"/>
        </w:rPr>
        <w:t xml:space="preserve"> website from 19 deployed drifters in February 2011, in the </w:t>
      </w:r>
      <w:smartTag w:uri="urn:schemas-microsoft-com:office:smarttags" w:element="place">
        <w:r w:rsidRPr="008E0E49">
          <w:rPr>
            <w:rFonts w:ascii="Arial" w:hAnsi="Arial" w:cs="Arial"/>
            <w:sz w:val="22"/>
            <w:szCs w:val="22"/>
          </w:rPr>
          <w:t>Indian Ocean</w:t>
        </w:r>
      </w:smartTag>
      <w:r w:rsidRPr="008E0E49">
        <w:rPr>
          <w:rFonts w:ascii="Arial" w:hAnsi="Arial" w:cs="Arial"/>
          <w:sz w:val="22"/>
          <w:szCs w:val="22"/>
        </w:rPr>
        <w:t xml:space="preserve">, of 30 AOML purchased, upgraded to barometers by </w:t>
      </w:r>
      <w:proofErr w:type="spellStart"/>
      <w:r w:rsidRPr="008E0E49">
        <w:rPr>
          <w:rFonts w:ascii="Arial" w:hAnsi="Arial" w:cs="Arial"/>
          <w:sz w:val="22"/>
          <w:szCs w:val="22"/>
        </w:rPr>
        <w:t>Meteo</w:t>
      </w:r>
      <w:proofErr w:type="spellEnd"/>
      <w:r w:rsidRPr="008E0E49">
        <w:rPr>
          <w:rFonts w:ascii="Arial" w:hAnsi="Arial" w:cs="Arial"/>
          <w:sz w:val="22"/>
          <w:szCs w:val="22"/>
        </w:rPr>
        <w:t xml:space="preserve">-France and funded by DBCP to be part of the iridium-PP.  They have been quality controlled, interpolated and added to the DAC database.  Data from Iridium drifters purchased by NZ Met Office and Australia Bureau of Meteorology will soon be processed.  AOML is also now receiving data, once a week, from </w:t>
      </w:r>
      <w:proofErr w:type="spellStart"/>
      <w:r w:rsidRPr="008E0E49">
        <w:rPr>
          <w:rFonts w:ascii="Arial" w:hAnsi="Arial" w:cs="Arial"/>
          <w:sz w:val="22"/>
          <w:szCs w:val="22"/>
        </w:rPr>
        <w:t>Meteo</w:t>
      </w:r>
      <w:proofErr w:type="spellEnd"/>
      <w:r w:rsidRPr="008E0E49">
        <w:rPr>
          <w:rFonts w:ascii="Arial" w:hAnsi="Arial" w:cs="Arial"/>
          <w:sz w:val="22"/>
          <w:szCs w:val="22"/>
        </w:rPr>
        <w:t>-France from iridium drifters they process.  Those data will be added to the AOML database as soon as a system is in place.</w:t>
      </w:r>
    </w:p>
    <w:p w:rsidR="00061D44" w:rsidRPr="008E0E49"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r w:rsidRPr="00B40E04">
        <w:rPr>
          <w:rFonts w:ascii="Arial" w:hAnsi="Arial" w:cs="Arial"/>
          <w:sz w:val="22"/>
          <w:szCs w:val="22"/>
        </w:rPr>
        <w:t>4.6</w:t>
      </w:r>
      <w:r w:rsidRPr="00B40E04">
        <w:rPr>
          <w:rFonts w:ascii="Arial" w:hAnsi="Arial" w:cs="Arial"/>
          <w:sz w:val="22"/>
          <w:szCs w:val="22"/>
        </w:rPr>
        <w:tab/>
      </w:r>
      <w:r w:rsidRPr="008E0E49">
        <w:rPr>
          <w:rFonts w:ascii="Arial" w:hAnsi="Arial" w:cs="Arial"/>
          <w:b/>
          <w:sz w:val="22"/>
          <w:szCs w:val="22"/>
        </w:rPr>
        <w:t xml:space="preserve">ISDM </w:t>
      </w:r>
      <w:r w:rsidRPr="008E0E49">
        <w:rPr>
          <w:rFonts w:ascii="Arial" w:hAnsi="Arial" w:cs="Arial"/>
          <w:sz w:val="22"/>
          <w:szCs w:val="22"/>
        </w:rPr>
        <w:t>will be presenting a new online archive with historical data from 1978 to present, later this year.  Typical surface parameters will be available for download and visualization.  Online mapping and inventory applications will support data discovery, visualization and data download.  Monthly summary statistics and interactive track maps will be available on demand.  Comments and suggestions for these products and opportunities to integrate them with other initiatives like ODP are anticipated and welcome.</w:t>
      </w:r>
    </w:p>
    <w:p w:rsidR="00061D44"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p>
    <w:p w:rsidR="00061D44" w:rsidRPr="008E0E49" w:rsidRDefault="00061D44" w:rsidP="008E0E49">
      <w:pPr>
        <w:pStyle w:val="Heading9"/>
        <w:autoSpaceDE w:val="0"/>
        <w:autoSpaceDN w:val="0"/>
        <w:adjustRightInd w:val="0"/>
        <w:spacing w:before="0" w:after="0"/>
        <w:jc w:val="both"/>
        <w:rPr>
          <w:rFonts w:ascii="Arial" w:eastAsia="MS Mincho" w:hAnsi="Arial" w:cs="Arial"/>
          <w:b/>
        </w:rPr>
      </w:pPr>
      <w:r w:rsidRPr="008E0E49">
        <w:rPr>
          <w:rFonts w:ascii="Arial" w:eastAsia="MS Mincho" w:hAnsi="Arial" w:cs="Arial"/>
          <w:b/>
        </w:rPr>
        <w:t>5. Format Issues</w:t>
      </w:r>
    </w:p>
    <w:p w:rsidR="00061D44" w:rsidRDefault="00061D44" w:rsidP="008E0E49">
      <w:pPr>
        <w:pStyle w:val="Heading9"/>
        <w:autoSpaceDE w:val="0"/>
        <w:autoSpaceDN w:val="0"/>
        <w:adjustRightInd w:val="0"/>
        <w:spacing w:before="0" w:after="0"/>
        <w:jc w:val="both"/>
        <w:rPr>
          <w:rFonts w:ascii="Arial" w:hAnsi="Arial" w:cs="Arial"/>
        </w:rPr>
      </w:pPr>
    </w:p>
    <w:p w:rsidR="00061D44" w:rsidRPr="008E0E49" w:rsidRDefault="00061D44" w:rsidP="008E0E49">
      <w:pPr>
        <w:pStyle w:val="Heading9"/>
        <w:autoSpaceDE w:val="0"/>
        <w:autoSpaceDN w:val="0"/>
        <w:adjustRightInd w:val="0"/>
        <w:spacing w:before="0" w:after="0"/>
        <w:jc w:val="both"/>
        <w:rPr>
          <w:rFonts w:ascii="Arial" w:hAnsi="Arial" w:cs="Arial"/>
        </w:rPr>
      </w:pPr>
      <w:r>
        <w:rPr>
          <w:rFonts w:ascii="Arial" w:hAnsi="Arial" w:cs="Arial"/>
        </w:rPr>
        <w:t>5.1</w:t>
      </w:r>
      <w:r>
        <w:rPr>
          <w:rFonts w:ascii="Arial" w:hAnsi="Arial" w:cs="Arial"/>
        </w:rPr>
        <w:tab/>
      </w:r>
      <w:r w:rsidRPr="008E0E49">
        <w:rPr>
          <w:rFonts w:ascii="Arial" w:hAnsi="Arial" w:cs="Arial"/>
        </w:rPr>
        <w:t xml:space="preserve">There were several problems this year with Argos PMTs used as PTTs but their format was </w:t>
      </w:r>
      <w:proofErr w:type="gramStart"/>
      <w:r w:rsidRPr="008E0E49">
        <w:rPr>
          <w:rFonts w:ascii="Arial" w:hAnsi="Arial" w:cs="Arial"/>
        </w:rPr>
        <w:t>not  changed</w:t>
      </w:r>
      <w:proofErr w:type="gramEnd"/>
      <w:r w:rsidRPr="008E0E49">
        <w:rPr>
          <w:rFonts w:ascii="Arial" w:hAnsi="Arial" w:cs="Arial"/>
        </w:rPr>
        <w:t xml:space="preserve"> and they remained set up at </w:t>
      </w:r>
      <w:proofErr w:type="spellStart"/>
      <w:r w:rsidRPr="008E0E49">
        <w:rPr>
          <w:rFonts w:ascii="Arial" w:hAnsi="Arial" w:cs="Arial"/>
        </w:rPr>
        <w:t>CLSAmerica</w:t>
      </w:r>
      <w:proofErr w:type="spellEnd"/>
      <w:r w:rsidRPr="008E0E49">
        <w:rPr>
          <w:rFonts w:ascii="Arial" w:hAnsi="Arial" w:cs="Arial"/>
        </w:rPr>
        <w:t xml:space="preserve"> as PMTs, causing decoding errors and confusion.  Also, many of these </w:t>
      </w:r>
      <w:proofErr w:type="gramStart"/>
      <w:r w:rsidRPr="008E0E49">
        <w:rPr>
          <w:rFonts w:ascii="Arial" w:hAnsi="Arial" w:cs="Arial"/>
        </w:rPr>
        <w:t>PMTs  were</w:t>
      </w:r>
      <w:proofErr w:type="gramEnd"/>
      <w:r w:rsidRPr="008E0E49">
        <w:rPr>
          <w:rFonts w:ascii="Arial" w:hAnsi="Arial" w:cs="Arial"/>
        </w:rPr>
        <w:t xml:space="preserve"> in the manufacturers testing program, and remained there, even after the drifters were deployed, this caused concerned  when data from recently deployed drifters could not be found.  With the help of </w:t>
      </w:r>
      <w:proofErr w:type="spellStart"/>
      <w:r w:rsidRPr="008E0E49">
        <w:rPr>
          <w:rFonts w:ascii="Arial" w:hAnsi="Arial" w:cs="Arial"/>
        </w:rPr>
        <w:t>CLSAmerica</w:t>
      </w:r>
      <w:proofErr w:type="spellEnd"/>
      <w:r w:rsidRPr="008E0E49">
        <w:rPr>
          <w:rFonts w:ascii="Arial" w:hAnsi="Arial" w:cs="Arial"/>
        </w:rPr>
        <w:t xml:space="preserve">, the problem was sorted out, data was found and transferred from the manufacturers testing program to the user’s program, and the format was changed.  </w:t>
      </w:r>
    </w:p>
    <w:p w:rsidR="00061D44"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rPr>
      </w:pPr>
    </w:p>
    <w:p w:rsidR="00061D44" w:rsidRPr="008E0E49" w:rsidRDefault="00061D44" w:rsidP="008E0E49">
      <w:pPr>
        <w:pStyle w:val="NormalWeb"/>
        <w:spacing w:before="0" w:beforeAutospacing="0" w:after="0" w:afterAutospacing="0"/>
        <w:jc w:val="both"/>
        <w:rPr>
          <w:rFonts w:eastAsia="MS Mincho"/>
        </w:rPr>
      </w:pPr>
      <w:r w:rsidRPr="008E0E49">
        <w:rPr>
          <w:rFonts w:eastAsia="MS Mincho"/>
          <w:b/>
          <w:bCs/>
        </w:rPr>
        <w:t>6. Comparison to Models for non-GTS data</w:t>
      </w:r>
    </w:p>
    <w:p w:rsidR="00061D44" w:rsidRDefault="00061D44" w:rsidP="008E0E49">
      <w:pPr>
        <w:jc w:val="both"/>
        <w:rPr>
          <w:rFonts w:ascii="Arial" w:hAnsi="Arial" w:cs="Arial"/>
          <w:sz w:val="22"/>
          <w:szCs w:val="22"/>
        </w:rPr>
      </w:pPr>
    </w:p>
    <w:p w:rsidR="00061D44" w:rsidRPr="008E0E49" w:rsidRDefault="00061D44" w:rsidP="008E0E49">
      <w:pPr>
        <w:jc w:val="both"/>
        <w:rPr>
          <w:rFonts w:ascii="Arial" w:hAnsi="Arial" w:cs="Arial"/>
          <w:sz w:val="22"/>
          <w:szCs w:val="22"/>
          <w:lang w:val="en-GB"/>
        </w:rPr>
      </w:pPr>
      <w:r>
        <w:rPr>
          <w:rFonts w:ascii="Arial" w:hAnsi="Arial" w:cs="Arial"/>
          <w:sz w:val="22"/>
          <w:szCs w:val="22"/>
        </w:rPr>
        <w:t>6.1</w:t>
      </w:r>
      <w:r>
        <w:rPr>
          <w:rFonts w:ascii="Arial" w:hAnsi="Arial" w:cs="Arial"/>
          <w:sz w:val="22"/>
          <w:szCs w:val="22"/>
        </w:rPr>
        <w:tab/>
      </w:r>
      <w:r w:rsidRPr="008E0E49">
        <w:rPr>
          <w:rFonts w:ascii="Arial" w:hAnsi="Arial" w:cs="Arial"/>
          <w:sz w:val="22"/>
          <w:szCs w:val="22"/>
        </w:rPr>
        <w:t xml:space="preserve">With respect to DBCP-25 agenda item 8.8.2 to make NWP/Ocean model outputs available to buoy operators </w:t>
      </w:r>
      <w:proofErr w:type="spellStart"/>
      <w:r w:rsidRPr="008E0E49">
        <w:rPr>
          <w:rFonts w:ascii="Arial" w:hAnsi="Arial" w:cs="Arial"/>
          <w:sz w:val="22"/>
          <w:szCs w:val="22"/>
        </w:rPr>
        <w:t>i</w:t>
      </w:r>
      <w:proofErr w:type="spellEnd"/>
      <w:r w:rsidRPr="008E0E49">
        <w:rPr>
          <w:rFonts w:ascii="Arial" w:hAnsi="Arial" w:cs="Arial"/>
          <w:sz w:val="22"/>
          <w:szCs w:val="22"/>
        </w:rPr>
        <w:t xml:space="preserve">) to check data quality before sending to the GTS upon deployment and ii) to </w:t>
      </w:r>
      <w:r w:rsidRPr="008E0E49">
        <w:rPr>
          <w:rFonts w:ascii="Arial" w:hAnsi="Arial" w:cs="Arial"/>
          <w:sz w:val="22"/>
          <w:szCs w:val="22"/>
        </w:rPr>
        <w:lastRenderedPageBreak/>
        <w:t xml:space="preserve">check data that had been removed from the GTS to assess if it had improved over time and can be released to the GTS again, </w:t>
      </w:r>
      <w:proofErr w:type="spellStart"/>
      <w:r w:rsidRPr="008E0E49">
        <w:rPr>
          <w:rFonts w:ascii="Arial" w:hAnsi="Arial" w:cs="Arial"/>
          <w:b/>
          <w:sz w:val="22"/>
          <w:szCs w:val="22"/>
        </w:rPr>
        <w:t>Meteo</w:t>
      </w:r>
      <w:proofErr w:type="spellEnd"/>
      <w:r w:rsidRPr="008E0E49">
        <w:rPr>
          <w:rFonts w:ascii="Arial" w:hAnsi="Arial" w:cs="Arial"/>
          <w:b/>
          <w:sz w:val="22"/>
          <w:szCs w:val="22"/>
        </w:rPr>
        <w:t>-France</w:t>
      </w:r>
      <w:r w:rsidRPr="008E0E49">
        <w:rPr>
          <w:rFonts w:ascii="Arial" w:hAnsi="Arial" w:cs="Arial"/>
          <w:sz w:val="22"/>
          <w:szCs w:val="22"/>
        </w:rPr>
        <w:t xml:space="preserve"> reports </w:t>
      </w:r>
      <w:r w:rsidRPr="008E0E49">
        <w:rPr>
          <w:rFonts w:ascii="Arial" w:hAnsi="Arial" w:cs="Arial"/>
          <w:sz w:val="22"/>
          <w:szCs w:val="22"/>
          <w:lang w:val="en-GB"/>
        </w:rPr>
        <w:t xml:space="preserve">there has not been any progress with regards to the comparisons of non-GTS buoy data with NWP/ocean models, open to anyone via the Web. </w:t>
      </w:r>
      <w:proofErr w:type="spellStart"/>
      <w:r w:rsidRPr="008E0E49">
        <w:rPr>
          <w:rFonts w:ascii="Arial" w:hAnsi="Arial" w:cs="Arial"/>
          <w:sz w:val="22"/>
          <w:szCs w:val="22"/>
          <w:lang w:val="en-GB"/>
        </w:rPr>
        <w:t>Meteo</w:t>
      </w:r>
      <w:proofErr w:type="spellEnd"/>
      <w:r w:rsidRPr="008E0E49">
        <w:rPr>
          <w:rFonts w:ascii="Arial" w:hAnsi="Arial" w:cs="Arial"/>
          <w:sz w:val="22"/>
          <w:szCs w:val="22"/>
          <w:lang w:val="en-GB"/>
        </w:rPr>
        <w:t xml:space="preserve">-France internal tools are correctly working but several </w:t>
      </w:r>
      <w:proofErr w:type="gramStart"/>
      <w:r w:rsidRPr="008E0E49">
        <w:rPr>
          <w:rFonts w:ascii="Arial" w:hAnsi="Arial" w:cs="Arial"/>
          <w:sz w:val="22"/>
          <w:szCs w:val="22"/>
          <w:lang w:val="en-GB"/>
        </w:rPr>
        <w:t>condition</w:t>
      </w:r>
      <w:proofErr w:type="gramEnd"/>
      <w:r w:rsidRPr="008E0E49">
        <w:rPr>
          <w:rFonts w:ascii="Arial" w:hAnsi="Arial" w:cs="Arial"/>
          <w:sz w:val="22"/>
          <w:szCs w:val="22"/>
          <w:lang w:val="en-GB"/>
        </w:rPr>
        <w:t xml:space="preserve"> must be met:</w:t>
      </w:r>
    </w:p>
    <w:p w:rsidR="00061D44" w:rsidRPr="008E0E49" w:rsidRDefault="00061D44" w:rsidP="008E0E49">
      <w:pPr>
        <w:jc w:val="both"/>
        <w:rPr>
          <w:rFonts w:ascii="Arial" w:hAnsi="Arial" w:cs="Arial"/>
          <w:sz w:val="22"/>
          <w:szCs w:val="22"/>
          <w:lang w:val="en-GB"/>
        </w:rPr>
      </w:pPr>
    </w:p>
    <w:p w:rsidR="00061D44" w:rsidRPr="008E0E49" w:rsidRDefault="00061D44" w:rsidP="008E0E49">
      <w:pPr>
        <w:widowControl/>
        <w:numPr>
          <w:ilvl w:val="0"/>
          <w:numId w:val="7"/>
        </w:numPr>
        <w:suppressAutoHyphens/>
        <w:jc w:val="both"/>
        <w:rPr>
          <w:rFonts w:ascii="Arial" w:hAnsi="Arial" w:cs="Arial"/>
          <w:sz w:val="22"/>
          <w:szCs w:val="22"/>
          <w:lang w:val="en-GB"/>
        </w:rPr>
      </w:pPr>
      <w:r w:rsidRPr="008E0E49">
        <w:rPr>
          <w:rFonts w:ascii="Arial" w:hAnsi="Arial" w:cs="Arial"/>
          <w:sz w:val="22"/>
          <w:szCs w:val="22"/>
          <w:lang w:val="en-GB"/>
        </w:rPr>
        <w:t xml:space="preserve">the raw data format must be standard (DBCP-M2 for </w:t>
      </w:r>
      <w:smartTag w:uri="urn:schemas-microsoft-com:office:smarttags" w:element="place">
        <w:smartTag w:uri="urn:schemas-microsoft-com:office:smarttags" w:element="City">
          <w:r w:rsidRPr="008E0E49">
            <w:rPr>
              <w:rFonts w:ascii="Arial" w:hAnsi="Arial" w:cs="Arial"/>
              <w:sz w:val="22"/>
              <w:szCs w:val="22"/>
              <w:lang w:val="en-GB"/>
            </w:rPr>
            <w:t>Argos</w:t>
          </w:r>
        </w:smartTag>
      </w:smartTag>
      <w:r w:rsidRPr="008E0E49">
        <w:rPr>
          <w:rFonts w:ascii="Arial" w:hAnsi="Arial" w:cs="Arial"/>
          <w:sz w:val="22"/>
          <w:szCs w:val="22"/>
          <w:lang w:val="en-GB"/>
        </w:rPr>
        <w:t xml:space="preserve"> buoys, PP-Iridium formats #000 or #020 for Iridium buoys);</w:t>
      </w:r>
    </w:p>
    <w:p w:rsidR="00061D44" w:rsidRPr="008E0E49" w:rsidRDefault="00061D44" w:rsidP="008E0E49">
      <w:pPr>
        <w:widowControl/>
        <w:numPr>
          <w:ilvl w:val="0"/>
          <w:numId w:val="7"/>
        </w:numPr>
        <w:suppressAutoHyphens/>
        <w:jc w:val="both"/>
        <w:rPr>
          <w:rFonts w:ascii="Arial" w:hAnsi="Arial" w:cs="Arial"/>
          <w:sz w:val="22"/>
          <w:szCs w:val="22"/>
          <w:lang w:val="en-GB"/>
        </w:rPr>
      </w:pPr>
      <w:r w:rsidRPr="008E0E49">
        <w:rPr>
          <w:rFonts w:ascii="Arial" w:hAnsi="Arial" w:cs="Arial"/>
          <w:sz w:val="22"/>
          <w:szCs w:val="22"/>
          <w:lang w:val="en-GB"/>
        </w:rPr>
        <w:t xml:space="preserve">the raw data must be available at </w:t>
      </w:r>
      <w:proofErr w:type="spellStart"/>
      <w:r w:rsidRPr="008E0E49">
        <w:rPr>
          <w:rFonts w:ascii="Arial" w:hAnsi="Arial" w:cs="Arial"/>
          <w:sz w:val="22"/>
          <w:szCs w:val="22"/>
          <w:lang w:val="en-GB"/>
        </w:rPr>
        <w:t>Meteo</w:t>
      </w:r>
      <w:proofErr w:type="spellEnd"/>
      <w:r w:rsidRPr="008E0E49">
        <w:rPr>
          <w:rFonts w:ascii="Arial" w:hAnsi="Arial" w:cs="Arial"/>
          <w:sz w:val="22"/>
          <w:szCs w:val="22"/>
          <w:lang w:val="en-GB"/>
        </w:rPr>
        <w:t xml:space="preserve">-France (authorization given to CLS in order </w:t>
      </w:r>
      <w:proofErr w:type="spellStart"/>
      <w:r w:rsidRPr="008E0E49">
        <w:rPr>
          <w:rFonts w:ascii="Arial" w:hAnsi="Arial" w:cs="Arial"/>
          <w:sz w:val="22"/>
          <w:szCs w:val="22"/>
          <w:lang w:val="en-GB"/>
        </w:rPr>
        <w:t>Meteo</w:t>
      </w:r>
      <w:proofErr w:type="spellEnd"/>
      <w:r w:rsidRPr="008E0E49">
        <w:rPr>
          <w:rFonts w:ascii="Arial" w:hAnsi="Arial" w:cs="Arial"/>
          <w:sz w:val="22"/>
          <w:szCs w:val="22"/>
          <w:lang w:val="en-GB"/>
        </w:rPr>
        <w:t xml:space="preserve">-France can get the </w:t>
      </w:r>
      <w:smartTag w:uri="urn:schemas-microsoft-com:office:smarttags" w:element="place">
        <w:smartTag w:uri="urn:schemas-microsoft-com:office:smarttags" w:element="City">
          <w:r w:rsidRPr="008E0E49">
            <w:rPr>
              <w:rFonts w:ascii="Arial" w:hAnsi="Arial" w:cs="Arial"/>
              <w:sz w:val="22"/>
              <w:szCs w:val="22"/>
              <w:lang w:val="en-GB"/>
            </w:rPr>
            <w:t>Argos</w:t>
          </w:r>
        </w:smartTag>
      </w:smartTag>
      <w:r w:rsidRPr="008E0E49">
        <w:rPr>
          <w:rFonts w:ascii="Arial" w:hAnsi="Arial" w:cs="Arial"/>
          <w:sz w:val="22"/>
          <w:szCs w:val="22"/>
          <w:lang w:val="en-GB"/>
        </w:rPr>
        <w:t xml:space="preserve"> data through their account, sending of raw Iridium data to the ad hoc email address);</w:t>
      </w:r>
    </w:p>
    <w:p w:rsidR="00061D44" w:rsidRPr="008E0E49" w:rsidRDefault="00061D44" w:rsidP="008E0E49">
      <w:pPr>
        <w:widowControl/>
        <w:numPr>
          <w:ilvl w:val="0"/>
          <w:numId w:val="7"/>
        </w:numPr>
        <w:suppressAutoHyphens/>
        <w:jc w:val="both"/>
        <w:rPr>
          <w:rFonts w:ascii="Arial" w:hAnsi="Arial" w:cs="Arial"/>
          <w:sz w:val="22"/>
          <w:szCs w:val="22"/>
          <w:lang w:val="en-GB"/>
        </w:rPr>
      </w:pPr>
      <w:proofErr w:type="gramStart"/>
      <w:r w:rsidRPr="008E0E49">
        <w:rPr>
          <w:rFonts w:ascii="Arial" w:hAnsi="Arial" w:cs="Arial"/>
          <w:sz w:val="22"/>
          <w:szCs w:val="22"/>
          <w:lang w:val="en-GB"/>
        </w:rPr>
        <w:t>the</w:t>
      </w:r>
      <w:proofErr w:type="gramEnd"/>
      <w:r w:rsidRPr="008E0E49">
        <w:rPr>
          <w:rFonts w:ascii="Arial" w:hAnsi="Arial" w:cs="Arial"/>
          <w:sz w:val="22"/>
          <w:szCs w:val="22"/>
          <w:lang w:val="en-GB"/>
        </w:rPr>
        <w:t xml:space="preserve"> Argos/WMO or IMEI/WMO cross-reference must be known (for a better efficiency). It must be noticed that a lot of buoys have been missing in the JCOMMOPS</w:t>
      </w:r>
      <w:r>
        <w:rPr>
          <w:rFonts w:ascii="Arial" w:hAnsi="Arial" w:cs="Arial"/>
          <w:sz w:val="22"/>
          <w:szCs w:val="22"/>
          <w:lang w:val="en-GB"/>
        </w:rPr>
        <w:t xml:space="preserve"> list since Mrs Viola left.</w:t>
      </w:r>
    </w:p>
    <w:p w:rsidR="00061D44" w:rsidRPr="008E0E49" w:rsidRDefault="00061D44" w:rsidP="008E0E49">
      <w:pPr>
        <w:ind w:left="705"/>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6.2</w:t>
      </w:r>
      <w:r>
        <w:rPr>
          <w:rFonts w:ascii="Arial" w:hAnsi="Arial" w:cs="Arial"/>
          <w:sz w:val="22"/>
          <w:szCs w:val="22"/>
          <w:lang w:val="en-GB"/>
        </w:rPr>
        <w:tab/>
      </w:r>
      <w:r w:rsidRPr="008E0E49">
        <w:rPr>
          <w:rFonts w:ascii="Arial" w:hAnsi="Arial" w:cs="Arial"/>
          <w:sz w:val="22"/>
          <w:szCs w:val="22"/>
          <w:lang w:val="en-GB"/>
        </w:rPr>
        <w:t xml:space="preserve">For technical reasons, it is not planned to make these tools available on the Web. However, </w:t>
      </w:r>
      <w:proofErr w:type="spellStart"/>
      <w:r w:rsidRPr="008E0E49">
        <w:rPr>
          <w:rFonts w:ascii="Arial" w:hAnsi="Arial" w:cs="Arial"/>
          <w:sz w:val="22"/>
          <w:szCs w:val="22"/>
          <w:lang w:val="en-GB"/>
        </w:rPr>
        <w:t>Meteo</w:t>
      </w:r>
      <w:proofErr w:type="spellEnd"/>
      <w:r w:rsidRPr="008E0E49">
        <w:rPr>
          <w:rFonts w:ascii="Arial" w:hAnsi="Arial" w:cs="Arial"/>
          <w:sz w:val="22"/>
          <w:szCs w:val="22"/>
          <w:lang w:val="en-GB"/>
        </w:rPr>
        <w:t>-France may send the result of a query further to occasional requests sent by email.</w:t>
      </w:r>
    </w:p>
    <w:p w:rsidR="00061D44"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p>
    <w:p w:rsidR="00061D44" w:rsidRPr="008E0E49" w:rsidRDefault="00061D44" w:rsidP="008E0E49">
      <w:pPr>
        <w:pStyle w:val="NormalWeb"/>
        <w:spacing w:before="0" w:beforeAutospacing="0" w:after="0" w:afterAutospacing="0"/>
        <w:jc w:val="both"/>
        <w:rPr>
          <w:b/>
          <w:bCs/>
        </w:rPr>
      </w:pPr>
      <w:r w:rsidRPr="008E0E49">
        <w:rPr>
          <w:b/>
          <w:bCs/>
        </w:rPr>
        <w:t>7. Review all relevant JCOMM Publications</w:t>
      </w:r>
    </w:p>
    <w:p w:rsidR="00061D44" w:rsidRDefault="00061D44" w:rsidP="008E0E49">
      <w:pPr>
        <w:jc w:val="both"/>
        <w:rPr>
          <w:rFonts w:ascii="Arial" w:hAnsi="Arial" w:cs="Arial"/>
          <w:sz w:val="22"/>
          <w:szCs w:val="22"/>
          <w:lang w:val="en-GB"/>
        </w:rPr>
      </w:pPr>
    </w:p>
    <w:p w:rsidR="00061D44" w:rsidRPr="008E0E49" w:rsidRDefault="00061D44" w:rsidP="008E0E49">
      <w:pPr>
        <w:jc w:val="both"/>
        <w:rPr>
          <w:rFonts w:ascii="Arial" w:hAnsi="Arial" w:cs="Arial"/>
          <w:sz w:val="22"/>
          <w:szCs w:val="22"/>
          <w:lang w:val="en-GB"/>
        </w:rPr>
      </w:pPr>
      <w:r>
        <w:rPr>
          <w:rFonts w:ascii="Arial" w:hAnsi="Arial" w:cs="Arial"/>
          <w:sz w:val="22"/>
          <w:szCs w:val="22"/>
          <w:lang w:val="en-GB"/>
        </w:rPr>
        <w:t>7.1</w:t>
      </w:r>
      <w:r>
        <w:rPr>
          <w:rFonts w:ascii="Arial" w:hAnsi="Arial" w:cs="Arial"/>
          <w:sz w:val="22"/>
          <w:szCs w:val="22"/>
          <w:lang w:val="en-GB"/>
        </w:rPr>
        <w:tab/>
      </w:r>
      <w:r w:rsidRPr="008E0E49">
        <w:rPr>
          <w:rFonts w:ascii="Arial" w:hAnsi="Arial" w:cs="Arial"/>
          <w:sz w:val="22"/>
          <w:szCs w:val="22"/>
          <w:lang w:val="en-GB"/>
        </w:rPr>
        <w:t>The TTDM task team reviewed the document “Sea Surface Salinity Quality control Processes for Potential Use on Data Buoy Observations”, made some changes/additions, and sent them to TT-IBP task team, for review and final submission.</w:t>
      </w:r>
    </w:p>
    <w:p w:rsidR="00061D44" w:rsidRDefault="00061D44" w:rsidP="008E0E49">
      <w:pPr>
        <w:rPr>
          <w:rFonts w:ascii="Arial" w:hAnsi="Arial" w:cs="Arial"/>
          <w:sz w:val="22"/>
          <w:szCs w:val="22"/>
        </w:rPr>
      </w:pPr>
    </w:p>
    <w:p w:rsidR="00061D44" w:rsidRPr="00B40E04" w:rsidRDefault="00061D44" w:rsidP="008E0E49">
      <w:pPr>
        <w:tabs>
          <w:tab w:val="left" w:pos="90"/>
        </w:tabs>
        <w:rPr>
          <w:rFonts w:ascii="Arial" w:hAnsi="Arial" w:cs="Arial"/>
          <w:bCs/>
          <w:i/>
          <w:sz w:val="22"/>
          <w:szCs w:val="22"/>
          <w:lang w:val="en-GB"/>
        </w:rPr>
      </w:pPr>
      <w:r w:rsidRPr="00B40E04">
        <w:rPr>
          <w:rFonts w:ascii="Arial" w:hAnsi="Arial" w:cs="Arial"/>
          <w:bCs/>
          <w:i/>
          <w:sz w:val="22"/>
          <w:szCs w:val="22"/>
          <w:lang w:val="en-GB"/>
        </w:rPr>
        <w:t xml:space="preserve">The Chair of the Task Team on Data Management would like to thank members for their hard work during the </w:t>
      </w:r>
      <w:proofErr w:type="spellStart"/>
      <w:r w:rsidRPr="00B40E04">
        <w:rPr>
          <w:rFonts w:ascii="Arial" w:hAnsi="Arial" w:cs="Arial"/>
          <w:bCs/>
          <w:i/>
          <w:sz w:val="22"/>
          <w:szCs w:val="22"/>
          <w:lang w:val="en-GB"/>
        </w:rPr>
        <w:t>intersessional</w:t>
      </w:r>
      <w:proofErr w:type="spellEnd"/>
      <w:r w:rsidRPr="00B40E04">
        <w:rPr>
          <w:rFonts w:ascii="Arial" w:hAnsi="Arial" w:cs="Arial"/>
          <w:bCs/>
          <w:i/>
          <w:sz w:val="22"/>
          <w:szCs w:val="22"/>
          <w:lang w:val="en-GB"/>
        </w:rPr>
        <w:t xml:space="preserve"> period, and for providing the input for this report.  </w:t>
      </w:r>
    </w:p>
    <w:p w:rsidR="00061D44" w:rsidRPr="008E0E49" w:rsidRDefault="00061D44" w:rsidP="008E0E49">
      <w:pPr>
        <w:rPr>
          <w:rFonts w:ascii="Arial" w:hAnsi="Arial" w:cs="Arial"/>
          <w:sz w:val="22"/>
          <w:szCs w:val="22"/>
          <w:lang w:val="en-GB"/>
        </w:rPr>
      </w:pPr>
    </w:p>
    <w:p w:rsidR="00061D44" w:rsidRPr="008E0E49" w:rsidRDefault="00061D44" w:rsidP="008E0E49">
      <w:pPr>
        <w:rPr>
          <w:rFonts w:ascii="Arial" w:hAnsi="Arial" w:cs="Arial"/>
          <w:sz w:val="22"/>
          <w:szCs w:val="22"/>
        </w:rPr>
      </w:pPr>
    </w:p>
    <w:p w:rsidR="00061D44" w:rsidRPr="008E0E49" w:rsidRDefault="00061D44" w:rsidP="008E0E49">
      <w:pPr>
        <w:jc w:val="center"/>
        <w:rPr>
          <w:rFonts w:ascii="Arial" w:hAnsi="Arial" w:cs="Arial"/>
          <w:sz w:val="22"/>
          <w:szCs w:val="22"/>
        </w:rPr>
      </w:pPr>
      <w:r>
        <w:rPr>
          <w:rFonts w:ascii="Arial" w:hAnsi="Arial" w:cs="Arial"/>
          <w:sz w:val="22"/>
          <w:szCs w:val="22"/>
        </w:rPr>
        <w:t>_______________</w:t>
      </w:r>
    </w:p>
    <w:p w:rsidR="00061D44" w:rsidRPr="008E0E49" w:rsidRDefault="00061D44" w:rsidP="008E0E49">
      <w:pPr>
        <w:jc w:val="center"/>
        <w:rPr>
          <w:rFonts w:ascii="Arial" w:hAnsi="Arial" w:cs="Arial"/>
          <w:sz w:val="22"/>
          <w:szCs w:val="22"/>
          <w:lang w:val="en-GB"/>
        </w:rPr>
        <w:sectPr w:rsidR="00061D44" w:rsidRPr="008E0E49" w:rsidSect="00D6541F">
          <w:headerReference w:type="default" r:id="rId11"/>
          <w:headerReference w:type="first" r:id="rId12"/>
          <w:footerReference w:type="first" r:id="rId13"/>
          <w:endnotePr>
            <w:numFmt w:val="decimal"/>
          </w:endnotePr>
          <w:pgSz w:w="11905" w:h="16837" w:code="9"/>
          <w:pgMar w:top="1134" w:right="1134" w:bottom="1134" w:left="1134" w:header="1134" w:footer="1134" w:gutter="0"/>
          <w:cols w:space="720"/>
          <w:noEndnote/>
          <w:titlePg/>
        </w:sectPr>
      </w:pPr>
    </w:p>
    <w:p w:rsidR="00061D44" w:rsidRDefault="00061D44" w:rsidP="009B06BB">
      <w:pPr>
        <w:autoSpaceDE w:val="0"/>
        <w:autoSpaceDN w:val="0"/>
        <w:adjustRightInd w:val="0"/>
        <w:rPr>
          <w:rFonts w:ascii="Arial" w:hAnsi="Arial" w:cs="Arial"/>
          <w:sz w:val="22"/>
          <w:szCs w:val="22"/>
        </w:rPr>
      </w:pPr>
    </w:p>
    <w:p w:rsidR="00061D44" w:rsidRDefault="00061D44" w:rsidP="00C57E1C">
      <w:pPr>
        <w:adjustRightInd w:val="0"/>
        <w:spacing w:line="240" w:lineRule="exact"/>
        <w:jc w:val="center"/>
        <w:rPr>
          <w:rStyle w:val="Strong"/>
          <w:rFonts w:ascii="Arial" w:eastAsia="MS Mincho" w:hAnsi="Arial" w:cs="Arial"/>
          <w:caps/>
          <w:sz w:val="22"/>
          <w:szCs w:val="22"/>
        </w:rPr>
      </w:pPr>
      <w:r>
        <w:rPr>
          <w:rStyle w:val="Strong"/>
          <w:rFonts w:ascii="Arial" w:eastAsia="MS Mincho" w:hAnsi="Arial" w:cs="Arial"/>
          <w:caps/>
          <w:sz w:val="22"/>
          <w:szCs w:val="22"/>
        </w:rPr>
        <w:t>Term of Reference of the Task Team on Data Management</w:t>
      </w:r>
    </w:p>
    <w:p w:rsidR="00061D44" w:rsidRPr="00E2615D" w:rsidRDefault="00061D44" w:rsidP="00C57E1C">
      <w:pPr>
        <w:adjustRightInd w:val="0"/>
        <w:spacing w:line="240" w:lineRule="exact"/>
        <w:jc w:val="center"/>
        <w:rPr>
          <w:rStyle w:val="Strong"/>
          <w:rFonts w:ascii="Arial" w:eastAsia="MS Mincho" w:hAnsi="Arial" w:cs="Arial"/>
          <w:b w:val="0"/>
          <w:i/>
          <w:sz w:val="22"/>
          <w:szCs w:val="22"/>
        </w:rPr>
      </w:pPr>
      <w:r w:rsidRPr="00E2615D">
        <w:rPr>
          <w:rStyle w:val="Strong"/>
          <w:rFonts w:ascii="Arial" w:eastAsia="MS Mincho" w:hAnsi="Arial" w:cs="Arial"/>
          <w:b w:val="0"/>
          <w:i/>
          <w:sz w:val="22"/>
          <w:szCs w:val="22"/>
        </w:rPr>
        <w:t>(</w:t>
      </w:r>
      <w:proofErr w:type="gramStart"/>
      <w:r w:rsidRPr="00E2615D">
        <w:rPr>
          <w:rStyle w:val="Strong"/>
          <w:rFonts w:ascii="Arial" w:eastAsia="MS Mincho" w:hAnsi="Arial" w:cs="Arial"/>
          <w:b w:val="0"/>
          <w:i/>
          <w:sz w:val="22"/>
          <w:szCs w:val="22"/>
        </w:rPr>
        <w:t>as</w:t>
      </w:r>
      <w:proofErr w:type="gramEnd"/>
      <w:r w:rsidRPr="00E2615D">
        <w:rPr>
          <w:rStyle w:val="Strong"/>
          <w:rFonts w:ascii="Arial" w:eastAsia="MS Mincho" w:hAnsi="Arial" w:cs="Arial"/>
          <w:b w:val="0"/>
          <w:i/>
          <w:sz w:val="22"/>
          <w:szCs w:val="22"/>
        </w:rPr>
        <w:t xml:space="preserve"> </w:t>
      </w:r>
      <w:r>
        <w:rPr>
          <w:rStyle w:val="Strong"/>
          <w:rFonts w:ascii="Arial" w:eastAsia="MS Mincho" w:hAnsi="Arial" w:cs="Arial"/>
          <w:b w:val="0"/>
          <w:i/>
          <w:sz w:val="22"/>
          <w:szCs w:val="22"/>
        </w:rPr>
        <w:t>adopted</w:t>
      </w:r>
      <w:r w:rsidRPr="00E2615D">
        <w:rPr>
          <w:rStyle w:val="Strong"/>
          <w:rFonts w:ascii="Arial" w:eastAsia="MS Mincho" w:hAnsi="Arial" w:cs="Arial"/>
          <w:b w:val="0"/>
          <w:i/>
          <w:sz w:val="22"/>
          <w:szCs w:val="22"/>
        </w:rPr>
        <w:t xml:space="preserve"> at DBCP-</w:t>
      </w:r>
      <w:r>
        <w:rPr>
          <w:rStyle w:val="Strong"/>
          <w:rFonts w:ascii="Arial" w:eastAsia="MS Mincho" w:hAnsi="Arial" w:cs="Arial"/>
          <w:b w:val="0"/>
          <w:i/>
          <w:sz w:val="22"/>
          <w:szCs w:val="22"/>
        </w:rPr>
        <w:t>XXIV</w:t>
      </w:r>
      <w:r w:rsidRPr="00E2615D">
        <w:rPr>
          <w:rStyle w:val="Strong"/>
          <w:rFonts w:ascii="Arial" w:eastAsia="MS Mincho" w:hAnsi="Arial" w:cs="Arial"/>
          <w:b w:val="0"/>
          <w:i/>
          <w:sz w:val="22"/>
          <w:szCs w:val="22"/>
        </w:rPr>
        <w:t>)</w:t>
      </w:r>
    </w:p>
    <w:p w:rsidR="00061D44" w:rsidRDefault="00061D44" w:rsidP="00C57E1C">
      <w:pPr>
        <w:spacing w:line="240" w:lineRule="exact"/>
        <w:jc w:val="both"/>
        <w:rPr>
          <w:rFonts w:ascii="Arial" w:eastAsia="MS Mincho" w:hAnsi="Arial" w:cs="Arial"/>
          <w:sz w:val="22"/>
          <w:szCs w:val="22"/>
        </w:rPr>
      </w:pPr>
    </w:p>
    <w:p w:rsidR="00061D44" w:rsidRDefault="00061D44" w:rsidP="00C57E1C">
      <w:pPr>
        <w:autoSpaceDE w:val="0"/>
        <w:autoSpaceDN w:val="0"/>
        <w:adjustRightInd w:val="0"/>
        <w:spacing w:line="240" w:lineRule="exact"/>
        <w:jc w:val="both"/>
        <w:rPr>
          <w:rFonts w:ascii="Arial" w:hAnsi="Arial" w:cs="Arial"/>
          <w:color w:val="000000"/>
          <w:sz w:val="22"/>
          <w:szCs w:val="22"/>
        </w:rPr>
      </w:pPr>
      <w:r>
        <w:rPr>
          <w:rFonts w:ascii="Arial" w:hAnsi="Arial" w:cs="Arial"/>
          <w:b/>
          <w:bCs/>
          <w:i/>
          <w:iCs/>
          <w:color w:val="000000"/>
          <w:sz w:val="22"/>
          <w:szCs w:val="22"/>
        </w:rPr>
        <w:t xml:space="preserve">The DBCP Task Team on Data Management shall: </w:t>
      </w:r>
    </w:p>
    <w:p w:rsidR="00061D44" w:rsidRDefault="00061D44" w:rsidP="00C57E1C">
      <w:pPr>
        <w:autoSpaceDE w:val="0"/>
        <w:autoSpaceDN w:val="0"/>
        <w:adjustRightInd w:val="0"/>
        <w:spacing w:line="240" w:lineRule="exact"/>
        <w:rPr>
          <w:rFonts w:ascii="Arial" w:hAnsi="Arial" w:cs="Arial"/>
          <w:color w:val="000000"/>
          <w:sz w:val="22"/>
          <w:szCs w:val="22"/>
        </w:rPr>
      </w:pPr>
    </w:p>
    <w:p w:rsidR="00061D44" w:rsidRDefault="00061D44" w:rsidP="00C57E1C">
      <w:pPr>
        <w:tabs>
          <w:tab w:val="left" w:pos="1418"/>
        </w:tabs>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 xml:space="preserve">Receive and review reports from the Data Management </w:t>
      </w:r>
      <w:proofErr w:type="spellStart"/>
      <w:r>
        <w:rPr>
          <w:rFonts w:ascii="Arial" w:hAnsi="Arial" w:cs="Arial"/>
          <w:color w:val="000000"/>
          <w:sz w:val="22"/>
          <w:szCs w:val="22"/>
        </w:rPr>
        <w:t>Centres</w:t>
      </w:r>
      <w:proofErr w:type="spellEnd"/>
      <w:r>
        <w:rPr>
          <w:rFonts w:ascii="Arial" w:hAnsi="Arial" w:cs="Arial"/>
          <w:color w:val="000000"/>
          <w:sz w:val="22"/>
          <w:szCs w:val="22"/>
        </w:rPr>
        <w:t xml:space="preserve"> specializing in buoy data, i.e., (</w:t>
      </w:r>
      <w:proofErr w:type="spellStart"/>
      <w:r>
        <w:rPr>
          <w:rFonts w:ascii="Arial" w:hAnsi="Arial" w:cs="Arial"/>
          <w:color w:val="000000"/>
          <w:sz w:val="22"/>
          <w:szCs w:val="22"/>
        </w:rPr>
        <w:t>i</w:t>
      </w:r>
      <w:proofErr w:type="spellEnd"/>
      <w:r>
        <w:rPr>
          <w:rFonts w:ascii="Arial" w:hAnsi="Arial" w:cs="Arial"/>
          <w:color w:val="000000"/>
          <w:sz w:val="22"/>
          <w:szCs w:val="22"/>
        </w:rPr>
        <w:t xml:space="preserve">) the </w:t>
      </w:r>
      <w:proofErr w:type="spellStart"/>
      <w:r>
        <w:rPr>
          <w:rFonts w:ascii="Arial" w:hAnsi="Arial" w:cs="Arial"/>
          <w:color w:val="000000"/>
          <w:sz w:val="22"/>
          <w:szCs w:val="22"/>
        </w:rPr>
        <w:t>Météo</w:t>
      </w:r>
      <w:proofErr w:type="spellEnd"/>
      <w:r>
        <w:rPr>
          <w:rFonts w:ascii="Arial" w:hAnsi="Arial" w:cs="Arial"/>
          <w:color w:val="000000"/>
          <w:sz w:val="22"/>
          <w:szCs w:val="22"/>
        </w:rPr>
        <w:t>-France SOC / DB, and (ii) the ISDM, Canada RNODC / DB;</w:t>
      </w:r>
      <w:r>
        <w:rPr>
          <w:rFonts w:ascii="Arial" w:hAnsi="Arial" w:cs="Arial"/>
          <w:color w:val="003300"/>
          <w:sz w:val="22"/>
          <w:szCs w:val="22"/>
        </w:rPr>
        <w:t xml:space="preserve"> </w:t>
      </w:r>
      <w:r>
        <w:rPr>
          <w:rFonts w:ascii="Arial" w:hAnsi="Arial" w:cs="Arial"/>
          <w:color w:val="000000"/>
          <w:sz w:val="22"/>
          <w:szCs w:val="22"/>
        </w:rPr>
        <w:t>reconcile any overlaps with emphasis on differences;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Liaise with the DBCP Task Team on Quality Management for compiling table driven coding requirements for data buoy observations, for all relevant applications, and submit them in a consolidated way to the DMPA Task Team on Table Driven Codes;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Address issues to do with real-time distribution of data, including GTS issues, timeliness and methods to improve data / flows;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tabs>
          <w:tab w:val="left" w:pos="1418"/>
        </w:tabs>
        <w:autoSpaceDE w:val="0"/>
        <w:autoSpaceDN w:val="0"/>
        <w:adjustRightInd w:val="0"/>
        <w:spacing w:line="240" w:lineRule="exact"/>
        <w:ind w:firstLine="851"/>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Address issues relating to delayed-mode distribution and archiving of the data;</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tabs>
          <w:tab w:val="left" w:pos="1418"/>
        </w:tabs>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5.</w:t>
      </w:r>
      <w:r>
        <w:rPr>
          <w:rFonts w:ascii="Arial" w:hAnsi="Arial" w:cs="Arial"/>
          <w:color w:val="000000"/>
          <w:sz w:val="22"/>
          <w:szCs w:val="22"/>
        </w:rPr>
        <w:tab/>
        <w:t>Seek input from data users on which instrumental metadata is most important and how it is best managed and coordinate these activities with the JCOMM Meta-T Project;</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t>Review all relevant JCOMM Publications, to make sure they are kept up-to-date and comply with Quality Management terminology;</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7.</w:t>
      </w:r>
      <w:r>
        <w:rPr>
          <w:rFonts w:ascii="Arial" w:hAnsi="Arial" w:cs="Arial"/>
          <w:color w:val="000000"/>
          <w:sz w:val="22"/>
          <w:szCs w:val="22"/>
        </w:rPr>
        <w:tab/>
        <w:t xml:space="preserve">Follow-up with regard to the development of the WIGOS Pilot Project for JCOMM and make sure that the developments proposed by the Task Team are consistent with the WIGOS and </w:t>
      </w:r>
      <w:smartTag w:uri="urn:schemas-microsoft-com:office:smarttags" w:element="place">
        <w:smartTag w:uri="urn:schemas-microsoft-com:office:smarttags" w:element="State">
          <w:r>
            <w:rPr>
              <w:rFonts w:ascii="Arial" w:hAnsi="Arial" w:cs="Arial"/>
              <w:color w:val="000000"/>
              <w:sz w:val="22"/>
              <w:szCs w:val="22"/>
            </w:rPr>
            <w:t>WIS</w:t>
          </w:r>
        </w:smartTag>
      </w:smartTag>
      <w:r>
        <w:rPr>
          <w:rFonts w:ascii="Arial" w:hAnsi="Arial" w:cs="Arial"/>
          <w:color w:val="000000"/>
          <w:sz w:val="22"/>
          <w:szCs w:val="22"/>
        </w:rPr>
        <w:t xml:space="preserve"> requirements;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left="1418" w:hanging="567"/>
        <w:jc w:val="both"/>
        <w:rPr>
          <w:rFonts w:ascii="Arial" w:hAnsi="Arial" w:cs="Arial"/>
          <w:color w:val="000000"/>
          <w:sz w:val="22"/>
          <w:szCs w:val="22"/>
        </w:rPr>
      </w:pPr>
      <w:r>
        <w:rPr>
          <w:rFonts w:ascii="Arial" w:hAnsi="Arial" w:cs="Arial"/>
          <w:color w:val="000000"/>
          <w:sz w:val="22"/>
          <w:szCs w:val="22"/>
        </w:rPr>
        <w:t>8.</w:t>
      </w:r>
      <w:r>
        <w:rPr>
          <w:rFonts w:ascii="Arial" w:hAnsi="Arial" w:cs="Arial"/>
          <w:color w:val="000000"/>
          <w:sz w:val="22"/>
          <w:szCs w:val="22"/>
        </w:rPr>
        <w:tab/>
        <w:t>Make recommendations to the DBCP Executive Board or the DBCP for addressing the issues above; and</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tabs>
          <w:tab w:val="left" w:pos="1418"/>
        </w:tabs>
        <w:autoSpaceDE w:val="0"/>
        <w:autoSpaceDN w:val="0"/>
        <w:adjustRightInd w:val="0"/>
        <w:spacing w:line="240" w:lineRule="exact"/>
        <w:ind w:firstLine="851"/>
        <w:jc w:val="both"/>
        <w:rPr>
          <w:rFonts w:ascii="Arial" w:hAnsi="Arial" w:cs="Arial"/>
          <w:color w:val="000000"/>
          <w:sz w:val="22"/>
          <w:szCs w:val="22"/>
        </w:rPr>
      </w:pPr>
      <w:r>
        <w:rPr>
          <w:rFonts w:ascii="Arial" w:hAnsi="Arial" w:cs="Arial"/>
          <w:color w:val="000000"/>
          <w:sz w:val="22"/>
          <w:szCs w:val="22"/>
        </w:rPr>
        <w:t>9.</w:t>
      </w:r>
      <w:r>
        <w:rPr>
          <w:rFonts w:ascii="Arial" w:hAnsi="Arial" w:cs="Arial"/>
          <w:color w:val="000000"/>
          <w:sz w:val="22"/>
          <w:szCs w:val="22"/>
        </w:rPr>
        <w:tab/>
        <w:t>Report to the DBCP Executive Board and the DBCP at its biennial Sessions.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jc w:val="both"/>
        <w:rPr>
          <w:rFonts w:ascii="Arial" w:hAnsi="Arial" w:cs="Arial"/>
          <w:b/>
          <w:bCs/>
          <w:i/>
          <w:iCs/>
          <w:color w:val="000000"/>
          <w:sz w:val="22"/>
          <w:szCs w:val="22"/>
        </w:rPr>
      </w:pPr>
      <w:r>
        <w:rPr>
          <w:rFonts w:ascii="Arial" w:hAnsi="Arial" w:cs="Arial"/>
          <w:b/>
          <w:bCs/>
          <w:i/>
          <w:iCs/>
          <w:color w:val="000000"/>
          <w:sz w:val="22"/>
          <w:szCs w:val="22"/>
        </w:rPr>
        <w:t>Membership:</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C57E1C">
      <w:pPr>
        <w:autoSpaceDE w:val="0"/>
        <w:autoSpaceDN w:val="0"/>
        <w:adjustRightInd w:val="0"/>
        <w:spacing w:line="240" w:lineRule="exact"/>
        <w:ind w:firstLine="851"/>
        <w:jc w:val="both"/>
        <w:rPr>
          <w:rFonts w:ascii="Arial" w:hAnsi="Arial" w:cs="Arial"/>
          <w:color w:val="000000"/>
          <w:sz w:val="22"/>
          <w:szCs w:val="22"/>
        </w:rPr>
      </w:pPr>
      <w:r>
        <w:rPr>
          <w:rFonts w:ascii="Arial" w:hAnsi="Arial" w:cs="Arial"/>
          <w:color w:val="000000"/>
          <w:sz w:val="22"/>
          <w:szCs w:val="22"/>
        </w:rPr>
        <w:t>The membership is open to all Panel members. The Chairperson, appointed by the Panel, has selected the following team members:</w:t>
      </w:r>
    </w:p>
    <w:p w:rsidR="00061D44" w:rsidRDefault="00061D44" w:rsidP="00C57E1C">
      <w:pPr>
        <w:autoSpaceDE w:val="0"/>
        <w:autoSpaceDN w:val="0"/>
        <w:adjustRightInd w:val="0"/>
        <w:spacing w:line="240" w:lineRule="exact"/>
        <w:jc w:val="both"/>
        <w:rPr>
          <w:rFonts w:ascii="Arial" w:hAnsi="Arial" w:cs="Arial"/>
          <w:color w:val="000000"/>
          <w:sz w:val="22"/>
          <w:szCs w:val="22"/>
        </w:rPr>
      </w:pP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r>
        <w:rPr>
          <w:rFonts w:ascii="Arial" w:hAnsi="Arial" w:cs="Arial"/>
          <w:color w:val="000000"/>
          <w:sz w:val="22"/>
          <w:szCs w:val="22"/>
        </w:rPr>
        <w:t>Ms Mayra Pazos (TT Chairperson and GDP representative);</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proofErr w:type="spellStart"/>
      <w:r>
        <w:rPr>
          <w:rFonts w:ascii="Arial" w:hAnsi="Arial" w:cs="Arial"/>
          <w:color w:val="000000"/>
          <w:sz w:val="22"/>
          <w:szCs w:val="22"/>
        </w:rPr>
        <w:t>Mr</w:t>
      </w:r>
      <w:proofErr w:type="spellEnd"/>
      <w:r>
        <w:rPr>
          <w:rFonts w:ascii="Arial" w:hAnsi="Arial" w:cs="Arial"/>
          <w:color w:val="000000"/>
          <w:sz w:val="22"/>
          <w:szCs w:val="22"/>
        </w:rPr>
        <w:t xml:space="preserve"> </w:t>
      </w:r>
      <w:proofErr w:type="spellStart"/>
      <w:r>
        <w:rPr>
          <w:rFonts w:ascii="Arial" w:hAnsi="Arial" w:cs="Arial"/>
          <w:color w:val="000000"/>
          <w:sz w:val="22"/>
          <w:szCs w:val="22"/>
        </w:rPr>
        <w:t>Yann</w:t>
      </w:r>
      <w:proofErr w:type="spellEnd"/>
      <w:r>
        <w:rPr>
          <w:rFonts w:ascii="Arial" w:hAnsi="Arial" w:cs="Arial"/>
          <w:color w:val="000000"/>
          <w:sz w:val="22"/>
          <w:szCs w:val="22"/>
        </w:rPr>
        <w:t xml:space="preserve"> Bernard (CLS data manager);</w:t>
      </w:r>
    </w:p>
    <w:p w:rsidR="00061D44" w:rsidRPr="00660728"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r w:rsidRPr="00CE3F4D">
        <w:rPr>
          <w:rFonts w:ascii="Arial" w:hAnsi="Arial" w:cs="Arial"/>
          <w:iCs/>
          <w:sz w:val="22"/>
          <w:szCs w:val="22"/>
          <w:lang w:eastAsia="ko-KR"/>
        </w:rPr>
        <w:t xml:space="preserve">Mr. Pierre </w:t>
      </w:r>
      <w:proofErr w:type="spellStart"/>
      <w:r w:rsidRPr="00CE3F4D">
        <w:rPr>
          <w:rFonts w:ascii="Arial" w:hAnsi="Arial" w:cs="Arial"/>
          <w:iCs/>
          <w:sz w:val="22"/>
          <w:szCs w:val="22"/>
          <w:lang w:eastAsia="ko-KR"/>
        </w:rPr>
        <w:t>Blouch</w:t>
      </w:r>
      <w:proofErr w:type="spellEnd"/>
      <w:r w:rsidRPr="00CE3F4D">
        <w:rPr>
          <w:rFonts w:ascii="Arial" w:hAnsi="Arial" w:cs="Arial"/>
          <w:iCs/>
          <w:sz w:val="22"/>
          <w:szCs w:val="22"/>
          <w:lang w:eastAsia="ko-KR"/>
        </w:rPr>
        <w:t xml:space="preserve"> (</w:t>
      </w:r>
      <w:smartTag w:uri="urn:schemas-microsoft-com:office:smarttags" w:element="place">
        <w:smartTag w:uri="urn:schemas-microsoft-com:office:smarttags" w:element="country-region">
          <w:r>
            <w:rPr>
              <w:rFonts w:ascii="Arial" w:hAnsi="Arial" w:cs="Arial"/>
              <w:iCs/>
              <w:sz w:val="22"/>
              <w:szCs w:val="22"/>
              <w:lang w:eastAsia="ko-KR"/>
            </w:rPr>
            <w:t>France</w:t>
          </w:r>
        </w:smartTag>
      </w:smartTag>
      <w:r w:rsidRPr="00CE3F4D">
        <w:rPr>
          <w:rFonts w:ascii="Arial" w:hAnsi="Arial" w:cs="Arial"/>
          <w:iCs/>
          <w:sz w:val="22"/>
          <w:szCs w:val="22"/>
          <w:lang w:eastAsia="ko-KR"/>
        </w:rPr>
        <w:t>)</w:t>
      </w:r>
      <w:r>
        <w:rPr>
          <w:rFonts w:ascii="Arial" w:hAnsi="Arial" w:cs="Arial"/>
          <w:iCs/>
          <w:sz w:val="22"/>
          <w:szCs w:val="22"/>
          <w:lang w:eastAsia="ko-KR"/>
        </w:rPr>
        <w:t>;</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proofErr w:type="spellStart"/>
      <w:r w:rsidRPr="00660728">
        <w:rPr>
          <w:rFonts w:ascii="Arial" w:hAnsi="Arial" w:cs="Arial"/>
          <w:color w:val="000000"/>
          <w:sz w:val="22"/>
          <w:szCs w:val="22"/>
        </w:rPr>
        <w:t>Mr</w:t>
      </w:r>
      <w:proofErr w:type="spellEnd"/>
      <w:r w:rsidRPr="00660728">
        <w:rPr>
          <w:rFonts w:ascii="Arial" w:hAnsi="Arial" w:cs="Arial"/>
          <w:color w:val="000000"/>
          <w:sz w:val="22"/>
          <w:szCs w:val="22"/>
        </w:rPr>
        <w:t xml:space="preserve"> Bruce Bradshaw (RNODC representative);</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r>
        <w:rPr>
          <w:rFonts w:ascii="Arial" w:hAnsi="Arial" w:cs="Arial"/>
          <w:color w:val="000000"/>
          <w:sz w:val="22"/>
          <w:szCs w:val="22"/>
        </w:rPr>
        <w:t>Dr Bill Burnett (NDBC data manager );</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r>
        <w:rPr>
          <w:rFonts w:ascii="Arial" w:hAnsi="Arial" w:cs="Arial"/>
          <w:iCs/>
          <w:sz w:val="22"/>
          <w:szCs w:val="22"/>
          <w:lang w:eastAsia="ko-KR"/>
        </w:rPr>
        <w:t>Ms Emily Daniel</w:t>
      </w:r>
      <w:r w:rsidRPr="00CE3F4D">
        <w:rPr>
          <w:rFonts w:ascii="Arial" w:hAnsi="Arial" w:cs="Arial"/>
          <w:iCs/>
          <w:sz w:val="22"/>
          <w:szCs w:val="22"/>
          <w:lang w:eastAsia="ko-KR"/>
        </w:rPr>
        <w:t xml:space="preserve"> </w:t>
      </w:r>
      <w:r>
        <w:rPr>
          <w:rFonts w:ascii="Arial" w:hAnsi="Arial" w:cs="Arial"/>
          <w:iCs/>
          <w:sz w:val="22"/>
          <w:szCs w:val="22"/>
          <w:lang w:eastAsia="ko-KR"/>
        </w:rPr>
        <w:t>(</w:t>
      </w:r>
      <w:proofErr w:type="spellStart"/>
      <w:r>
        <w:rPr>
          <w:rFonts w:ascii="Arial" w:hAnsi="Arial" w:cs="Arial"/>
          <w:iCs/>
          <w:sz w:val="22"/>
          <w:szCs w:val="22"/>
          <w:lang w:eastAsia="ko-KR"/>
        </w:rPr>
        <w:t>MetOcean</w:t>
      </w:r>
      <w:proofErr w:type="spellEnd"/>
      <w:r>
        <w:rPr>
          <w:rFonts w:ascii="Arial" w:hAnsi="Arial" w:cs="Arial"/>
          <w:iCs/>
          <w:sz w:val="22"/>
          <w:szCs w:val="22"/>
          <w:lang w:eastAsia="ko-KR"/>
        </w:rPr>
        <w:t>);</w:t>
      </w:r>
    </w:p>
    <w:p w:rsidR="00061D44" w:rsidRPr="00660728"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proofErr w:type="spellStart"/>
      <w:r w:rsidRPr="00660728">
        <w:rPr>
          <w:rFonts w:ascii="Arial" w:hAnsi="Arial" w:cs="Arial"/>
          <w:color w:val="000000"/>
          <w:sz w:val="22"/>
          <w:szCs w:val="22"/>
        </w:rPr>
        <w:t>Mr</w:t>
      </w:r>
      <w:proofErr w:type="spellEnd"/>
      <w:r w:rsidRPr="00660728">
        <w:rPr>
          <w:rFonts w:ascii="Arial" w:hAnsi="Arial" w:cs="Arial"/>
          <w:color w:val="000000"/>
          <w:sz w:val="22"/>
          <w:szCs w:val="22"/>
        </w:rPr>
        <w:t xml:space="preserve"> Jean Rolland (SOC representative);</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lang w:val="fr-FR"/>
        </w:rPr>
      </w:pPr>
      <w:r>
        <w:rPr>
          <w:rFonts w:ascii="Arial" w:hAnsi="Arial" w:cs="Arial"/>
          <w:color w:val="000000"/>
          <w:sz w:val="22"/>
          <w:szCs w:val="22"/>
          <w:lang w:val="fr-FR"/>
        </w:rPr>
        <w:t xml:space="preserve">Mr Johan </w:t>
      </w:r>
      <w:proofErr w:type="spellStart"/>
      <w:r>
        <w:rPr>
          <w:rFonts w:ascii="Arial" w:hAnsi="Arial" w:cs="Arial"/>
          <w:color w:val="000000"/>
          <w:sz w:val="22"/>
          <w:szCs w:val="22"/>
          <w:lang w:val="fr-FR"/>
        </w:rPr>
        <w:t>Standler</w:t>
      </w:r>
      <w:proofErr w:type="spellEnd"/>
      <w:r>
        <w:rPr>
          <w:rFonts w:ascii="Arial" w:hAnsi="Arial" w:cs="Arial"/>
          <w:color w:val="000000"/>
          <w:sz w:val="22"/>
          <w:szCs w:val="22"/>
          <w:lang w:val="fr-FR"/>
        </w:rPr>
        <w:t xml:space="preserve"> (SAWS);</w:t>
      </w:r>
    </w:p>
    <w:p w:rsidR="00061D44" w:rsidRDefault="00061D44" w:rsidP="00F176B6">
      <w:pPr>
        <w:widowControl/>
        <w:numPr>
          <w:ilvl w:val="0"/>
          <w:numId w:val="4"/>
        </w:numPr>
        <w:autoSpaceDE w:val="0"/>
        <w:autoSpaceDN w:val="0"/>
        <w:adjustRightInd w:val="0"/>
        <w:spacing w:before="40" w:after="40" w:line="240" w:lineRule="exact"/>
        <w:ind w:left="357" w:firstLine="493"/>
        <w:rPr>
          <w:rFonts w:ascii="Arial" w:hAnsi="Arial" w:cs="Arial"/>
          <w:color w:val="000000"/>
          <w:sz w:val="22"/>
          <w:szCs w:val="22"/>
        </w:rPr>
      </w:pPr>
      <w:r w:rsidRPr="007D2576">
        <w:rPr>
          <w:rFonts w:ascii="Arial" w:hAnsi="Arial" w:cs="Arial"/>
          <w:color w:val="000000"/>
          <w:sz w:val="22"/>
          <w:szCs w:val="22"/>
        </w:rPr>
        <w:t>DBCP Technical Co-</w:t>
      </w:r>
      <w:proofErr w:type="spellStart"/>
      <w:r w:rsidRPr="007D2576">
        <w:rPr>
          <w:rFonts w:ascii="Arial" w:hAnsi="Arial" w:cs="Arial"/>
          <w:color w:val="000000"/>
          <w:sz w:val="22"/>
          <w:szCs w:val="22"/>
        </w:rPr>
        <w:t>ordinator</w:t>
      </w:r>
      <w:proofErr w:type="spellEnd"/>
      <w:r w:rsidRPr="007D2576">
        <w:rPr>
          <w:rFonts w:ascii="Arial" w:hAnsi="Arial" w:cs="Arial"/>
          <w:color w:val="000000"/>
          <w:sz w:val="22"/>
          <w:szCs w:val="22"/>
        </w:rPr>
        <w:t xml:space="preserve"> (</w:t>
      </w:r>
      <w:r w:rsidRPr="007D2576">
        <w:rPr>
          <w:rFonts w:ascii="Arial" w:hAnsi="Arial" w:cs="Arial"/>
          <w:i/>
          <w:iCs/>
          <w:color w:val="000000"/>
          <w:sz w:val="22"/>
          <w:szCs w:val="22"/>
        </w:rPr>
        <w:t>ex officio</w:t>
      </w:r>
      <w:r w:rsidRPr="007D2576">
        <w:rPr>
          <w:rFonts w:ascii="Arial" w:hAnsi="Arial" w:cs="Arial"/>
          <w:color w:val="000000"/>
          <w:sz w:val="22"/>
          <w:szCs w:val="22"/>
        </w:rPr>
        <w:t>)</w:t>
      </w:r>
      <w:r>
        <w:rPr>
          <w:rFonts w:ascii="Arial" w:hAnsi="Arial" w:cs="Arial"/>
          <w:color w:val="000000"/>
          <w:sz w:val="22"/>
          <w:szCs w:val="22"/>
        </w:rPr>
        <w:t xml:space="preserve">. </w:t>
      </w:r>
    </w:p>
    <w:p w:rsidR="00061D44" w:rsidRPr="00454502" w:rsidRDefault="00061D44" w:rsidP="009B06BB">
      <w:pPr>
        <w:autoSpaceDE w:val="0"/>
        <w:autoSpaceDN w:val="0"/>
        <w:adjustRightInd w:val="0"/>
        <w:rPr>
          <w:rFonts w:ascii="Arial" w:hAnsi="Arial" w:cs="Arial"/>
          <w:sz w:val="22"/>
          <w:szCs w:val="22"/>
        </w:rPr>
      </w:pPr>
    </w:p>
    <w:p w:rsidR="00061D44" w:rsidRPr="00454502" w:rsidRDefault="00061D44" w:rsidP="009B06BB">
      <w:pPr>
        <w:autoSpaceDE w:val="0"/>
        <w:autoSpaceDN w:val="0"/>
        <w:adjustRightInd w:val="0"/>
        <w:rPr>
          <w:rFonts w:ascii="Arial" w:hAnsi="Arial" w:cs="Arial"/>
          <w:sz w:val="22"/>
          <w:szCs w:val="22"/>
        </w:rPr>
      </w:pPr>
    </w:p>
    <w:p w:rsidR="00061D44" w:rsidRPr="00427695" w:rsidRDefault="00061D44" w:rsidP="009B06BB">
      <w:pPr>
        <w:jc w:val="center"/>
        <w:rPr>
          <w:rFonts w:ascii="Arial" w:hAnsi="Arial" w:cs="Arial"/>
          <w:sz w:val="22"/>
          <w:szCs w:val="22"/>
        </w:rPr>
      </w:pPr>
      <w:r w:rsidRPr="00427695">
        <w:rPr>
          <w:rFonts w:ascii="Arial" w:hAnsi="Arial" w:cs="Arial"/>
          <w:sz w:val="22"/>
          <w:szCs w:val="22"/>
        </w:rPr>
        <w:t>_______________</w:t>
      </w:r>
    </w:p>
    <w:p w:rsidR="00061D44" w:rsidRPr="00454502" w:rsidRDefault="00061D44" w:rsidP="000904ED">
      <w:pPr>
        <w:rPr>
          <w:rFonts w:ascii="Arial" w:hAnsi="Arial" w:cs="Arial"/>
          <w:sz w:val="22"/>
          <w:szCs w:val="22"/>
        </w:rPr>
      </w:pPr>
    </w:p>
    <w:p w:rsidR="00061D44" w:rsidRPr="00454502" w:rsidRDefault="00061D44" w:rsidP="000904ED">
      <w:pPr>
        <w:rPr>
          <w:rFonts w:ascii="Arial" w:hAnsi="Arial" w:cs="Arial"/>
          <w:sz w:val="22"/>
          <w:szCs w:val="22"/>
        </w:rPr>
        <w:sectPr w:rsidR="00061D44" w:rsidRPr="00454502" w:rsidSect="00405BC4">
          <w:headerReference w:type="default" r:id="rId14"/>
          <w:footerReference w:type="default" r:id="rId15"/>
          <w:headerReference w:type="first" r:id="rId16"/>
          <w:footerReference w:type="first" r:id="rId17"/>
          <w:endnotePr>
            <w:numFmt w:val="decimal"/>
          </w:endnotePr>
          <w:pgSz w:w="11905" w:h="16837" w:code="9"/>
          <w:pgMar w:top="1134" w:right="1134" w:bottom="1134" w:left="1134" w:header="1134" w:footer="1134" w:gutter="0"/>
          <w:cols w:space="720"/>
          <w:noEndnote/>
          <w:titlePg/>
        </w:sectPr>
      </w:pPr>
    </w:p>
    <w:p w:rsidR="00061D44" w:rsidRPr="008E0E49" w:rsidRDefault="00061D44" w:rsidP="00DE3F09">
      <w:pPr>
        <w:jc w:val="center"/>
        <w:rPr>
          <w:rFonts w:ascii="Arial" w:hAnsi="Arial"/>
          <w:b/>
          <w:bCs/>
          <w:caps/>
          <w:color w:val="000000"/>
          <w:sz w:val="22"/>
          <w:szCs w:val="22"/>
          <w:lang w:eastAsia="ko-KR"/>
        </w:rPr>
      </w:pPr>
      <w:r w:rsidRPr="008E0E49">
        <w:rPr>
          <w:rFonts w:ascii="Arial" w:hAnsi="Arial"/>
          <w:b/>
          <w:bCs/>
          <w:caps/>
          <w:color w:val="000000"/>
          <w:sz w:val="22"/>
          <w:szCs w:val="22"/>
          <w:lang w:eastAsia="ko-KR"/>
        </w:rPr>
        <w:lastRenderedPageBreak/>
        <w:t>GTS Processing Monitoring graphs from CLS-France</w:t>
      </w:r>
    </w:p>
    <w:p w:rsidR="00061D44" w:rsidRDefault="00061D44" w:rsidP="000904ED">
      <w:pPr>
        <w:rPr>
          <w:rFonts w:ascii="Arial" w:hAnsi="Arial"/>
          <w:sz w:val="22"/>
          <w:szCs w:val="22"/>
          <w:lang w:val="en-GB"/>
        </w:rPr>
      </w:pPr>
      <w:r>
        <w:rPr>
          <w:rFonts w:ascii="Arial" w:hAnsi="Arial"/>
          <w:sz w:val="22"/>
          <w:szCs w:val="22"/>
          <w:lang w:val="en-GB"/>
        </w:rPr>
        <w:t xml:space="preserve">                                                                                           </w:t>
      </w:r>
    </w:p>
    <w:p w:rsidR="00061D44" w:rsidRDefault="00327AE8" w:rsidP="000904ED">
      <w:pPr>
        <w:rPr>
          <w:rFonts w:ascii="Arial" w:hAnsi="Arial"/>
          <w:sz w:val="22"/>
          <w:szCs w:val="22"/>
          <w:lang w:val="en-GB"/>
        </w:rPr>
      </w:pPr>
      <w:r w:rsidRPr="00B02223">
        <w:rPr>
          <w:rFonts w:ascii="Arial" w:hAnsi="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ls_all2.jpg" style="width:7in;height:378pt;visibility:visible">
            <v:imagedata r:id="rId18" o:title=""/>
          </v:shape>
        </w:pict>
      </w:r>
    </w:p>
    <w:p w:rsidR="00061D44" w:rsidRPr="008E0E49" w:rsidRDefault="00061D44" w:rsidP="008E0E49">
      <w:pPr>
        <w:jc w:val="center"/>
        <w:rPr>
          <w:rFonts w:ascii="Arial" w:hAnsi="Arial"/>
          <w:b/>
          <w:caps/>
          <w:sz w:val="22"/>
          <w:szCs w:val="22"/>
        </w:rPr>
      </w:pPr>
      <w:r w:rsidRPr="00454502">
        <w:rPr>
          <w:rFonts w:ascii="Arial" w:hAnsi="Arial"/>
          <w:sz w:val="22"/>
          <w:szCs w:val="22"/>
          <w:lang w:val="en-GB"/>
        </w:rPr>
        <w:br w:type="page"/>
      </w:r>
      <w:r w:rsidRPr="008E0E49">
        <w:rPr>
          <w:rFonts w:ascii="Arial" w:hAnsi="Arial"/>
          <w:b/>
          <w:caps/>
          <w:sz w:val="22"/>
          <w:szCs w:val="22"/>
        </w:rPr>
        <w:lastRenderedPageBreak/>
        <w:t>Results of AOML 2010 Comprasion Study</w:t>
      </w:r>
    </w:p>
    <w:p w:rsidR="00061D44" w:rsidRDefault="00327AE8" w:rsidP="000904ED">
      <w:pPr>
        <w:jc w:val="center"/>
        <w:rPr>
          <w:rFonts w:ascii="Arial" w:hAnsi="Arial"/>
          <w:sz w:val="22"/>
        </w:rPr>
      </w:pPr>
      <w:r w:rsidRPr="00B02223">
        <w:rPr>
          <w:rFonts w:ascii="Arial" w:hAnsi="Arial"/>
          <w:noProof/>
          <w:sz w:val="22"/>
        </w:rPr>
        <w:pict>
          <v:shape id="Picture 5" o:spid="_x0000_i1026" type="#_x0000_t75" alt="SVP_Transmitter_live.jpg" style="width:475.5pt;height:292.5pt;visibility:visible">
            <v:imagedata r:id="rId19" o:title="" cropbottom="12579f"/>
          </v:shape>
        </w:pict>
      </w:r>
    </w:p>
    <w:p w:rsidR="00061D44" w:rsidRDefault="00061D44" w:rsidP="000904ED">
      <w:pPr>
        <w:jc w:val="center"/>
        <w:rPr>
          <w:rFonts w:ascii="Arial" w:hAnsi="Arial"/>
          <w:sz w:val="22"/>
        </w:rPr>
      </w:pPr>
    </w:p>
    <w:p w:rsidR="00061D44" w:rsidRDefault="00327AE8" w:rsidP="007404AA">
      <w:pPr>
        <w:jc w:val="center"/>
        <w:rPr>
          <w:rFonts w:ascii="Arial" w:hAnsi="Arial"/>
          <w:noProof/>
          <w:sz w:val="22"/>
        </w:rPr>
      </w:pPr>
      <w:r w:rsidRPr="00B02223">
        <w:rPr>
          <w:rFonts w:ascii="Arial" w:hAnsi="Arial"/>
          <w:noProof/>
          <w:sz w:val="22"/>
        </w:rPr>
        <w:pict>
          <v:shape id="Picture 6" o:spid="_x0000_i1027" type="#_x0000_t75" alt="SVPB_Transmitter_live.jpg" style="width:475.5pt;height:356.25pt;visibility:visible">
            <v:imagedata r:id="rId20" o:title=""/>
          </v:shape>
        </w:pict>
      </w:r>
    </w:p>
    <w:p w:rsidR="00061D44" w:rsidRPr="002F5635" w:rsidRDefault="00061D44" w:rsidP="007404AA">
      <w:pPr>
        <w:jc w:val="center"/>
        <w:rPr>
          <w:b/>
          <w:i/>
          <w:lang w:val="en-GB"/>
        </w:rPr>
      </w:pPr>
      <w:r w:rsidRPr="002F5635">
        <w:rPr>
          <w:b/>
          <w:i/>
          <w:lang w:val="en-GB"/>
        </w:rPr>
        <w:t>______________________</w:t>
      </w:r>
    </w:p>
    <w:sectPr w:rsidR="00061D44" w:rsidRPr="002F5635" w:rsidSect="00405BC4">
      <w:headerReference w:type="default" r:id="rId21"/>
      <w:footerReference w:type="default" r:id="rId22"/>
      <w:headerReference w:type="first" r:id="rId23"/>
      <w:footerReference w:type="first" r:id="rId24"/>
      <w:endnotePr>
        <w:numFmt w:val="decimal"/>
      </w:endnotePr>
      <w:pgSz w:w="11905" w:h="16837" w:code="9"/>
      <w:pgMar w:top="1134" w:right="1134" w:bottom="1134" w:left="1134" w:header="1134" w:footer="1134"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446" w:rsidRDefault="00057446">
      <w:r>
        <w:separator/>
      </w:r>
    </w:p>
  </w:endnote>
  <w:endnote w:type="continuationSeparator" w:id="0">
    <w:p w:rsidR="00057446" w:rsidRDefault="00057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446" w:rsidRDefault="00057446">
      <w:r>
        <w:separator/>
      </w:r>
    </w:p>
  </w:footnote>
  <w:footnote w:type="continuationSeparator" w:id="0">
    <w:p w:rsidR="00057446" w:rsidRDefault="00057446">
      <w:r>
        <w:continuationSeparator/>
      </w:r>
    </w:p>
  </w:footnote>
  <w:footnote w:id="1">
    <w:p w:rsidR="008D4302" w:rsidRDefault="008D4302" w:rsidP="00D85E92">
      <w:pPr>
        <w:pStyle w:val="FootnoteText"/>
        <w:tabs>
          <w:tab w:val="left" w:pos="270"/>
        </w:tabs>
      </w:pPr>
      <w:r w:rsidRPr="00D85E92">
        <w:rPr>
          <w:rStyle w:val="FootnoteReference"/>
          <w:rFonts w:ascii="Arial" w:hAnsi="Arial" w:cs="Arial"/>
          <w:sz w:val="16"/>
          <w:szCs w:val="16"/>
        </w:rPr>
        <w:footnoteRef/>
      </w:r>
      <w:r w:rsidRPr="00D85E92">
        <w:rPr>
          <w:rFonts w:ascii="Arial" w:hAnsi="Arial" w:cs="Arial"/>
          <w:sz w:val="16"/>
          <w:szCs w:val="16"/>
        </w:rPr>
        <w:t>:</w:t>
      </w:r>
      <w:r w:rsidRPr="00D85E92">
        <w:rPr>
          <w:rFonts w:ascii="Arial" w:hAnsi="Arial" w:cs="Arial"/>
          <w:sz w:val="16"/>
          <w:szCs w:val="16"/>
        </w:rPr>
        <w:tab/>
        <w:t>see convention in DBCP-25 final report, paragraph 5.1.3, and DBCP-26 final report, paragraph 9.8.1.</w:t>
      </w:r>
    </w:p>
  </w:footnote>
  <w:footnote w:id="2">
    <w:p w:rsidR="008D4302" w:rsidRPr="00D85E92" w:rsidRDefault="008D4302" w:rsidP="00F30A3A">
      <w:pPr>
        <w:tabs>
          <w:tab w:val="num" w:pos="270"/>
        </w:tabs>
        <w:rPr>
          <w:rFonts w:ascii="Arial" w:hAnsi="Arial" w:cs="Arial"/>
          <w:sz w:val="16"/>
          <w:szCs w:val="16"/>
        </w:rPr>
      </w:pPr>
      <w:r w:rsidRPr="00D85E92">
        <w:rPr>
          <w:rStyle w:val="FootnoteReference"/>
          <w:rFonts w:ascii="Arial" w:hAnsi="Arial" w:cs="Arial"/>
          <w:sz w:val="16"/>
          <w:szCs w:val="16"/>
        </w:rPr>
        <w:footnoteRef/>
      </w:r>
      <w:r w:rsidRPr="00D85E92">
        <w:rPr>
          <w:rFonts w:ascii="Arial" w:hAnsi="Arial" w:cs="Arial"/>
          <w:sz w:val="16"/>
          <w:szCs w:val="16"/>
        </w:rPr>
        <w:t>:</w:t>
      </w:r>
      <w:r w:rsidRPr="00D85E92">
        <w:rPr>
          <w:rFonts w:ascii="Arial" w:hAnsi="Arial" w:cs="Arial"/>
          <w:sz w:val="16"/>
          <w:szCs w:val="16"/>
        </w:rPr>
        <w:tab/>
      </w:r>
      <w:hyperlink r:id="rId1" w:history="1">
        <w:r w:rsidRPr="00D85E92">
          <w:rPr>
            <w:rStyle w:val="Hyperlink"/>
            <w:rFonts w:ascii="Arial" w:hAnsi="Arial" w:cs="Arial"/>
            <w:color w:val="auto"/>
            <w:sz w:val="16"/>
            <w:szCs w:val="16"/>
            <w:u w:val="none"/>
          </w:rPr>
          <w:t>ftp://ftp.JCOMMOPS.org/JCOMMOPS/GTS/wmo/wmo_list.txt</w:t>
        </w:r>
      </w:hyperlink>
    </w:p>
    <w:p w:rsidR="008D4302" w:rsidRDefault="008D4302" w:rsidP="00F30A3A">
      <w:pPr>
        <w:pStyle w:val="FootnoteText"/>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rsidP="00E249E2">
    <w:pPr>
      <w:pStyle w:val="Header"/>
      <w:jc w:val="center"/>
      <w:rPr>
        <w:rFonts w:ascii="Arial" w:hAnsi="Arial"/>
      </w:rPr>
    </w:pPr>
    <w:r>
      <w:rPr>
        <w:rFonts w:ascii="Arial" w:hAnsi="Arial"/>
      </w:rPr>
      <w:t>DBCP-2</w:t>
    </w:r>
    <w:r>
      <w:rPr>
        <w:rFonts w:ascii="Arial" w:hAnsi="Arial"/>
        <w:lang w:eastAsia="ko-KR"/>
      </w:rPr>
      <w:t>7</w:t>
    </w:r>
    <w:r>
      <w:rPr>
        <w:rFonts w:ascii="Arial" w:hAnsi="Arial"/>
      </w:rPr>
      <w:t xml:space="preserve">/Doc. </w:t>
    </w:r>
    <w:r w:rsidR="00B02223">
      <w:rPr>
        <w:rFonts w:ascii="Arial" w:hAnsi="Arial"/>
      </w:rPr>
      <w:fldChar w:fldCharType="begin"/>
    </w:r>
    <w:r>
      <w:rPr>
        <w:rFonts w:ascii="Arial" w:hAnsi="Arial"/>
      </w:rPr>
      <w:instrText xml:space="preserve"> REF DOC_NO \h </w:instrText>
    </w:r>
    <w:r w:rsidR="00B02223">
      <w:rPr>
        <w:rFonts w:ascii="Arial" w:hAnsi="Arial"/>
      </w:rPr>
    </w:r>
    <w:r w:rsidR="00B02223">
      <w:rPr>
        <w:rFonts w:ascii="Arial" w:hAnsi="Arial"/>
      </w:rPr>
      <w:fldChar w:fldCharType="separate"/>
    </w:r>
    <w:r w:rsidR="00327AE8">
      <w:rPr>
        <w:rFonts w:ascii="Arial" w:hAnsi="Arial"/>
        <w:noProof/>
      </w:rPr>
      <w:t>6.1</w:t>
    </w:r>
    <w:r w:rsidR="00B02223">
      <w:rPr>
        <w:rFonts w:ascii="Arial" w:hAnsi="Arial"/>
      </w:rPr>
      <w:fldChar w:fldCharType="end"/>
    </w:r>
    <w:r>
      <w:rPr>
        <w:rFonts w:ascii="Arial" w:hAnsi="Arial"/>
      </w:rPr>
      <w:t xml:space="preserve">, p. </w:t>
    </w:r>
    <w:r w:rsidR="00B02223">
      <w:rPr>
        <w:rStyle w:val="PageNumber"/>
      </w:rPr>
      <w:fldChar w:fldCharType="begin"/>
    </w:r>
    <w:r>
      <w:rPr>
        <w:rStyle w:val="PageNumber"/>
      </w:rPr>
      <w:instrText xml:space="preserve"> PAGE </w:instrText>
    </w:r>
    <w:r w:rsidR="00B02223">
      <w:rPr>
        <w:rStyle w:val="PageNumber"/>
      </w:rPr>
      <w:fldChar w:fldCharType="separate"/>
    </w:r>
    <w:r w:rsidR="00B17104">
      <w:rPr>
        <w:rStyle w:val="PageNumber"/>
        <w:noProof/>
      </w:rPr>
      <w:t>2</w:t>
    </w:r>
    <w:r w:rsidR="00B02223">
      <w:rPr>
        <w:rStyle w:val="PageNumber"/>
      </w:rPr>
      <w:fldChar w:fldCharType="end"/>
    </w:r>
  </w:p>
  <w:p w:rsidR="008D4302" w:rsidRDefault="008D430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rsidP="00001687">
    <w:pPr>
      <w:pStyle w:val="Header"/>
      <w:jc w:val="center"/>
      <w:rPr>
        <w:rStyle w:val="PageNumber"/>
      </w:rPr>
    </w:pPr>
    <w:r>
      <w:rPr>
        <w:rFonts w:ascii="Arial" w:hAnsi="Arial"/>
      </w:rPr>
      <w:t>DBCP-2</w:t>
    </w:r>
    <w:r>
      <w:rPr>
        <w:rFonts w:ascii="Arial" w:hAnsi="Arial"/>
        <w:lang w:eastAsia="ko-KR"/>
      </w:rPr>
      <w:t>7</w:t>
    </w:r>
    <w:r>
      <w:rPr>
        <w:rFonts w:ascii="Arial" w:hAnsi="Arial"/>
      </w:rPr>
      <w:t xml:space="preserve">/Doc. </w:t>
    </w:r>
    <w:r w:rsidR="00B02223">
      <w:rPr>
        <w:rFonts w:ascii="Arial" w:hAnsi="Arial"/>
      </w:rPr>
      <w:fldChar w:fldCharType="begin"/>
    </w:r>
    <w:r>
      <w:rPr>
        <w:rFonts w:ascii="Arial" w:hAnsi="Arial"/>
      </w:rPr>
      <w:instrText xml:space="preserve"> REF DOC_NO \h </w:instrText>
    </w:r>
    <w:r w:rsidR="00B02223">
      <w:rPr>
        <w:rFonts w:ascii="Arial" w:hAnsi="Arial"/>
      </w:rPr>
    </w:r>
    <w:r w:rsidR="00B02223">
      <w:rPr>
        <w:rFonts w:ascii="Arial" w:hAnsi="Arial"/>
      </w:rPr>
      <w:fldChar w:fldCharType="separate"/>
    </w:r>
    <w:r w:rsidR="00327AE8">
      <w:rPr>
        <w:rFonts w:ascii="Arial" w:hAnsi="Arial"/>
        <w:noProof/>
      </w:rPr>
      <w:t>6.1</w:t>
    </w:r>
    <w:r w:rsidR="00B02223">
      <w:rPr>
        <w:rFonts w:ascii="Arial" w:hAnsi="Arial"/>
      </w:rPr>
      <w:fldChar w:fldCharType="end"/>
    </w:r>
    <w:r>
      <w:rPr>
        <w:rFonts w:ascii="Arial" w:hAnsi="Arial"/>
      </w:rPr>
      <w:t xml:space="preserve">, Appendix A, p. </w:t>
    </w:r>
    <w:r w:rsidR="00B02223">
      <w:rPr>
        <w:rStyle w:val="PageNumber"/>
      </w:rPr>
      <w:fldChar w:fldCharType="begin"/>
    </w:r>
    <w:r>
      <w:rPr>
        <w:rStyle w:val="PageNumber"/>
      </w:rPr>
      <w:instrText xml:space="preserve"> PAGE </w:instrText>
    </w:r>
    <w:r w:rsidR="00B02223">
      <w:rPr>
        <w:rStyle w:val="PageNumber"/>
      </w:rPr>
      <w:fldChar w:fldCharType="separate"/>
    </w:r>
    <w:r w:rsidR="00B17104">
      <w:rPr>
        <w:rStyle w:val="PageNumber"/>
        <w:noProof/>
      </w:rPr>
      <w:t>5</w:t>
    </w:r>
    <w:r w:rsidR="00B02223">
      <w:rPr>
        <w:rStyle w:val="PageNumber"/>
      </w:rPr>
      <w:fldChar w:fldCharType="end"/>
    </w:r>
  </w:p>
  <w:p w:rsidR="008D4302" w:rsidRPr="00001687" w:rsidRDefault="008D4302" w:rsidP="00001687">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Pr="00D66A78" w:rsidRDefault="008D4302" w:rsidP="00E249E2">
    <w:pPr>
      <w:pStyle w:val="Header"/>
      <w:jc w:val="center"/>
      <w:rPr>
        <w:rStyle w:val="PageNumber"/>
        <w:b/>
        <w:caps/>
        <w:sz w:val="24"/>
        <w:szCs w:val="24"/>
      </w:rPr>
    </w:pPr>
    <w:r w:rsidRPr="00D66A78">
      <w:rPr>
        <w:rFonts w:ascii="Arial" w:hAnsi="Arial"/>
        <w:b/>
        <w:caps/>
        <w:sz w:val="24"/>
        <w:szCs w:val="24"/>
      </w:rPr>
      <w:t>Appendix A</w:t>
    </w:r>
  </w:p>
  <w:p w:rsidR="008D4302" w:rsidRPr="0016108C" w:rsidRDefault="008D4302" w:rsidP="0016108C">
    <w:pPr>
      <w:pStyle w:val="Header"/>
      <w:jc w:val="center"/>
      <w:rPr>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rsidP="00E249E2">
    <w:pPr>
      <w:pStyle w:val="Header"/>
      <w:jc w:val="center"/>
      <w:rPr>
        <w:rFonts w:ascii="Arial" w:hAnsi="Arial"/>
      </w:rPr>
    </w:pPr>
    <w:r>
      <w:rPr>
        <w:rFonts w:ascii="Arial" w:hAnsi="Arial"/>
      </w:rPr>
      <w:t xml:space="preserve">DBCP-27/Doc. </w:t>
    </w:r>
    <w:r w:rsidR="00B02223">
      <w:rPr>
        <w:rFonts w:ascii="Arial" w:hAnsi="Arial"/>
      </w:rPr>
      <w:fldChar w:fldCharType="begin"/>
    </w:r>
    <w:r>
      <w:rPr>
        <w:rFonts w:ascii="Arial" w:hAnsi="Arial"/>
      </w:rPr>
      <w:instrText xml:space="preserve"> REF DOC_NO \h </w:instrText>
    </w:r>
    <w:r w:rsidR="00B02223">
      <w:rPr>
        <w:rFonts w:ascii="Arial" w:hAnsi="Arial"/>
      </w:rPr>
    </w:r>
    <w:r w:rsidR="00B02223">
      <w:rPr>
        <w:rFonts w:ascii="Arial" w:hAnsi="Arial"/>
      </w:rPr>
      <w:fldChar w:fldCharType="separate"/>
    </w:r>
    <w:r w:rsidR="00327AE8">
      <w:rPr>
        <w:rFonts w:ascii="Arial" w:hAnsi="Arial"/>
        <w:noProof/>
      </w:rPr>
      <w:t>6.1</w:t>
    </w:r>
    <w:r w:rsidR="00B02223">
      <w:rPr>
        <w:rFonts w:ascii="Arial" w:hAnsi="Arial"/>
      </w:rPr>
      <w:fldChar w:fldCharType="end"/>
    </w:r>
    <w:r>
      <w:rPr>
        <w:rFonts w:ascii="Arial" w:hAnsi="Arial"/>
      </w:rPr>
      <w:t xml:space="preserve">, </w:t>
    </w:r>
    <w:r>
      <w:rPr>
        <w:rFonts w:ascii="Arial" w:hAnsi="Arial"/>
        <w:sz w:val="22"/>
      </w:rPr>
      <w:t xml:space="preserve">Appendix </w:t>
    </w:r>
    <w:r>
      <w:rPr>
        <w:rFonts w:ascii="Arial" w:hAnsi="Arial"/>
      </w:rPr>
      <w:t xml:space="preserve">B, p. </w:t>
    </w:r>
    <w:r w:rsidR="00B02223">
      <w:rPr>
        <w:rStyle w:val="PageNumber"/>
      </w:rPr>
      <w:fldChar w:fldCharType="begin"/>
    </w:r>
    <w:r>
      <w:rPr>
        <w:rStyle w:val="PageNumber"/>
      </w:rPr>
      <w:instrText xml:space="preserve"> PAGE </w:instrText>
    </w:r>
    <w:r w:rsidR="00B02223">
      <w:rPr>
        <w:rStyle w:val="PageNumber"/>
      </w:rPr>
      <w:fldChar w:fldCharType="separate"/>
    </w:r>
    <w:r>
      <w:rPr>
        <w:rStyle w:val="PageNumber"/>
        <w:noProof/>
      </w:rPr>
      <w:t>6</w:t>
    </w:r>
    <w:r w:rsidR="00B02223">
      <w:rPr>
        <w:rStyle w:val="PageNumber"/>
      </w:rPr>
      <w:fldChar w:fldCharType="end"/>
    </w:r>
  </w:p>
  <w:p w:rsidR="008D4302" w:rsidRDefault="008D4302">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rsidP="0016108C">
    <w:pPr>
      <w:pStyle w:val="Header"/>
      <w:jc w:val="center"/>
      <w:rPr>
        <w:rFonts w:ascii="Arial" w:hAnsi="Arial"/>
        <w:b/>
        <w:sz w:val="24"/>
        <w:szCs w:val="24"/>
      </w:rPr>
    </w:pPr>
    <w:r>
      <w:rPr>
        <w:rFonts w:ascii="Arial" w:hAnsi="Arial"/>
        <w:b/>
        <w:sz w:val="24"/>
        <w:szCs w:val="24"/>
      </w:rPr>
      <w:t>APPENDIX B</w:t>
    </w:r>
  </w:p>
  <w:p w:rsidR="008D4302" w:rsidRPr="0016108C" w:rsidRDefault="008D4302" w:rsidP="0016108C">
    <w:pPr>
      <w:pStyle w:val="Header"/>
      <w:jc w:val="center"/>
      <w:rPr>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Default="008D4302" w:rsidP="00E249E2">
    <w:pPr>
      <w:pStyle w:val="Header"/>
      <w:jc w:val="center"/>
      <w:rPr>
        <w:rFonts w:ascii="Arial" w:hAnsi="Arial"/>
      </w:rPr>
    </w:pPr>
    <w:r>
      <w:rPr>
        <w:rFonts w:ascii="Arial" w:hAnsi="Arial"/>
      </w:rPr>
      <w:t xml:space="preserve">DBCP-27/Doc. </w:t>
    </w:r>
    <w:r w:rsidR="00B02223">
      <w:rPr>
        <w:rFonts w:ascii="Arial" w:hAnsi="Arial"/>
      </w:rPr>
      <w:fldChar w:fldCharType="begin"/>
    </w:r>
    <w:r>
      <w:rPr>
        <w:rFonts w:ascii="Arial" w:hAnsi="Arial"/>
      </w:rPr>
      <w:instrText xml:space="preserve"> REF DOC_NO \h </w:instrText>
    </w:r>
    <w:r w:rsidR="00B02223">
      <w:rPr>
        <w:rFonts w:ascii="Arial" w:hAnsi="Arial"/>
      </w:rPr>
    </w:r>
    <w:r w:rsidR="00B02223">
      <w:rPr>
        <w:rFonts w:ascii="Arial" w:hAnsi="Arial"/>
      </w:rPr>
      <w:fldChar w:fldCharType="separate"/>
    </w:r>
    <w:r w:rsidR="00327AE8">
      <w:rPr>
        <w:rFonts w:ascii="Arial" w:hAnsi="Arial"/>
        <w:noProof/>
      </w:rPr>
      <w:t>6.1</w:t>
    </w:r>
    <w:r w:rsidR="00B02223">
      <w:rPr>
        <w:rFonts w:ascii="Arial" w:hAnsi="Arial"/>
      </w:rPr>
      <w:fldChar w:fldCharType="end"/>
    </w:r>
    <w:r>
      <w:rPr>
        <w:rFonts w:ascii="Arial" w:hAnsi="Arial"/>
      </w:rPr>
      <w:t xml:space="preserve">, </w:t>
    </w:r>
    <w:r>
      <w:rPr>
        <w:rFonts w:ascii="Arial" w:hAnsi="Arial"/>
        <w:sz w:val="22"/>
      </w:rPr>
      <w:t xml:space="preserve">Appendix </w:t>
    </w:r>
    <w:r>
      <w:rPr>
        <w:rFonts w:ascii="Arial" w:hAnsi="Arial"/>
      </w:rPr>
      <w:t xml:space="preserve">C, p. </w:t>
    </w:r>
    <w:r w:rsidR="00B02223">
      <w:rPr>
        <w:rStyle w:val="PageNumber"/>
      </w:rPr>
      <w:fldChar w:fldCharType="begin"/>
    </w:r>
    <w:r>
      <w:rPr>
        <w:rStyle w:val="PageNumber"/>
      </w:rPr>
      <w:instrText xml:space="preserve"> PAGE </w:instrText>
    </w:r>
    <w:r w:rsidR="00B02223">
      <w:rPr>
        <w:rStyle w:val="PageNumber"/>
      </w:rPr>
      <w:fldChar w:fldCharType="separate"/>
    </w:r>
    <w:r w:rsidR="00B17104">
      <w:rPr>
        <w:rStyle w:val="PageNumber"/>
        <w:noProof/>
      </w:rPr>
      <w:t>10</w:t>
    </w:r>
    <w:r w:rsidR="00B02223">
      <w:rPr>
        <w:rStyle w:val="PageNumber"/>
      </w:rPr>
      <w:fldChar w:fldCharType="end"/>
    </w:r>
  </w:p>
  <w:p w:rsidR="008D4302" w:rsidRDefault="008D4302">
    <w:pPr>
      <w:pStyle w:val="Header"/>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02" w:rsidRPr="003C5220" w:rsidRDefault="008D4302" w:rsidP="0016108C">
    <w:pPr>
      <w:pStyle w:val="Header"/>
      <w:jc w:val="center"/>
      <w:rPr>
        <w:rFonts w:ascii="Arial" w:hAnsi="Arial"/>
        <w:b/>
        <w:caps/>
        <w:sz w:val="24"/>
        <w:szCs w:val="24"/>
      </w:rPr>
    </w:pPr>
    <w:r w:rsidRPr="003C5220">
      <w:rPr>
        <w:rFonts w:ascii="Arial" w:hAnsi="Arial"/>
        <w:b/>
        <w:caps/>
        <w:sz w:val="24"/>
        <w:szCs w:val="24"/>
      </w:rPr>
      <w:t>Appendix C</w:t>
    </w:r>
  </w:p>
  <w:p w:rsidR="008D4302" w:rsidRPr="0016108C" w:rsidRDefault="008D4302" w:rsidP="0016108C">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numFmt w:val="bullet"/>
      <w:lvlText w:val="-"/>
      <w:lvlJc w:val="left"/>
      <w:pPr>
        <w:tabs>
          <w:tab w:val="num" w:pos="1065"/>
        </w:tabs>
        <w:ind w:left="1065" w:hanging="360"/>
      </w:pPr>
      <w:rPr>
        <w:rFonts w:ascii="Times New Roman" w:hAnsi="Times New Roman"/>
      </w:rPr>
    </w:lvl>
  </w:abstractNum>
  <w:abstractNum w:abstractNumId="2">
    <w:nsid w:val="1DCE1E1B"/>
    <w:multiLevelType w:val="hybridMultilevel"/>
    <w:tmpl w:val="36443D36"/>
    <w:lvl w:ilvl="0" w:tplc="8C1A5E1E">
      <w:start w:val="1"/>
      <w:numFmt w:val="lowerRoman"/>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36EA6E15"/>
    <w:multiLevelType w:val="hybridMultilevel"/>
    <w:tmpl w:val="7788FE1E"/>
    <w:lvl w:ilvl="0" w:tplc="7F401A4E">
      <w:start w:val="2"/>
      <w:numFmt w:val="upperLetter"/>
      <w:lvlText w:val="%1."/>
      <w:lvlJc w:val="left"/>
      <w:pPr>
        <w:tabs>
          <w:tab w:val="num" w:pos="2160"/>
        </w:tabs>
        <w:ind w:left="2160" w:hanging="600"/>
      </w:pPr>
      <w:rPr>
        <w:rFonts w:cs="Times New Roman" w:hint="default"/>
        <w:color w:val="auto"/>
      </w:rPr>
    </w:lvl>
    <w:lvl w:ilvl="1" w:tplc="04090019" w:tentative="1">
      <w:start w:val="1"/>
      <w:numFmt w:val="lowerLetter"/>
      <w:lvlText w:val="%2."/>
      <w:lvlJc w:val="left"/>
      <w:pPr>
        <w:tabs>
          <w:tab w:val="num" w:pos="2640"/>
        </w:tabs>
        <w:ind w:left="2640" w:hanging="360"/>
      </w:pPr>
      <w:rPr>
        <w:rFonts w:cs="Times New Roman"/>
      </w:rPr>
    </w:lvl>
    <w:lvl w:ilvl="2" w:tplc="0409001B" w:tentative="1">
      <w:start w:val="1"/>
      <w:numFmt w:val="lowerRoman"/>
      <w:lvlText w:val="%3."/>
      <w:lvlJc w:val="right"/>
      <w:pPr>
        <w:tabs>
          <w:tab w:val="num" w:pos="3360"/>
        </w:tabs>
        <w:ind w:left="3360" w:hanging="180"/>
      </w:pPr>
      <w:rPr>
        <w:rFonts w:cs="Times New Roman"/>
      </w:rPr>
    </w:lvl>
    <w:lvl w:ilvl="3" w:tplc="0409000F" w:tentative="1">
      <w:start w:val="1"/>
      <w:numFmt w:val="decimal"/>
      <w:lvlText w:val="%4."/>
      <w:lvlJc w:val="left"/>
      <w:pPr>
        <w:tabs>
          <w:tab w:val="num" w:pos="4080"/>
        </w:tabs>
        <w:ind w:left="4080" w:hanging="360"/>
      </w:pPr>
      <w:rPr>
        <w:rFonts w:cs="Times New Roman"/>
      </w:rPr>
    </w:lvl>
    <w:lvl w:ilvl="4" w:tplc="04090019" w:tentative="1">
      <w:start w:val="1"/>
      <w:numFmt w:val="lowerLetter"/>
      <w:lvlText w:val="%5."/>
      <w:lvlJc w:val="left"/>
      <w:pPr>
        <w:tabs>
          <w:tab w:val="num" w:pos="4800"/>
        </w:tabs>
        <w:ind w:left="4800" w:hanging="360"/>
      </w:pPr>
      <w:rPr>
        <w:rFonts w:cs="Times New Roman"/>
      </w:rPr>
    </w:lvl>
    <w:lvl w:ilvl="5" w:tplc="0409001B" w:tentative="1">
      <w:start w:val="1"/>
      <w:numFmt w:val="lowerRoman"/>
      <w:lvlText w:val="%6."/>
      <w:lvlJc w:val="right"/>
      <w:pPr>
        <w:tabs>
          <w:tab w:val="num" w:pos="5520"/>
        </w:tabs>
        <w:ind w:left="5520" w:hanging="180"/>
      </w:pPr>
      <w:rPr>
        <w:rFonts w:cs="Times New Roman"/>
      </w:rPr>
    </w:lvl>
    <w:lvl w:ilvl="6" w:tplc="0409000F" w:tentative="1">
      <w:start w:val="1"/>
      <w:numFmt w:val="decimal"/>
      <w:lvlText w:val="%7."/>
      <w:lvlJc w:val="left"/>
      <w:pPr>
        <w:tabs>
          <w:tab w:val="num" w:pos="6240"/>
        </w:tabs>
        <w:ind w:left="6240" w:hanging="360"/>
      </w:pPr>
      <w:rPr>
        <w:rFonts w:cs="Times New Roman"/>
      </w:rPr>
    </w:lvl>
    <w:lvl w:ilvl="7" w:tplc="04090019" w:tentative="1">
      <w:start w:val="1"/>
      <w:numFmt w:val="lowerLetter"/>
      <w:lvlText w:val="%8."/>
      <w:lvlJc w:val="left"/>
      <w:pPr>
        <w:tabs>
          <w:tab w:val="num" w:pos="6960"/>
        </w:tabs>
        <w:ind w:left="6960" w:hanging="360"/>
      </w:pPr>
      <w:rPr>
        <w:rFonts w:cs="Times New Roman"/>
      </w:rPr>
    </w:lvl>
    <w:lvl w:ilvl="8" w:tplc="0409001B" w:tentative="1">
      <w:start w:val="1"/>
      <w:numFmt w:val="lowerRoman"/>
      <w:lvlText w:val="%9."/>
      <w:lvlJc w:val="right"/>
      <w:pPr>
        <w:tabs>
          <w:tab w:val="num" w:pos="7680"/>
        </w:tabs>
        <w:ind w:left="7680" w:hanging="180"/>
      </w:pPr>
      <w:rPr>
        <w:rFonts w:cs="Times New Roman"/>
      </w:rPr>
    </w:lvl>
  </w:abstractNum>
  <w:abstractNum w:abstractNumId="4">
    <w:nsid w:val="468C21ED"/>
    <w:multiLevelType w:val="hybridMultilevel"/>
    <w:tmpl w:val="355ECA7C"/>
    <w:lvl w:ilvl="0" w:tplc="534603E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7152942"/>
    <w:multiLevelType w:val="multilevel"/>
    <w:tmpl w:val="EEE44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264C5"/>
    <w:multiLevelType w:val="hybridMultilevel"/>
    <w:tmpl w:val="8421227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9AB2FF5"/>
    <w:multiLevelType w:val="hybridMultilevel"/>
    <w:tmpl w:val="30E2AAB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9B17C26"/>
    <w:multiLevelType w:val="hybridMultilevel"/>
    <w:tmpl w:val="2A02DD6E"/>
    <w:lvl w:ilvl="0" w:tplc="8C1A5E1E">
      <w:start w:val="1"/>
      <w:numFmt w:val="lowerRoman"/>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3"/>
  </w:num>
  <w:num w:numId="4">
    <w:abstractNumId w:val="6"/>
  </w:num>
  <w:num w:numId="5">
    <w:abstractNumId w:val="0"/>
  </w:num>
  <w:num w:numId="6">
    <w:abstractNumId w:val="5"/>
  </w:num>
  <w:num w:numId="7">
    <w:abstractNumId w:val="1"/>
  </w:num>
  <w:num w:numId="8">
    <w:abstractNumId w:val="7"/>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E1C"/>
    <w:rsid w:val="00001687"/>
    <w:rsid w:val="0001743C"/>
    <w:rsid w:val="000475BE"/>
    <w:rsid w:val="00057446"/>
    <w:rsid w:val="00061D44"/>
    <w:rsid w:val="00070057"/>
    <w:rsid w:val="00073E1D"/>
    <w:rsid w:val="0008348C"/>
    <w:rsid w:val="00085DCB"/>
    <w:rsid w:val="000904ED"/>
    <w:rsid w:val="000B4A79"/>
    <w:rsid w:val="000B754F"/>
    <w:rsid w:val="000C7A90"/>
    <w:rsid w:val="000D0DC5"/>
    <w:rsid w:val="000E6D9A"/>
    <w:rsid w:val="00101AB7"/>
    <w:rsid w:val="00124B45"/>
    <w:rsid w:val="0013719C"/>
    <w:rsid w:val="001549BF"/>
    <w:rsid w:val="0016108C"/>
    <w:rsid w:val="00164F1E"/>
    <w:rsid w:val="001705C5"/>
    <w:rsid w:val="00190C3C"/>
    <w:rsid w:val="001972AA"/>
    <w:rsid w:val="001A416A"/>
    <w:rsid w:val="001A73F1"/>
    <w:rsid w:val="001A7E36"/>
    <w:rsid w:val="001B105D"/>
    <w:rsid w:val="001B436E"/>
    <w:rsid w:val="001D1DE6"/>
    <w:rsid w:val="001E0E7B"/>
    <w:rsid w:val="002001DF"/>
    <w:rsid w:val="00247F12"/>
    <w:rsid w:val="002538AC"/>
    <w:rsid w:val="00260632"/>
    <w:rsid w:val="00272E7E"/>
    <w:rsid w:val="00297677"/>
    <w:rsid w:val="002A38D8"/>
    <w:rsid w:val="002D6845"/>
    <w:rsid w:val="002E22E6"/>
    <w:rsid w:val="002E5BE2"/>
    <w:rsid w:val="002E6FC7"/>
    <w:rsid w:val="002F5635"/>
    <w:rsid w:val="002F7801"/>
    <w:rsid w:val="00327AE8"/>
    <w:rsid w:val="00367441"/>
    <w:rsid w:val="003758D8"/>
    <w:rsid w:val="003836C0"/>
    <w:rsid w:val="003B5609"/>
    <w:rsid w:val="003C5220"/>
    <w:rsid w:val="003D5154"/>
    <w:rsid w:val="003E4426"/>
    <w:rsid w:val="003F5D91"/>
    <w:rsid w:val="00405BC4"/>
    <w:rsid w:val="004135AC"/>
    <w:rsid w:val="00423C1A"/>
    <w:rsid w:val="00427695"/>
    <w:rsid w:val="00435170"/>
    <w:rsid w:val="00436BAA"/>
    <w:rsid w:val="00452684"/>
    <w:rsid w:val="00454502"/>
    <w:rsid w:val="0048471A"/>
    <w:rsid w:val="004A2094"/>
    <w:rsid w:val="004B3C5F"/>
    <w:rsid w:val="004C5165"/>
    <w:rsid w:val="0051764A"/>
    <w:rsid w:val="00531850"/>
    <w:rsid w:val="0053459D"/>
    <w:rsid w:val="005516E7"/>
    <w:rsid w:val="00563CAF"/>
    <w:rsid w:val="00564316"/>
    <w:rsid w:val="00572846"/>
    <w:rsid w:val="00592652"/>
    <w:rsid w:val="005C2AA4"/>
    <w:rsid w:val="005C47DF"/>
    <w:rsid w:val="005D1FC3"/>
    <w:rsid w:val="00622A56"/>
    <w:rsid w:val="00627635"/>
    <w:rsid w:val="00631646"/>
    <w:rsid w:val="00651C5D"/>
    <w:rsid w:val="00653F50"/>
    <w:rsid w:val="00660728"/>
    <w:rsid w:val="006864C0"/>
    <w:rsid w:val="006877C0"/>
    <w:rsid w:val="006947B9"/>
    <w:rsid w:val="00697A96"/>
    <w:rsid w:val="006A0343"/>
    <w:rsid w:val="006A6F66"/>
    <w:rsid w:val="006D4144"/>
    <w:rsid w:val="0073080B"/>
    <w:rsid w:val="00734231"/>
    <w:rsid w:val="007404AA"/>
    <w:rsid w:val="00741960"/>
    <w:rsid w:val="00746010"/>
    <w:rsid w:val="007546F4"/>
    <w:rsid w:val="007827C0"/>
    <w:rsid w:val="0079381B"/>
    <w:rsid w:val="007C7690"/>
    <w:rsid w:val="007D2576"/>
    <w:rsid w:val="007F2E5B"/>
    <w:rsid w:val="00823889"/>
    <w:rsid w:val="00836D53"/>
    <w:rsid w:val="00845B18"/>
    <w:rsid w:val="008510B6"/>
    <w:rsid w:val="00852F25"/>
    <w:rsid w:val="00862F82"/>
    <w:rsid w:val="0087763D"/>
    <w:rsid w:val="00877F9B"/>
    <w:rsid w:val="00894245"/>
    <w:rsid w:val="0089761D"/>
    <w:rsid w:val="008B75E0"/>
    <w:rsid w:val="008D2B05"/>
    <w:rsid w:val="008D4302"/>
    <w:rsid w:val="008E0E49"/>
    <w:rsid w:val="008E2379"/>
    <w:rsid w:val="008E4B4C"/>
    <w:rsid w:val="008F4EF2"/>
    <w:rsid w:val="009042AD"/>
    <w:rsid w:val="009201AE"/>
    <w:rsid w:val="009208DB"/>
    <w:rsid w:val="00955629"/>
    <w:rsid w:val="00963488"/>
    <w:rsid w:val="0096690B"/>
    <w:rsid w:val="00986626"/>
    <w:rsid w:val="00996EFD"/>
    <w:rsid w:val="009B06BB"/>
    <w:rsid w:val="009C101D"/>
    <w:rsid w:val="009D49E3"/>
    <w:rsid w:val="009E2D88"/>
    <w:rsid w:val="009E66E9"/>
    <w:rsid w:val="00A032D6"/>
    <w:rsid w:val="00A0553F"/>
    <w:rsid w:val="00A13707"/>
    <w:rsid w:val="00A178A6"/>
    <w:rsid w:val="00A47807"/>
    <w:rsid w:val="00A66569"/>
    <w:rsid w:val="00A72767"/>
    <w:rsid w:val="00A84A9E"/>
    <w:rsid w:val="00A9094A"/>
    <w:rsid w:val="00AA0C29"/>
    <w:rsid w:val="00AA26D2"/>
    <w:rsid w:val="00AB080A"/>
    <w:rsid w:val="00AD0F58"/>
    <w:rsid w:val="00AD31F3"/>
    <w:rsid w:val="00AF6BFD"/>
    <w:rsid w:val="00B01648"/>
    <w:rsid w:val="00B02223"/>
    <w:rsid w:val="00B17104"/>
    <w:rsid w:val="00B32AB5"/>
    <w:rsid w:val="00B40E04"/>
    <w:rsid w:val="00B42186"/>
    <w:rsid w:val="00B96983"/>
    <w:rsid w:val="00BC4B38"/>
    <w:rsid w:val="00BE5F13"/>
    <w:rsid w:val="00C065DB"/>
    <w:rsid w:val="00C2270F"/>
    <w:rsid w:val="00C24DE3"/>
    <w:rsid w:val="00C56633"/>
    <w:rsid w:val="00C57E1C"/>
    <w:rsid w:val="00C62F24"/>
    <w:rsid w:val="00C70E3C"/>
    <w:rsid w:val="00C714E5"/>
    <w:rsid w:val="00C81D70"/>
    <w:rsid w:val="00C851A8"/>
    <w:rsid w:val="00C86230"/>
    <w:rsid w:val="00CC2950"/>
    <w:rsid w:val="00CE3F4D"/>
    <w:rsid w:val="00D21076"/>
    <w:rsid w:val="00D27F3C"/>
    <w:rsid w:val="00D35D80"/>
    <w:rsid w:val="00D6541F"/>
    <w:rsid w:val="00D66A78"/>
    <w:rsid w:val="00D753AB"/>
    <w:rsid w:val="00D85E92"/>
    <w:rsid w:val="00DE3F09"/>
    <w:rsid w:val="00DE4019"/>
    <w:rsid w:val="00DE584D"/>
    <w:rsid w:val="00DF0FB7"/>
    <w:rsid w:val="00E218B7"/>
    <w:rsid w:val="00E249E2"/>
    <w:rsid w:val="00E2615D"/>
    <w:rsid w:val="00E40B64"/>
    <w:rsid w:val="00E549F6"/>
    <w:rsid w:val="00E677B1"/>
    <w:rsid w:val="00E7550B"/>
    <w:rsid w:val="00E97118"/>
    <w:rsid w:val="00EC14E9"/>
    <w:rsid w:val="00EE7FBA"/>
    <w:rsid w:val="00EF54E9"/>
    <w:rsid w:val="00F176B6"/>
    <w:rsid w:val="00F228DD"/>
    <w:rsid w:val="00F30A3A"/>
    <w:rsid w:val="00F74C2E"/>
    <w:rsid w:val="00FB04F0"/>
    <w:rsid w:val="00FD0956"/>
    <w:rsid w:val="00FE61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Block Text"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6BB"/>
    <w:pPr>
      <w:widowControl w:val="0"/>
    </w:pPr>
    <w:rPr>
      <w:sz w:val="24"/>
      <w:szCs w:val="24"/>
    </w:rPr>
  </w:style>
  <w:style w:type="paragraph" w:styleId="Heading1">
    <w:name w:val="heading 1"/>
    <w:basedOn w:val="Normal"/>
    <w:next w:val="Normal"/>
    <w:qFormat/>
    <w:rsid w:val="00B32AB5"/>
    <w:pPr>
      <w:keepNext/>
      <w:tabs>
        <w:tab w:val="left" w:pos="-1440"/>
      </w:tabs>
      <w:jc w:val="both"/>
      <w:outlineLvl w:val="0"/>
    </w:pPr>
    <w:rPr>
      <w:rFonts w:ascii="Univers" w:hAnsi="Univers"/>
      <w:b/>
      <w:bCs/>
      <w:sz w:val="21"/>
      <w:szCs w:val="21"/>
      <w:lang w:val="en-GB"/>
    </w:rPr>
  </w:style>
  <w:style w:type="paragraph" w:styleId="Heading2">
    <w:name w:val="heading 2"/>
    <w:basedOn w:val="Normal"/>
    <w:next w:val="Normal"/>
    <w:qFormat/>
    <w:rsid w:val="00B32AB5"/>
    <w:pPr>
      <w:keepNext/>
      <w:tabs>
        <w:tab w:val="left" w:pos="-1440"/>
      </w:tabs>
      <w:jc w:val="both"/>
      <w:outlineLvl w:val="1"/>
    </w:pPr>
    <w:rPr>
      <w:rFonts w:ascii="Arial" w:hAnsi="Arial"/>
      <w:i/>
      <w:iCs/>
      <w:sz w:val="22"/>
      <w:szCs w:val="22"/>
    </w:rPr>
  </w:style>
  <w:style w:type="paragraph" w:styleId="Heading3">
    <w:name w:val="heading 3"/>
    <w:basedOn w:val="Normal"/>
    <w:next w:val="Normal"/>
    <w:qFormat/>
    <w:rsid w:val="00B32AB5"/>
    <w:pPr>
      <w:keepNext/>
      <w:tabs>
        <w:tab w:val="left" w:pos="-1440"/>
      </w:tabs>
      <w:jc w:val="both"/>
      <w:outlineLvl w:val="2"/>
    </w:pPr>
    <w:rPr>
      <w:rFonts w:ascii="Arial" w:hAnsi="Arial"/>
      <w:b/>
      <w:bCs/>
      <w:i/>
      <w:iCs/>
      <w:sz w:val="22"/>
      <w:szCs w:val="22"/>
      <w:lang w:val="en-GB"/>
    </w:rPr>
  </w:style>
  <w:style w:type="paragraph" w:styleId="Heading4">
    <w:name w:val="heading 4"/>
    <w:basedOn w:val="Normal"/>
    <w:next w:val="Normal"/>
    <w:qFormat/>
    <w:rsid w:val="00B32AB5"/>
    <w:pPr>
      <w:keepNext/>
      <w:tabs>
        <w:tab w:val="left" w:pos="907"/>
        <w:tab w:val="left" w:pos="1927"/>
        <w:tab w:val="left" w:pos="2776"/>
        <w:tab w:val="center" w:pos="7920"/>
      </w:tabs>
      <w:jc w:val="both"/>
      <w:outlineLvl w:val="3"/>
    </w:pPr>
    <w:rPr>
      <w:rFonts w:ascii="Arial" w:hAnsi="Arial"/>
      <w:b/>
      <w:bCs/>
      <w:sz w:val="22"/>
      <w:szCs w:val="22"/>
      <w:lang w:val="en-GB"/>
    </w:rPr>
  </w:style>
  <w:style w:type="paragraph" w:styleId="Heading5">
    <w:name w:val="heading 5"/>
    <w:basedOn w:val="Normal"/>
    <w:next w:val="Normal"/>
    <w:qFormat/>
    <w:rsid w:val="00B32AB5"/>
    <w:pPr>
      <w:keepNext/>
      <w:tabs>
        <w:tab w:val="left" w:pos="36"/>
        <w:tab w:val="left" w:pos="1170"/>
        <w:tab w:val="left" w:pos="2304"/>
        <w:tab w:val="left" w:pos="2808"/>
        <w:tab w:val="left" w:pos="6840"/>
      </w:tabs>
      <w:ind w:left="2304" w:right="-189" w:hanging="2304"/>
      <w:jc w:val="center"/>
      <w:outlineLvl w:val="4"/>
    </w:pPr>
    <w:rPr>
      <w:rFonts w:ascii="Arial" w:hAnsi="Arial"/>
      <w:b/>
      <w:bCs/>
      <w:sz w:val="22"/>
      <w:szCs w:val="22"/>
    </w:rPr>
  </w:style>
  <w:style w:type="paragraph" w:styleId="Heading6">
    <w:name w:val="heading 6"/>
    <w:basedOn w:val="Normal"/>
    <w:next w:val="Normal"/>
    <w:qFormat/>
    <w:rsid w:val="00B32AB5"/>
    <w:pPr>
      <w:keepNext/>
      <w:tabs>
        <w:tab w:val="left" w:pos="36"/>
        <w:tab w:val="left" w:pos="1170"/>
        <w:tab w:val="left" w:pos="2304"/>
        <w:tab w:val="left" w:pos="2808"/>
        <w:tab w:val="left" w:pos="6840"/>
      </w:tabs>
      <w:ind w:left="2304" w:right="-189" w:hanging="2304"/>
      <w:outlineLvl w:val="5"/>
    </w:pPr>
    <w:rPr>
      <w:rFonts w:ascii="Arial" w:hAnsi="Arial"/>
      <w:b/>
      <w:bCs/>
      <w:sz w:val="22"/>
      <w:szCs w:val="22"/>
    </w:rPr>
  </w:style>
  <w:style w:type="paragraph" w:styleId="Heading7">
    <w:name w:val="heading 7"/>
    <w:basedOn w:val="Normal"/>
    <w:next w:val="Normal"/>
    <w:qFormat/>
    <w:rsid w:val="00B32AB5"/>
    <w:pPr>
      <w:keepNext/>
      <w:tabs>
        <w:tab w:val="left" w:pos="873"/>
        <w:tab w:val="left" w:pos="1411"/>
      </w:tabs>
      <w:outlineLvl w:val="6"/>
    </w:pPr>
    <w:rPr>
      <w:rFonts w:ascii="Arial" w:hAnsi="Arial"/>
      <w:b/>
      <w:bCs/>
      <w:sz w:val="22"/>
      <w:szCs w:val="22"/>
    </w:rPr>
  </w:style>
  <w:style w:type="paragraph" w:styleId="Heading8">
    <w:name w:val="heading 8"/>
    <w:basedOn w:val="Normal"/>
    <w:next w:val="Normal"/>
    <w:qFormat/>
    <w:rsid w:val="00B32AB5"/>
    <w:pPr>
      <w:keepNext/>
      <w:ind w:firstLine="1134"/>
      <w:outlineLvl w:val="7"/>
    </w:pPr>
    <w:rPr>
      <w:rFonts w:ascii="Arial" w:hAnsi="Arial"/>
      <w:b/>
      <w:bCs/>
      <w:i/>
      <w:iCs/>
      <w:sz w:val="22"/>
      <w:szCs w:val="22"/>
    </w:rPr>
  </w:style>
  <w:style w:type="paragraph" w:styleId="Heading9">
    <w:name w:val="heading 9"/>
    <w:basedOn w:val="Normal"/>
    <w:next w:val="Normal"/>
    <w:link w:val="Heading9Char"/>
    <w:qFormat/>
    <w:rsid w:val="00FE619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32AB5"/>
    <w:rPr>
      <w:rFonts w:cs="Times New Roman"/>
    </w:rPr>
  </w:style>
  <w:style w:type="paragraph" w:styleId="BodyText">
    <w:name w:val="Body Text"/>
    <w:basedOn w:val="Normal"/>
    <w:rsid w:val="00B32AB5"/>
    <w:pPr>
      <w:tabs>
        <w:tab w:val="left" w:pos="1119"/>
        <w:tab w:val="left" w:pos="2583"/>
        <w:tab w:val="left" w:pos="3321"/>
      </w:tabs>
    </w:pPr>
    <w:rPr>
      <w:rFonts w:ascii="Univers" w:hAnsi="Univers"/>
      <w:sz w:val="21"/>
      <w:szCs w:val="21"/>
      <w:lang w:val="en-GB"/>
    </w:rPr>
  </w:style>
  <w:style w:type="character" w:styleId="Hyperlink">
    <w:name w:val="Hyperlink"/>
    <w:basedOn w:val="DefaultParagraphFont"/>
    <w:rsid w:val="00B32AB5"/>
    <w:rPr>
      <w:rFonts w:cs="Times New Roman"/>
      <w:color w:val="0000FF"/>
      <w:u w:val="single"/>
    </w:rPr>
  </w:style>
  <w:style w:type="paragraph" w:styleId="Header">
    <w:name w:val="header"/>
    <w:basedOn w:val="Normal"/>
    <w:rsid w:val="00B32AB5"/>
    <w:pPr>
      <w:widowControl/>
      <w:tabs>
        <w:tab w:val="center" w:pos="4153"/>
        <w:tab w:val="right" w:pos="8306"/>
      </w:tabs>
    </w:pPr>
    <w:rPr>
      <w:rFonts w:ascii="Helvetica" w:hAnsi="Helvetica"/>
      <w:sz w:val="20"/>
      <w:szCs w:val="20"/>
      <w:lang w:val="en-GB"/>
    </w:rPr>
  </w:style>
  <w:style w:type="character" w:styleId="PageNumber">
    <w:name w:val="page number"/>
    <w:basedOn w:val="DefaultParagraphFont"/>
    <w:rsid w:val="00B32AB5"/>
    <w:rPr>
      <w:rFonts w:cs="Times New Roman"/>
    </w:rPr>
  </w:style>
  <w:style w:type="paragraph" w:styleId="Footer">
    <w:name w:val="footer"/>
    <w:basedOn w:val="Normal"/>
    <w:rsid w:val="00B32AB5"/>
    <w:pPr>
      <w:tabs>
        <w:tab w:val="center" w:pos="4153"/>
        <w:tab w:val="right" w:pos="8306"/>
      </w:tabs>
    </w:pPr>
  </w:style>
  <w:style w:type="paragraph" w:styleId="BodyTextIndent">
    <w:name w:val="Body Text Indent"/>
    <w:basedOn w:val="Normal"/>
    <w:rsid w:val="00B32AB5"/>
    <w:pPr>
      <w:tabs>
        <w:tab w:val="left" w:pos="566"/>
        <w:tab w:val="left" w:pos="1079"/>
        <w:tab w:val="left" w:pos="1134"/>
        <w:tab w:val="left" w:pos="2268"/>
        <w:tab w:val="left" w:pos="3402"/>
        <w:tab w:val="left" w:pos="4534"/>
      </w:tabs>
      <w:ind w:left="1079" w:hanging="1079"/>
      <w:jc w:val="both"/>
    </w:pPr>
    <w:rPr>
      <w:rFonts w:ascii="Univers" w:hAnsi="Univers"/>
      <w:sz w:val="22"/>
      <w:szCs w:val="22"/>
      <w:lang w:val="en-GB"/>
    </w:rPr>
  </w:style>
  <w:style w:type="paragraph" w:styleId="BlockText">
    <w:name w:val="Block Text"/>
    <w:basedOn w:val="Normal"/>
    <w:rsid w:val="00B32AB5"/>
    <w:pPr>
      <w:widowControl/>
      <w:tabs>
        <w:tab w:val="left" w:pos="1134"/>
        <w:tab w:val="left" w:pos="1854"/>
        <w:tab w:val="left" w:pos="2574"/>
        <w:tab w:val="left" w:pos="3294"/>
        <w:tab w:val="left" w:pos="4014"/>
        <w:tab w:val="left" w:pos="4734"/>
        <w:tab w:val="left" w:pos="5454"/>
        <w:tab w:val="left" w:pos="6174"/>
        <w:tab w:val="left" w:pos="6894"/>
        <w:tab w:val="left" w:pos="7614"/>
        <w:tab w:val="left" w:pos="8334"/>
      </w:tabs>
      <w:ind w:left="1124" w:right="1138" w:hanging="562"/>
    </w:pPr>
    <w:rPr>
      <w:rFonts w:ascii="Univers" w:hAnsi="Univers"/>
      <w:sz w:val="22"/>
      <w:szCs w:val="22"/>
      <w:lang w:val="en-GB"/>
    </w:rPr>
  </w:style>
  <w:style w:type="paragraph" w:styleId="BodyText2">
    <w:name w:val="Body Text 2"/>
    <w:basedOn w:val="Normal"/>
    <w:rsid w:val="00B32AB5"/>
    <w:pPr>
      <w:tabs>
        <w:tab w:val="left" w:pos="1119"/>
        <w:tab w:val="left" w:pos="1464"/>
        <w:tab w:val="left" w:pos="2202"/>
        <w:tab w:val="left" w:pos="8640"/>
      </w:tabs>
      <w:jc w:val="both"/>
    </w:pPr>
    <w:rPr>
      <w:rFonts w:ascii="Univers" w:hAnsi="Univers"/>
      <w:sz w:val="21"/>
      <w:szCs w:val="21"/>
      <w:lang w:val="en-GB"/>
    </w:rPr>
  </w:style>
  <w:style w:type="paragraph" w:styleId="BodyTextIndent2">
    <w:name w:val="Body Text Indent 2"/>
    <w:basedOn w:val="Normal"/>
    <w:rsid w:val="00B32AB5"/>
    <w:pPr>
      <w:tabs>
        <w:tab w:val="left" w:pos="-1440"/>
      </w:tabs>
      <w:ind w:left="720"/>
      <w:jc w:val="both"/>
    </w:pPr>
    <w:rPr>
      <w:rFonts w:ascii="Univers" w:hAnsi="Univers"/>
      <w:sz w:val="21"/>
      <w:szCs w:val="21"/>
      <w:lang w:val="en-GB"/>
    </w:rPr>
  </w:style>
  <w:style w:type="paragraph" w:styleId="BodyTextIndent3">
    <w:name w:val="Body Text Indent 3"/>
    <w:basedOn w:val="Normal"/>
    <w:rsid w:val="00B32AB5"/>
    <w:pPr>
      <w:tabs>
        <w:tab w:val="left" w:pos="-1440"/>
      </w:tabs>
      <w:ind w:firstLine="1134"/>
      <w:jc w:val="both"/>
    </w:pPr>
    <w:rPr>
      <w:rFonts w:ascii="Univers" w:hAnsi="Univers"/>
      <w:sz w:val="21"/>
      <w:szCs w:val="21"/>
      <w:lang w:val="en-GB"/>
    </w:rPr>
  </w:style>
  <w:style w:type="paragraph" w:styleId="BodyText3">
    <w:name w:val="Body Text 3"/>
    <w:basedOn w:val="Normal"/>
    <w:rsid w:val="00B32AB5"/>
    <w:rPr>
      <w:rFonts w:ascii="Arial" w:hAnsi="Arial"/>
      <w:sz w:val="22"/>
      <w:szCs w:val="22"/>
    </w:rPr>
  </w:style>
  <w:style w:type="paragraph" w:styleId="DocumentMap">
    <w:name w:val="Document Map"/>
    <w:basedOn w:val="Normal"/>
    <w:semiHidden/>
    <w:rsid w:val="00B32AB5"/>
    <w:pPr>
      <w:shd w:val="clear" w:color="auto" w:fill="000080"/>
    </w:pPr>
    <w:rPr>
      <w:rFonts w:ascii="Tahoma" w:hAnsi="Tahoma"/>
    </w:rPr>
  </w:style>
  <w:style w:type="character" w:styleId="Strong">
    <w:name w:val="Strong"/>
    <w:basedOn w:val="DefaultParagraphFont"/>
    <w:qFormat/>
    <w:rsid w:val="009B06BB"/>
    <w:rPr>
      <w:rFonts w:cs="Times New Roman"/>
      <w:b/>
      <w:bCs/>
    </w:rPr>
  </w:style>
  <w:style w:type="paragraph" w:styleId="NormalWeb">
    <w:name w:val="Normal (Web)"/>
    <w:basedOn w:val="Normal"/>
    <w:rsid w:val="00D21076"/>
    <w:pPr>
      <w:widowControl/>
      <w:spacing w:before="100" w:beforeAutospacing="1" w:after="100" w:afterAutospacing="1"/>
    </w:pPr>
    <w:rPr>
      <w:rFonts w:ascii="Arial" w:eastAsia="Arial Unicode MS" w:hAnsi="Arial" w:cs="Arial"/>
      <w:color w:val="000000"/>
      <w:sz w:val="22"/>
      <w:szCs w:val="22"/>
      <w:lang w:val="en-GB"/>
    </w:rPr>
  </w:style>
  <w:style w:type="character" w:styleId="Emphasis">
    <w:name w:val="Emphasis"/>
    <w:basedOn w:val="DefaultParagraphFont"/>
    <w:qFormat/>
    <w:rsid w:val="009B06BB"/>
    <w:rPr>
      <w:rFonts w:cs="Times New Roman"/>
      <w:i/>
      <w:iCs/>
    </w:rPr>
  </w:style>
  <w:style w:type="paragraph" w:styleId="HTMLPreformatted">
    <w:name w:val="HTML Preformatted"/>
    <w:basedOn w:val="Normal"/>
    <w:rsid w:val="009B06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a">
    <w:name w:val="a"/>
    <w:basedOn w:val="DefaultParagraphFont"/>
    <w:rsid w:val="009B06BB"/>
    <w:rPr>
      <w:rFonts w:cs="Times New Roman"/>
    </w:rPr>
  </w:style>
  <w:style w:type="character" w:styleId="FollowedHyperlink">
    <w:name w:val="FollowedHyperlink"/>
    <w:basedOn w:val="DefaultParagraphFont"/>
    <w:rsid w:val="007F2E5B"/>
    <w:rPr>
      <w:rFonts w:cs="Times New Roman"/>
      <w:color w:val="800080"/>
      <w:u w:val="single"/>
    </w:rPr>
  </w:style>
  <w:style w:type="paragraph" w:customStyle="1" w:styleId="1stpara">
    <w:name w:val="1st para"/>
    <w:basedOn w:val="Normal"/>
    <w:rsid w:val="000904ED"/>
    <w:pPr>
      <w:widowControl/>
      <w:autoSpaceDE w:val="0"/>
      <w:autoSpaceDN w:val="0"/>
      <w:adjustRightInd w:val="0"/>
    </w:pPr>
    <w:rPr>
      <w:rFonts w:ascii="Times" w:hAnsi="Times"/>
      <w:sz w:val="20"/>
      <w:szCs w:val="20"/>
      <w:lang w:val="en-GB"/>
    </w:rPr>
  </w:style>
  <w:style w:type="paragraph" w:customStyle="1" w:styleId="Indent">
    <w:name w:val="Indent"/>
    <w:basedOn w:val="Normal"/>
    <w:rsid w:val="000904ED"/>
    <w:pPr>
      <w:widowControl/>
      <w:autoSpaceDE w:val="0"/>
      <w:autoSpaceDN w:val="0"/>
      <w:adjustRightInd w:val="0"/>
      <w:ind w:left="400" w:hanging="400"/>
    </w:pPr>
    <w:rPr>
      <w:rFonts w:ascii="Times" w:hAnsi="Times"/>
      <w:sz w:val="20"/>
      <w:szCs w:val="20"/>
      <w:lang w:val="en-GB"/>
    </w:rPr>
  </w:style>
  <w:style w:type="paragraph" w:customStyle="1" w:styleId="Subindent">
    <w:name w:val="Sub indent"/>
    <w:basedOn w:val="Normal"/>
    <w:rsid w:val="000904ED"/>
    <w:pPr>
      <w:widowControl/>
      <w:autoSpaceDE w:val="0"/>
      <w:autoSpaceDN w:val="0"/>
      <w:adjustRightInd w:val="0"/>
      <w:spacing w:line="240" w:lineRule="exact"/>
      <w:ind w:left="800" w:hanging="400"/>
      <w:jc w:val="both"/>
    </w:pPr>
    <w:rPr>
      <w:rFonts w:ascii="Times" w:hAnsi="Times"/>
      <w:sz w:val="20"/>
      <w:szCs w:val="20"/>
      <w:lang w:val="en-GB"/>
    </w:rPr>
  </w:style>
  <w:style w:type="paragraph" w:customStyle="1" w:styleId="111">
    <w:name w:val="1.1.1"/>
    <w:basedOn w:val="11"/>
    <w:rsid w:val="000904ED"/>
    <w:rPr>
      <w:i/>
    </w:rPr>
  </w:style>
  <w:style w:type="paragraph" w:customStyle="1" w:styleId="1111">
    <w:name w:val="1.1.1.1"/>
    <w:basedOn w:val="11"/>
    <w:rsid w:val="000904ED"/>
    <w:rPr>
      <w:smallCaps/>
    </w:rPr>
  </w:style>
  <w:style w:type="paragraph" w:customStyle="1" w:styleId="11111">
    <w:name w:val="1.1.1.1.1"/>
    <w:basedOn w:val="11"/>
    <w:rsid w:val="000904ED"/>
    <w:rPr>
      <w:i/>
      <w:smallCaps/>
    </w:rPr>
  </w:style>
  <w:style w:type="paragraph" w:customStyle="1" w:styleId="Reference">
    <w:name w:val="Reference"/>
    <w:basedOn w:val="Normal"/>
    <w:rsid w:val="000904ED"/>
    <w:pPr>
      <w:widowControl/>
      <w:autoSpaceDE w:val="0"/>
      <w:autoSpaceDN w:val="0"/>
      <w:adjustRightInd w:val="0"/>
      <w:ind w:left="400" w:hanging="400"/>
    </w:pPr>
    <w:rPr>
      <w:rFonts w:ascii="Times" w:hAnsi="Times"/>
      <w:sz w:val="20"/>
      <w:szCs w:val="20"/>
      <w:lang w:val="en-GB"/>
    </w:rPr>
  </w:style>
  <w:style w:type="paragraph" w:customStyle="1" w:styleId="11">
    <w:name w:val="1.1"/>
    <w:basedOn w:val="Normal"/>
    <w:rsid w:val="000904ED"/>
    <w:pPr>
      <w:widowControl/>
      <w:autoSpaceDE w:val="0"/>
      <w:autoSpaceDN w:val="0"/>
      <w:adjustRightInd w:val="0"/>
      <w:spacing w:before="180" w:after="60" w:line="240" w:lineRule="exact"/>
      <w:ind w:left="900" w:hanging="900"/>
    </w:pPr>
    <w:rPr>
      <w:rFonts w:ascii="Times" w:hAnsi="Times"/>
      <w:b/>
      <w:sz w:val="20"/>
      <w:szCs w:val="20"/>
      <w:lang w:val="en-GB"/>
    </w:rPr>
  </w:style>
  <w:style w:type="paragraph" w:styleId="BalloonText">
    <w:name w:val="Balloon Text"/>
    <w:basedOn w:val="Normal"/>
    <w:semiHidden/>
    <w:rsid w:val="00C81D70"/>
    <w:rPr>
      <w:rFonts w:ascii="Tahoma" w:hAnsi="Tahoma" w:cs="Tahoma"/>
      <w:sz w:val="16"/>
      <w:szCs w:val="16"/>
    </w:rPr>
  </w:style>
  <w:style w:type="table" w:styleId="TableGrid">
    <w:name w:val="Table Grid"/>
    <w:basedOn w:val="TableNormal"/>
    <w:rsid w:val="007938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3CharCharCarCarCharCharCarCar">
    <w:name w:val="Car Car3 Char Char Car Car Char Char Car Car"/>
    <w:basedOn w:val="Normal"/>
    <w:rsid w:val="00C57E1C"/>
    <w:pPr>
      <w:widowControl/>
    </w:pPr>
    <w:rPr>
      <w:lang w:val="pl-PL" w:eastAsia="pl-PL"/>
    </w:rPr>
  </w:style>
  <w:style w:type="paragraph" w:styleId="ListParagraph">
    <w:name w:val="List Paragraph"/>
    <w:basedOn w:val="Normal"/>
    <w:qFormat/>
    <w:rsid w:val="0008348C"/>
    <w:pPr>
      <w:ind w:left="720"/>
    </w:pPr>
  </w:style>
  <w:style w:type="character" w:customStyle="1" w:styleId="Heading9Char">
    <w:name w:val="Heading 9 Char"/>
    <w:basedOn w:val="DefaultParagraphFont"/>
    <w:link w:val="Heading9"/>
    <w:locked/>
    <w:rsid w:val="00FE619F"/>
    <w:rPr>
      <w:rFonts w:ascii="Cambria" w:hAnsi="Cambria" w:cs="Times New Roman"/>
      <w:snapToGrid w:val="0"/>
      <w:sz w:val="22"/>
      <w:szCs w:val="22"/>
    </w:rPr>
  </w:style>
  <w:style w:type="paragraph" w:customStyle="1" w:styleId="CarCar3CharCharCarCarCharCharCarCar1">
    <w:name w:val="Car Car3 Char Char Car Car Char Char Car Car1"/>
    <w:basedOn w:val="Normal"/>
    <w:rsid w:val="008E0E49"/>
    <w:pPr>
      <w:widowControl/>
    </w:pPr>
    <w:rPr>
      <w:lang w:val="pl-PL" w:eastAsia="pl-PL"/>
    </w:rPr>
  </w:style>
  <w:style w:type="paragraph" w:styleId="FootnoteText">
    <w:name w:val="footnote text"/>
    <w:basedOn w:val="Normal"/>
    <w:semiHidden/>
    <w:rsid w:val="00D85E92"/>
    <w:rPr>
      <w:sz w:val="20"/>
      <w:szCs w:val="20"/>
    </w:rPr>
  </w:style>
  <w:style w:type="character" w:styleId="CommentReference">
    <w:name w:val="annotation reference"/>
    <w:basedOn w:val="DefaultParagraphFont"/>
    <w:semiHidden/>
    <w:rsid w:val="00D85E92"/>
    <w:rPr>
      <w:rFonts w:cs="Times New Roman"/>
      <w:sz w:val="16"/>
      <w:szCs w:val="16"/>
    </w:rPr>
  </w:style>
  <w:style w:type="paragraph" w:styleId="CommentText">
    <w:name w:val="annotation text"/>
    <w:basedOn w:val="Normal"/>
    <w:semiHidden/>
    <w:rsid w:val="00D85E92"/>
    <w:rPr>
      <w:sz w:val="20"/>
      <w:szCs w:val="20"/>
    </w:rPr>
  </w:style>
  <w:style w:type="paragraph" w:styleId="CommentSubject">
    <w:name w:val="annotation subject"/>
    <w:basedOn w:val="CommentText"/>
    <w:next w:val="CommentText"/>
    <w:semiHidden/>
    <w:rsid w:val="00D85E92"/>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dm.gc.ca/isdm-gdsi/drib-bder/KML/MonthlyKML-eng.htm" TargetMode="External"/><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www.aoml.noaa.gov/phod/dac/dacdata/php"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oml.noaa.gov/phod/dac/dacdata.php" TargetMode="External"/><Relationship Id="rId14" Type="http://schemas.openxmlformats.org/officeDocument/2006/relationships/header" Target="header4.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ftp://ftp.JCOMMOPS.org/JCOMMOPS/GTS/wmo/wmo_list.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JCOMM\Meetings\DBCP\Sessions\DBCP-27-Geneva%202011\docs\DBCP-27-Doc-x.y-Tit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DBCP-27-Doc-x.y-Title</Template>
  <TotalTime>161</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DBCP-27 Doc 6.1</vt:lpstr>
    </vt:vector>
  </TitlesOfParts>
  <Company>WMO</Company>
  <LinksUpToDate>false</LinksUpToDate>
  <CharactersWithSpaces>19937</CharactersWithSpaces>
  <SharedDoc>false</SharedDoc>
  <HLinks>
    <vt:vector size="30" baseType="variant">
      <vt:variant>
        <vt:i4>6160462</vt:i4>
      </vt:variant>
      <vt:variant>
        <vt:i4>21</vt:i4>
      </vt:variant>
      <vt:variant>
        <vt:i4>0</vt:i4>
      </vt:variant>
      <vt:variant>
        <vt:i4>5</vt:i4>
      </vt:variant>
      <vt:variant>
        <vt:lpwstr>http://www.aoml.noaa.gov/phod/dac/dacdata/php</vt:lpwstr>
      </vt:variant>
      <vt:variant>
        <vt:lpwstr/>
      </vt:variant>
      <vt:variant>
        <vt:i4>6225998</vt:i4>
      </vt:variant>
      <vt:variant>
        <vt:i4>18</vt:i4>
      </vt:variant>
      <vt:variant>
        <vt:i4>0</vt:i4>
      </vt:variant>
      <vt:variant>
        <vt:i4>5</vt:i4>
      </vt:variant>
      <vt:variant>
        <vt:lpwstr>http://www.aoml.noaa.gov/phod/dac/dacdata.php</vt:lpwstr>
      </vt:variant>
      <vt:variant>
        <vt:lpwstr/>
      </vt:variant>
      <vt:variant>
        <vt:i4>2097163</vt:i4>
      </vt:variant>
      <vt:variant>
        <vt:i4>15</vt:i4>
      </vt:variant>
      <vt:variant>
        <vt:i4>0</vt:i4>
      </vt:variant>
      <vt:variant>
        <vt:i4>5</vt:i4>
      </vt:variant>
      <vt:variant>
        <vt:lpwstr>ftp://ftp.jcommops.org/JCOMMOPS/GTS/wmo/wmo_list.txt</vt:lpwstr>
      </vt:variant>
      <vt:variant>
        <vt:lpwstr/>
      </vt:variant>
      <vt:variant>
        <vt:i4>983109</vt:i4>
      </vt:variant>
      <vt:variant>
        <vt:i4>12</vt:i4>
      </vt:variant>
      <vt:variant>
        <vt:i4>0</vt:i4>
      </vt:variant>
      <vt:variant>
        <vt:i4>5</vt:i4>
      </vt:variant>
      <vt:variant>
        <vt:lpwstr>http://isdm.gc.ca/isdm-gdsi/drib-bder/KML/MonthlyKML-eng.htm</vt:lpwstr>
      </vt:variant>
      <vt:variant>
        <vt:lpwstr/>
      </vt:variant>
      <vt:variant>
        <vt:i4>2097163</vt:i4>
      </vt:variant>
      <vt:variant>
        <vt:i4>0</vt:i4>
      </vt:variant>
      <vt:variant>
        <vt:i4>0</vt:i4>
      </vt:variant>
      <vt:variant>
        <vt:i4>5</vt:i4>
      </vt:variant>
      <vt:variant>
        <vt:lpwstr>ftp://ftp.jcommops.org/JCOMMOPS/GTS/wmo/wmo_list.txt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DBCP-27 Doc 6.1</dc:title>
  <dc:subject>TT Data Management</dc:subject>
  <dc:creator>ECharpentier</dc:creator>
  <cp:keywords/>
  <dc:description/>
  <cp:lastModifiedBy>Mayra.Pazos</cp:lastModifiedBy>
  <cp:revision>1</cp:revision>
  <cp:lastPrinted>2011-09-15T12:37:00Z</cp:lastPrinted>
  <dcterms:created xsi:type="dcterms:W3CDTF">2011-07-27T16:30:00Z</dcterms:created>
  <dcterms:modified xsi:type="dcterms:W3CDTF">2011-09-16T17:24:00Z</dcterms:modified>
</cp:coreProperties>
</file>