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48" w:rsidRDefault="003E0862" w:rsidP="00635248">
      <w:pPr>
        <w:snapToGrid w:val="0"/>
        <w:jc w:val="center"/>
        <w:rPr>
          <w:rFonts w:ascii="Times New Roman" w:eastAsia="Arial Unicode MS" w:hAnsi="Times New Roman" w:cs="Times New Roman"/>
          <w:b/>
          <w:sz w:val="28"/>
          <w:szCs w:val="24"/>
        </w:rPr>
      </w:pPr>
      <w:r w:rsidRPr="00635248">
        <w:rPr>
          <w:rFonts w:ascii="Times New Roman" w:eastAsia="Arial Unicode MS" w:hAnsi="Times New Roman" w:cs="Times New Roman"/>
          <w:b/>
          <w:sz w:val="28"/>
          <w:szCs w:val="24"/>
        </w:rPr>
        <w:t xml:space="preserve">A Statistical Analysis of the Relationship between Upper-Tropospheric Cold Lows and Tropical Cyclone Track and Intensity </w:t>
      </w:r>
      <w:r w:rsidRPr="00635248">
        <w:rPr>
          <w:rFonts w:ascii="Times New Roman" w:eastAsia="Arial Unicode MS" w:hAnsi="Times New Roman" w:cs="Times New Roman" w:hint="eastAsia"/>
          <w:b/>
          <w:sz w:val="28"/>
          <w:szCs w:val="24"/>
        </w:rPr>
        <w:t>Change</w:t>
      </w:r>
      <w:r w:rsidRPr="00635248">
        <w:rPr>
          <w:rFonts w:ascii="Times New Roman" w:eastAsia="Arial Unicode MS" w:hAnsi="Times New Roman" w:cs="Times New Roman"/>
          <w:b/>
          <w:sz w:val="28"/>
          <w:szCs w:val="24"/>
        </w:rPr>
        <w:t>s</w:t>
      </w:r>
      <w:r w:rsidRPr="00635248">
        <w:rPr>
          <w:rFonts w:ascii="Times New Roman" w:eastAsia="Arial Unicode MS" w:hAnsi="Times New Roman" w:cs="Times New Roman" w:hint="eastAsia"/>
          <w:b/>
          <w:sz w:val="28"/>
          <w:szCs w:val="24"/>
        </w:rPr>
        <w:t xml:space="preserve"> </w:t>
      </w:r>
      <w:r w:rsidRPr="00635248">
        <w:rPr>
          <w:rFonts w:ascii="Times New Roman" w:eastAsia="Arial Unicode MS" w:hAnsi="Times New Roman" w:cs="Times New Roman"/>
          <w:b/>
          <w:sz w:val="28"/>
          <w:szCs w:val="24"/>
        </w:rPr>
        <w:t>over Western North Pacific</w:t>
      </w:r>
    </w:p>
    <w:p w:rsidR="00635248" w:rsidRDefault="00635248" w:rsidP="00635248">
      <w:pPr>
        <w:snapToGrid w:val="0"/>
        <w:jc w:val="center"/>
        <w:rPr>
          <w:rFonts w:ascii="Times New Roman" w:eastAsia="Arial Unicode MS" w:hAnsi="Times New Roman" w:cs="Times New Roman"/>
          <w:b/>
          <w:sz w:val="28"/>
          <w:szCs w:val="24"/>
        </w:rPr>
      </w:pPr>
    </w:p>
    <w:p w:rsidR="00635248" w:rsidRPr="00635248" w:rsidRDefault="00635248" w:rsidP="00635248">
      <w:pPr>
        <w:snapToGrid w:val="0"/>
        <w:jc w:val="center"/>
        <w:rPr>
          <w:b/>
          <w:szCs w:val="21"/>
          <w:vertAlign w:val="superscript"/>
        </w:rPr>
      </w:pPr>
      <w:r w:rsidRPr="00635248">
        <w:rPr>
          <w:b/>
          <w:szCs w:val="21"/>
        </w:rPr>
        <w:t>W</w:t>
      </w:r>
      <w:r w:rsidRPr="00635248">
        <w:rPr>
          <w:rFonts w:hint="eastAsia"/>
          <w:b/>
          <w:szCs w:val="21"/>
        </w:rPr>
        <w:t>ei</w:t>
      </w:r>
      <w:r w:rsidRPr="00635248">
        <w:rPr>
          <w:b/>
          <w:szCs w:val="21"/>
        </w:rPr>
        <w:t xml:space="preserve"> Na</w:t>
      </w:r>
      <w:r w:rsidR="00C70D31">
        <w:rPr>
          <w:rStyle w:val="FootnoteReference"/>
          <w:b/>
          <w:szCs w:val="21"/>
        </w:rPr>
        <w:footnoteReference w:id="1"/>
      </w:r>
      <w:r w:rsidRPr="00635248">
        <w:rPr>
          <w:rFonts w:hint="eastAsia"/>
          <w:b/>
          <w:szCs w:val="21"/>
        </w:rPr>
        <w:t xml:space="preserve">, </w:t>
      </w:r>
      <w:r w:rsidRPr="00635248">
        <w:rPr>
          <w:b/>
          <w:szCs w:val="21"/>
        </w:rPr>
        <w:t>Ying Li</w:t>
      </w:r>
      <w:r w:rsidRPr="00635248">
        <w:rPr>
          <w:rFonts w:hint="eastAsia"/>
          <w:b/>
          <w:szCs w:val="21"/>
          <w:vertAlign w:val="superscript"/>
        </w:rPr>
        <w:t>1</w:t>
      </w:r>
      <w:r w:rsidRPr="00635248">
        <w:rPr>
          <w:rFonts w:hint="eastAsia"/>
          <w:b/>
          <w:szCs w:val="21"/>
        </w:rPr>
        <w:t xml:space="preserve">, </w:t>
      </w:r>
      <w:proofErr w:type="spellStart"/>
      <w:r w:rsidRPr="00635248">
        <w:rPr>
          <w:rFonts w:hint="eastAsia"/>
          <w:b/>
          <w:szCs w:val="21"/>
        </w:rPr>
        <w:t>D</w:t>
      </w:r>
      <w:r w:rsidRPr="00635248">
        <w:rPr>
          <w:b/>
          <w:szCs w:val="21"/>
        </w:rPr>
        <w:t>a</w:t>
      </w:r>
      <w:proofErr w:type="spellEnd"/>
      <w:r w:rsidRPr="00635248">
        <w:rPr>
          <w:rFonts w:hint="eastAsia"/>
          <w:b/>
          <w:szCs w:val="21"/>
        </w:rPr>
        <w:t>-L</w:t>
      </w:r>
      <w:r w:rsidRPr="00635248">
        <w:rPr>
          <w:b/>
          <w:szCs w:val="21"/>
        </w:rPr>
        <w:t>in Zhang</w:t>
      </w:r>
      <w:r w:rsidRPr="00635248">
        <w:rPr>
          <w:b/>
          <w:szCs w:val="21"/>
          <w:vertAlign w:val="superscript"/>
        </w:rPr>
        <w:t>2</w:t>
      </w:r>
      <w:r w:rsidRPr="00635248">
        <w:rPr>
          <w:rFonts w:hint="eastAsia"/>
          <w:b/>
          <w:szCs w:val="21"/>
        </w:rPr>
        <w:t xml:space="preserve">, </w:t>
      </w:r>
      <w:proofErr w:type="spellStart"/>
      <w:r w:rsidRPr="00635248">
        <w:rPr>
          <w:rFonts w:hint="eastAsia"/>
          <w:b/>
          <w:szCs w:val="21"/>
        </w:rPr>
        <w:t>Z</w:t>
      </w:r>
      <w:r w:rsidRPr="00635248">
        <w:rPr>
          <w:b/>
          <w:szCs w:val="21"/>
        </w:rPr>
        <w:t>i</w:t>
      </w:r>
      <w:proofErr w:type="spellEnd"/>
      <w:r w:rsidRPr="00635248">
        <w:rPr>
          <w:b/>
          <w:szCs w:val="21"/>
        </w:rPr>
        <w:t xml:space="preserve"> Mai</w:t>
      </w:r>
      <w:r w:rsidRPr="00635248">
        <w:rPr>
          <w:rFonts w:hint="eastAsia"/>
          <w:b/>
          <w:szCs w:val="21"/>
          <w:vertAlign w:val="superscript"/>
        </w:rPr>
        <w:t>1</w:t>
      </w:r>
      <w:r w:rsidRPr="00635248">
        <w:rPr>
          <w:rFonts w:hint="eastAsia"/>
          <w:b/>
          <w:szCs w:val="21"/>
        </w:rPr>
        <w:t>, S</w:t>
      </w:r>
      <w:r w:rsidRPr="00635248">
        <w:rPr>
          <w:b/>
          <w:szCs w:val="21"/>
        </w:rPr>
        <w:t>hi</w:t>
      </w:r>
      <w:r w:rsidRPr="00635248">
        <w:rPr>
          <w:rFonts w:hint="eastAsia"/>
          <w:b/>
          <w:szCs w:val="21"/>
        </w:rPr>
        <w:t>-</w:t>
      </w:r>
      <w:proofErr w:type="spellStart"/>
      <w:r w:rsidRPr="00635248">
        <w:rPr>
          <w:rFonts w:hint="eastAsia"/>
          <w:b/>
          <w:szCs w:val="21"/>
        </w:rPr>
        <w:t>Q</w:t>
      </w:r>
      <w:r w:rsidRPr="00635248">
        <w:rPr>
          <w:b/>
          <w:szCs w:val="21"/>
        </w:rPr>
        <w:t>i</w:t>
      </w:r>
      <w:proofErr w:type="spellEnd"/>
      <w:r w:rsidRPr="00635248">
        <w:rPr>
          <w:b/>
          <w:szCs w:val="21"/>
        </w:rPr>
        <w:t xml:space="preserve"> Yang</w:t>
      </w:r>
      <w:r w:rsidRPr="00635248">
        <w:rPr>
          <w:rFonts w:hint="eastAsia"/>
          <w:b/>
          <w:szCs w:val="21"/>
          <w:vertAlign w:val="superscript"/>
        </w:rPr>
        <w:t>1</w:t>
      </w:r>
    </w:p>
    <w:p w:rsidR="00635248" w:rsidRPr="00635248" w:rsidRDefault="00635248" w:rsidP="00635248">
      <w:pPr>
        <w:pStyle w:val="1"/>
        <w:ind w:left="408" w:firstLineChars="0" w:firstLine="0"/>
        <w:jc w:val="center"/>
        <w:textAlignment w:val="center"/>
        <w:rPr>
          <w:rFonts w:eastAsiaTheme="minorEastAsia"/>
          <w:b/>
          <w:szCs w:val="21"/>
          <w:vertAlign w:val="superscript"/>
        </w:rPr>
      </w:pPr>
      <w:bookmarkStart w:id="0" w:name="OLE_LINK18"/>
    </w:p>
    <w:p w:rsidR="00635248" w:rsidRPr="00635248" w:rsidRDefault="00635248" w:rsidP="00635248">
      <w:pPr>
        <w:pStyle w:val="1"/>
        <w:ind w:left="408" w:firstLineChars="0" w:firstLine="0"/>
        <w:jc w:val="center"/>
        <w:textAlignment w:val="center"/>
        <w:rPr>
          <w:rFonts w:eastAsiaTheme="minorEastAsia"/>
          <w:b/>
          <w:szCs w:val="21"/>
        </w:rPr>
      </w:pPr>
      <w:r w:rsidRPr="00635248">
        <w:rPr>
          <w:rFonts w:eastAsiaTheme="minorEastAsia"/>
          <w:b/>
          <w:szCs w:val="21"/>
          <w:vertAlign w:val="superscript"/>
        </w:rPr>
        <w:t>1</w:t>
      </w:r>
      <w:r w:rsidRPr="00635248">
        <w:rPr>
          <w:rFonts w:eastAsiaTheme="minorEastAsia"/>
          <w:b/>
          <w:szCs w:val="21"/>
        </w:rPr>
        <w:t>State Key Laboratory of Severe Weather</w:t>
      </w:r>
      <w:bookmarkEnd w:id="0"/>
      <w:r w:rsidRPr="00635248">
        <w:rPr>
          <w:rFonts w:eastAsiaTheme="minorEastAsia"/>
          <w:b/>
          <w:szCs w:val="21"/>
        </w:rPr>
        <w:t xml:space="preserve">, </w:t>
      </w:r>
      <w:bookmarkStart w:id="1" w:name="OLE_LINK13"/>
      <w:bookmarkStart w:id="2" w:name="OLE_LINK14"/>
      <w:r w:rsidRPr="00635248">
        <w:rPr>
          <w:rFonts w:eastAsiaTheme="minorEastAsia"/>
          <w:b/>
          <w:szCs w:val="21"/>
        </w:rPr>
        <w:t>Chinese Academy of Meteorological Sciences</w:t>
      </w:r>
      <w:bookmarkEnd w:id="1"/>
      <w:bookmarkEnd w:id="2"/>
      <w:r w:rsidRPr="00635248">
        <w:rPr>
          <w:rFonts w:eastAsiaTheme="minorEastAsia"/>
          <w:b/>
          <w:szCs w:val="21"/>
        </w:rPr>
        <w:t>, Beijing</w:t>
      </w:r>
      <w:r w:rsidRPr="00635248">
        <w:rPr>
          <w:rFonts w:eastAsiaTheme="minorEastAsia" w:hint="eastAsia"/>
          <w:b/>
          <w:szCs w:val="21"/>
        </w:rPr>
        <w:t>, China</w:t>
      </w:r>
    </w:p>
    <w:p w:rsidR="00635248" w:rsidRPr="00635248" w:rsidRDefault="00635248" w:rsidP="00635248">
      <w:pPr>
        <w:pStyle w:val="1"/>
        <w:ind w:left="408" w:firstLineChars="0" w:firstLine="0"/>
        <w:jc w:val="center"/>
        <w:textAlignment w:val="center"/>
        <w:rPr>
          <w:rFonts w:eastAsiaTheme="minorEastAsia"/>
          <w:b/>
          <w:szCs w:val="21"/>
        </w:rPr>
      </w:pPr>
      <w:proofErr w:type="gramStart"/>
      <w:r w:rsidRPr="00635248">
        <w:rPr>
          <w:rFonts w:eastAsiaTheme="minorEastAsia"/>
          <w:b/>
          <w:szCs w:val="21"/>
          <w:vertAlign w:val="superscript"/>
        </w:rPr>
        <w:t>2</w:t>
      </w:r>
      <w:r w:rsidRPr="00635248">
        <w:rPr>
          <w:rFonts w:eastAsiaTheme="minorEastAsia" w:hint="eastAsia"/>
          <w:b/>
          <w:szCs w:val="21"/>
        </w:rPr>
        <w:t>Department of Atmospheric and Ocean</w:t>
      </w:r>
      <w:r w:rsidRPr="00635248">
        <w:rPr>
          <w:rFonts w:eastAsiaTheme="minorEastAsia"/>
          <w:b/>
          <w:szCs w:val="21"/>
        </w:rPr>
        <w:t>ic</w:t>
      </w:r>
      <w:r w:rsidRPr="00635248">
        <w:rPr>
          <w:rFonts w:eastAsiaTheme="minorEastAsia" w:hint="eastAsia"/>
          <w:b/>
          <w:szCs w:val="21"/>
        </w:rPr>
        <w:t xml:space="preserve"> Science, University of Maryland, College Park, Maryland</w:t>
      </w:r>
      <w:r w:rsidRPr="00635248">
        <w:rPr>
          <w:rFonts w:eastAsiaTheme="minorEastAsia"/>
          <w:b/>
          <w:szCs w:val="21"/>
        </w:rPr>
        <w:t>, U.S.A.</w:t>
      </w:r>
      <w:proofErr w:type="gramEnd"/>
    </w:p>
    <w:p w:rsidR="003E0862" w:rsidRPr="00635248" w:rsidRDefault="003E0862">
      <w:pPr>
        <w:rPr>
          <w:b/>
          <w:szCs w:val="21"/>
        </w:rPr>
      </w:pPr>
      <w:r w:rsidRPr="00635248">
        <w:rPr>
          <w:rFonts w:hint="eastAsia"/>
          <w:b/>
          <w:szCs w:val="21"/>
        </w:rPr>
        <w:t xml:space="preserve">   </w:t>
      </w:r>
    </w:p>
    <w:p w:rsidR="003E0862" w:rsidRPr="00EB5094" w:rsidRDefault="003E0862" w:rsidP="003E0862">
      <w:pPr>
        <w:spacing w:line="480" w:lineRule="auto"/>
        <w:jc w:val="center"/>
        <w:outlineLvl w:val="0"/>
        <w:rPr>
          <w:rFonts w:ascii="Times New Roman" w:eastAsia="Arial Unicode MS" w:hAnsi="Times New Roman" w:cs="Times New Roman"/>
          <w:b/>
          <w:sz w:val="24"/>
          <w:szCs w:val="24"/>
        </w:rPr>
      </w:pPr>
      <w:r w:rsidRPr="00EB5094">
        <w:rPr>
          <w:rFonts w:ascii="Times New Roman" w:eastAsia="Arial Unicode MS" w:hAnsi="Times New Roman" w:cs="Times New Roman"/>
          <w:b/>
          <w:sz w:val="24"/>
          <w:szCs w:val="24"/>
        </w:rPr>
        <w:t>Abstract</w:t>
      </w:r>
    </w:p>
    <w:p w:rsidR="003E0862" w:rsidRPr="003E0862" w:rsidRDefault="003E0862" w:rsidP="00635248">
      <w:pPr>
        <w:spacing w:line="360" w:lineRule="auto"/>
        <w:ind w:right="-142" w:firstLineChars="200" w:firstLine="480"/>
      </w:pPr>
      <w:r>
        <w:rPr>
          <w:rFonts w:ascii="Times New Roman" w:hAnsi="Times New Roman" w:cs="Times New Roman"/>
          <w:sz w:val="24"/>
          <w:szCs w:val="24"/>
        </w:rPr>
        <w:t xml:space="preserve">The geographical and </w:t>
      </w:r>
      <w:r w:rsidRPr="00FD7713">
        <w:rPr>
          <w:rFonts w:ascii="Times New Roman" w:hAnsi="Times New Roman" w:cs="Times New Roman"/>
          <w:sz w:val="24"/>
          <w:szCs w:val="24"/>
        </w:rPr>
        <w:t>temporal</w:t>
      </w:r>
      <w:r w:rsidRPr="00FD7713">
        <w:rPr>
          <w:rFonts w:ascii="Times New Roman" w:hAnsi="Times New Roman" w:cs="Times New Roman" w:hint="eastAsia"/>
          <w:sz w:val="24"/>
          <w:szCs w:val="24"/>
        </w:rPr>
        <w:t xml:space="preserve"> characteristics </w:t>
      </w:r>
      <w:r>
        <w:rPr>
          <w:rFonts w:ascii="Times New Roman" w:hAnsi="Times New Roman" w:cs="Times New Roman"/>
          <w:sz w:val="24"/>
          <w:szCs w:val="24"/>
        </w:rPr>
        <w:t xml:space="preserve">of </w:t>
      </w:r>
      <w:r w:rsidRPr="00FD7713">
        <w:rPr>
          <w:rFonts w:ascii="Times New Roman" w:hAnsi="Times New Roman" w:cs="Times New Roman" w:hint="eastAsia"/>
          <w:sz w:val="24"/>
          <w:szCs w:val="24"/>
        </w:rPr>
        <w:t>upper tropospheric cold low</w:t>
      </w:r>
      <w:r w:rsidRPr="00FD7713">
        <w:rPr>
          <w:rFonts w:ascii="Times New Roman" w:hAnsi="Times New Roman" w:cs="Times New Roman"/>
          <w:sz w:val="24"/>
          <w:szCs w:val="24"/>
        </w:rPr>
        <w:t>s</w:t>
      </w:r>
      <w:r w:rsidRPr="00FD7713">
        <w:rPr>
          <w:rFonts w:ascii="Times New Roman" w:hAnsi="Times New Roman" w:cs="Times New Roman" w:hint="eastAsia"/>
          <w:sz w:val="24"/>
          <w:szCs w:val="24"/>
        </w:rPr>
        <w:t xml:space="preserve"> (UTCL</w:t>
      </w:r>
      <w:r w:rsidRPr="00FD7713">
        <w:rPr>
          <w:rFonts w:ascii="Times New Roman" w:hAnsi="Times New Roman" w:cs="Times New Roman"/>
          <w:sz w:val="24"/>
          <w:szCs w:val="24"/>
        </w:rPr>
        <w:t>s</w:t>
      </w:r>
      <w:r w:rsidRPr="00FD7713">
        <w:rPr>
          <w:rFonts w:ascii="Times New Roman" w:hAnsi="Times New Roman" w:cs="Times New Roman" w:hint="eastAsia"/>
          <w:sz w:val="24"/>
          <w:szCs w:val="24"/>
        </w:rPr>
        <w:t xml:space="preserve">) </w:t>
      </w:r>
      <w:r w:rsidRPr="00FD7713">
        <w:rPr>
          <w:rFonts w:ascii="Times New Roman" w:hAnsi="Times New Roman" w:cs="Times New Roman"/>
          <w:sz w:val="24"/>
          <w:szCs w:val="24"/>
        </w:rPr>
        <w:t xml:space="preserve">and </w:t>
      </w:r>
      <w:r>
        <w:rPr>
          <w:rFonts w:ascii="Times New Roman" w:hAnsi="Times New Roman" w:cs="Times New Roman"/>
          <w:sz w:val="24"/>
          <w:szCs w:val="24"/>
        </w:rPr>
        <w:t xml:space="preserve">their relationship to </w:t>
      </w:r>
      <w:r w:rsidRPr="00FD7713">
        <w:rPr>
          <w:rFonts w:ascii="Times New Roman" w:hAnsi="Times New Roman" w:cs="Times New Roman"/>
          <w:sz w:val="24"/>
          <w:szCs w:val="24"/>
        </w:rPr>
        <w:t xml:space="preserve">tropical cyclone (TC) track and intensity changes </w:t>
      </w:r>
      <w:r w:rsidRPr="00FD7713">
        <w:rPr>
          <w:rFonts w:ascii="Times New Roman" w:hAnsi="Times New Roman" w:cs="Times New Roman" w:hint="eastAsia"/>
          <w:sz w:val="24"/>
          <w:szCs w:val="24"/>
        </w:rPr>
        <w:t>over western North Pacific</w:t>
      </w:r>
      <w:r w:rsidRPr="00FD7713">
        <w:rPr>
          <w:rFonts w:ascii="Times New Roman" w:hAnsi="Times New Roman" w:cs="Times New Roman"/>
          <w:sz w:val="24"/>
          <w:szCs w:val="24"/>
        </w:rPr>
        <w:t xml:space="preserve"> </w:t>
      </w:r>
      <w:r w:rsidRPr="00FD7713">
        <w:rPr>
          <w:rFonts w:ascii="Times New Roman" w:eastAsia="Arial Unicode MS" w:hAnsi="Times New Roman" w:cs="Times New Roman" w:hint="eastAsia"/>
          <w:sz w:val="24"/>
          <w:szCs w:val="24"/>
        </w:rPr>
        <w:t>during 2000-2012</w:t>
      </w:r>
      <w:r>
        <w:rPr>
          <w:rFonts w:ascii="Times New Roman" w:eastAsia="Arial Unicode MS" w:hAnsi="Times New Roman" w:cs="Times New Roman"/>
          <w:sz w:val="24"/>
          <w:szCs w:val="24"/>
        </w:rPr>
        <w:t xml:space="preserve"> </w:t>
      </w:r>
      <w:r>
        <w:rPr>
          <w:rFonts w:ascii="Times New Roman" w:hAnsi="Times New Roman" w:cs="Times New Roman"/>
          <w:sz w:val="24"/>
          <w:szCs w:val="24"/>
        </w:rPr>
        <w:t>are</w:t>
      </w:r>
      <w:r w:rsidRPr="00FD7713">
        <w:rPr>
          <w:rFonts w:ascii="Times New Roman" w:hAnsi="Times New Roman" w:cs="Times New Roman"/>
          <w:sz w:val="24"/>
          <w:szCs w:val="24"/>
        </w:rPr>
        <w:t xml:space="preserve"> examined </w:t>
      </w:r>
      <w:r w:rsidRPr="00FD7713">
        <w:rPr>
          <w:rFonts w:ascii="Times New Roman" w:hAnsi="Times New Roman" w:cs="Times New Roman" w:hint="eastAsia"/>
          <w:sz w:val="24"/>
          <w:szCs w:val="24"/>
        </w:rPr>
        <w:t xml:space="preserve">using </w:t>
      </w:r>
      <w:r w:rsidRPr="00FD7713">
        <w:rPr>
          <w:rFonts w:ascii="Times New Roman" w:hAnsi="Times New Roman" w:cs="Times New Roman"/>
          <w:sz w:val="24"/>
          <w:szCs w:val="24"/>
        </w:rPr>
        <w:t>the best track and global</w:t>
      </w:r>
      <w:r w:rsidRPr="00FD7713">
        <w:rPr>
          <w:rFonts w:ascii="Times New Roman" w:eastAsia="Arial Unicode MS" w:hAnsi="Times New Roman" w:cs="Times New Roman"/>
          <w:sz w:val="24"/>
          <w:szCs w:val="24"/>
        </w:rPr>
        <w:t xml:space="preserve"> meteorological</w:t>
      </w:r>
      <w:r w:rsidRPr="00FD7713">
        <w:rPr>
          <w:rFonts w:ascii="Times New Roman" w:eastAsia="Arial Unicode MS" w:hAnsi="Times New Roman" w:cs="Times New Roman" w:hint="eastAsia"/>
          <w:sz w:val="24"/>
          <w:szCs w:val="24"/>
        </w:rPr>
        <w:t xml:space="preserve"> </w:t>
      </w:r>
      <w:r>
        <w:rPr>
          <w:rFonts w:ascii="Times New Roman" w:eastAsia="Arial Unicode MS" w:hAnsi="Times New Roman" w:cs="Times New Roman"/>
          <w:sz w:val="24"/>
          <w:szCs w:val="24"/>
        </w:rPr>
        <w:t>re-</w:t>
      </w:r>
      <w:r w:rsidRPr="00FD7713">
        <w:rPr>
          <w:rFonts w:ascii="Times New Roman" w:eastAsia="Arial Unicode MS" w:hAnsi="Times New Roman" w:cs="Times New Roman" w:hint="eastAsia"/>
          <w:sz w:val="24"/>
          <w:szCs w:val="24"/>
        </w:rPr>
        <w:t>analyses</w:t>
      </w:r>
      <w:r>
        <w:rPr>
          <w:rFonts w:ascii="Times New Roman" w:eastAsia="Arial Unicode MS" w:hAnsi="Times New Roman" w:cs="Times New Roman"/>
          <w:sz w:val="24"/>
          <w:szCs w:val="24"/>
        </w:rPr>
        <w:t xml:space="preserve"> data</w:t>
      </w:r>
      <w:r w:rsidRPr="00FD7713">
        <w:rPr>
          <w:rFonts w:ascii="Times New Roman" w:eastAsia="Arial Unicode MS" w:hAnsi="Times New Roman" w:cs="Times New Roman"/>
          <w:sz w:val="24"/>
          <w:szCs w:val="24"/>
        </w:rPr>
        <w:t>.</w:t>
      </w:r>
      <w:r w:rsidRPr="00FD7713">
        <w:rPr>
          <w:rFonts w:ascii="Times New Roman" w:eastAsia="Arial Unicode MS" w:hAnsi="Times New Roman" w:cs="Times New Roman" w:hint="eastAsia"/>
          <w:sz w:val="24"/>
          <w:szCs w:val="24"/>
        </w:rPr>
        <w:t xml:space="preserve"> </w:t>
      </w:r>
      <w:r w:rsidRPr="00FD7713">
        <w:rPr>
          <w:rFonts w:ascii="Times New Roman" w:eastAsia="Arial Unicode MS" w:hAnsi="Times New Roman" w:cs="Times New Roman"/>
          <w:sz w:val="24"/>
          <w:szCs w:val="24"/>
        </w:rPr>
        <w:t>An analysis of the two datasets</w:t>
      </w:r>
      <w:r w:rsidRPr="00FD7713">
        <w:rPr>
          <w:rFonts w:ascii="Times New Roman" w:eastAsia="Arial Unicode MS" w:hAnsi="Times New Roman" w:cs="Times New Roman" w:hint="eastAsia"/>
          <w:sz w:val="24"/>
          <w:szCs w:val="24"/>
        </w:rPr>
        <w:t xml:space="preserve"> </w:t>
      </w:r>
      <w:r>
        <w:rPr>
          <w:rFonts w:ascii="Times New Roman" w:eastAsia="Arial Unicode MS" w:hAnsi="Times New Roman" w:cs="Times New Roman"/>
          <w:sz w:val="24"/>
          <w:szCs w:val="24"/>
        </w:rPr>
        <w:t>shows</w:t>
      </w:r>
      <w:r>
        <w:rPr>
          <w:rFonts w:ascii="Times New Roman" w:eastAsia="Arial Unicode MS" w:hAnsi="Times New Roman" w:cs="Times New Roman" w:hint="eastAsia"/>
          <w:sz w:val="24"/>
          <w:szCs w:val="24"/>
        </w:rPr>
        <w:t xml:space="preserve"> that</w:t>
      </w:r>
      <w:r w:rsidRPr="00FD7713">
        <w:rPr>
          <w:rFonts w:ascii="Times New Roman" w:eastAsia="Arial Unicode MS" w:hAnsi="Times New Roman" w:cs="Times New Roman" w:hint="eastAsia"/>
          <w:sz w:val="24"/>
          <w:szCs w:val="24"/>
        </w:rPr>
        <w:t xml:space="preserve"> 73% of </w:t>
      </w:r>
      <w:r w:rsidRPr="00FD7713">
        <w:rPr>
          <w:rFonts w:ascii="Times New Roman" w:eastAsia="Arial Unicode MS" w:hAnsi="Times New Roman" w:cs="Times New Roman"/>
          <w:sz w:val="24"/>
          <w:szCs w:val="24"/>
        </w:rPr>
        <w:t>346 TC</w:t>
      </w:r>
      <w:r w:rsidRPr="00FD7713">
        <w:rPr>
          <w:rFonts w:ascii="Times New Roman" w:eastAsia="Arial Unicode MS" w:hAnsi="Times New Roman" w:cs="Times New Roman" w:hint="eastAsia"/>
          <w:sz w:val="24"/>
          <w:szCs w:val="24"/>
        </w:rPr>
        <w:t xml:space="preserve">s </w:t>
      </w:r>
      <w:r w:rsidRPr="00FD7713">
        <w:rPr>
          <w:rFonts w:ascii="Times New Roman" w:eastAsia="Arial Unicode MS" w:hAnsi="Times New Roman" w:cs="Times New Roman"/>
          <w:sz w:val="24"/>
          <w:szCs w:val="24"/>
        </w:rPr>
        <w:t>we</w:t>
      </w:r>
      <w:r w:rsidRPr="00FD7713">
        <w:rPr>
          <w:rFonts w:ascii="Times New Roman" w:eastAsia="Arial Unicode MS" w:hAnsi="Times New Roman" w:cs="Times New Roman" w:hint="eastAsia"/>
          <w:sz w:val="24"/>
          <w:szCs w:val="24"/>
        </w:rPr>
        <w:t xml:space="preserve">re </w:t>
      </w:r>
      <w:r>
        <w:rPr>
          <w:rFonts w:ascii="Times New Roman" w:eastAsia="Arial Unicode MS" w:hAnsi="Times New Roman" w:cs="Times New Roman"/>
          <w:sz w:val="24"/>
          <w:szCs w:val="24"/>
        </w:rPr>
        <w:t>accompanied by</w:t>
      </w:r>
      <w:r w:rsidRPr="00FD7713">
        <w:rPr>
          <w:rFonts w:ascii="Times New Roman" w:eastAsia="Arial Unicode MS" w:hAnsi="Times New Roman" w:cs="Times New Roman" w:hint="eastAsia"/>
          <w:sz w:val="24"/>
          <w:szCs w:val="24"/>
        </w:rPr>
        <w:t xml:space="preserve"> </w:t>
      </w:r>
      <w:r>
        <w:rPr>
          <w:rFonts w:ascii="Times New Roman" w:eastAsia="Arial Unicode MS" w:hAnsi="Times New Roman" w:cs="Times New Roman"/>
          <w:sz w:val="24"/>
          <w:szCs w:val="24"/>
        </w:rPr>
        <w:t xml:space="preserve">345 </w:t>
      </w:r>
      <w:r w:rsidRPr="00FD7713">
        <w:rPr>
          <w:rFonts w:ascii="Times New Roman" w:eastAsia="Arial Unicode MS" w:hAnsi="Times New Roman" w:cs="Times New Roman" w:hint="eastAsia"/>
          <w:sz w:val="24"/>
          <w:szCs w:val="24"/>
        </w:rPr>
        <w:t>UTCL</w:t>
      </w:r>
      <w:r w:rsidRPr="00FD7713">
        <w:rPr>
          <w:rFonts w:ascii="Times New Roman" w:eastAsia="Arial Unicode MS" w:hAnsi="Times New Roman" w:cs="Times New Roman"/>
          <w:sz w:val="24"/>
          <w:szCs w:val="24"/>
        </w:rPr>
        <w:t>s</w:t>
      </w:r>
      <w:r w:rsidRPr="00FD7713">
        <w:rPr>
          <w:rFonts w:ascii="Times New Roman" w:eastAsia="Arial Unicode MS" w:hAnsi="Times New Roman" w:cs="Times New Roman" w:hint="eastAsia"/>
          <w:sz w:val="24"/>
          <w:szCs w:val="24"/>
        </w:rPr>
        <w:t xml:space="preserve">, </w:t>
      </w:r>
      <w:r>
        <w:rPr>
          <w:rFonts w:ascii="Times New Roman" w:eastAsia="Arial Unicode MS" w:hAnsi="Times New Roman" w:cs="Times New Roman"/>
          <w:sz w:val="24"/>
          <w:szCs w:val="24"/>
        </w:rPr>
        <w:t xml:space="preserve">and </w:t>
      </w:r>
      <w:r w:rsidRPr="00FD7713">
        <w:rPr>
          <w:rFonts w:ascii="Times New Roman" w:eastAsia="Arial Unicode MS" w:hAnsi="Times New Roman" w:cs="Times New Roman" w:hint="eastAsia"/>
          <w:sz w:val="24"/>
          <w:szCs w:val="24"/>
        </w:rPr>
        <w:t xml:space="preserve">21% of </w:t>
      </w:r>
      <w:r>
        <w:rPr>
          <w:rFonts w:ascii="Times New Roman" w:eastAsia="Arial Unicode MS" w:hAnsi="Times New Roman" w:cs="Times New Roman"/>
          <w:sz w:val="24"/>
          <w:szCs w:val="24"/>
        </w:rPr>
        <w:t xml:space="preserve">the latter </w:t>
      </w:r>
      <w:r w:rsidRPr="00FD7713">
        <w:rPr>
          <w:rFonts w:ascii="Times New Roman" w:eastAsia="Arial Unicode MS" w:hAnsi="Times New Roman" w:cs="Times New Roman" w:hint="eastAsia"/>
          <w:sz w:val="24"/>
          <w:szCs w:val="24"/>
        </w:rPr>
        <w:t xml:space="preserve">coexisted </w:t>
      </w:r>
      <w:r>
        <w:rPr>
          <w:rFonts w:ascii="Times New Roman" w:eastAsia="Arial Unicode MS" w:hAnsi="Times New Roman" w:cs="Times New Roman"/>
          <w:sz w:val="24"/>
          <w:szCs w:val="24"/>
        </w:rPr>
        <w:t xml:space="preserve">with TCs </w:t>
      </w:r>
      <w:r>
        <w:rPr>
          <w:rFonts w:ascii="Times New Roman" w:eastAsia="Arial Unicode MS" w:hAnsi="Times New Roman" w:cs="Times New Roman" w:hint="eastAsia"/>
          <w:sz w:val="24"/>
          <w:szCs w:val="24"/>
        </w:rPr>
        <w:t>within an</w:t>
      </w:r>
      <w:r w:rsidRPr="00FD7713">
        <w:rPr>
          <w:rFonts w:ascii="Times New Roman" w:eastAsia="Arial Unicode MS" w:hAnsi="Times New Roman" w:cs="Times New Roman" w:hint="eastAsia"/>
          <w:sz w:val="24"/>
          <w:szCs w:val="24"/>
        </w:rPr>
        <w:t xml:space="preserve"> effective interaction distance </w:t>
      </w:r>
      <w:r>
        <w:rPr>
          <w:rFonts w:ascii="Times New Roman" w:eastAsia="Arial Unicode MS" w:hAnsi="Times New Roman" w:cs="Times New Roman"/>
          <w:sz w:val="24"/>
          <w:szCs w:val="24"/>
        </w:rPr>
        <w:t xml:space="preserve">of </w:t>
      </w:r>
      <w:r w:rsidRPr="00FD7713">
        <w:rPr>
          <w:rFonts w:ascii="Times New Roman" w:eastAsia="Arial Unicode MS" w:hAnsi="Times New Roman" w:cs="Times New Roman" w:hint="eastAsia"/>
          <w:sz w:val="24"/>
          <w:szCs w:val="24"/>
        </w:rPr>
        <w:t>1</w:t>
      </w:r>
      <w:r>
        <w:rPr>
          <w:rFonts w:ascii="Times New Roman" w:eastAsia="Arial Unicode MS" w:hAnsi="Times New Roman" w:cs="Times New Roman"/>
          <w:sz w:val="24"/>
          <w:szCs w:val="24"/>
        </w:rPr>
        <w:t>,65</w:t>
      </w:r>
      <w:r w:rsidRPr="00FD7713">
        <w:rPr>
          <w:rFonts w:ascii="Times New Roman" w:eastAsia="Arial Unicode MS" w:hAnsi="Times New Roman" w:cs="Times New Roman"/>
          <w:sz w:val="24"/>
          <w:szCs w:val="24"/>
        </w:rPr>
        <w:t>0 km</w:t>
      </w:r>
      <w:r w:rsidRPr="00FD7713">
        <w:rPr>
          <w:rFonts w:ascii="Times New Roman" w:eastAsia="Arial Unicode MS" w:hAnsi="Times New Roman" w:cs="Times New Roman" w:hint="eastAsia"/>
          <w:sz w:val="24"/>
          <w:szCs w:val="24"/>
        </w:rPr>
        <w:t>.</w:t>
      </w:r>
      <w:r>
        <w:rPr>
          <w:rFonts w:ascii="Times New Roman" w:eastAsia="Arial Unicode MS" w:hAnsi="Times New Roman" w:cs="Times New Roman"/>
          <w:sz w:val="24"/>
          <w:szCs w:val="24"/>
        </w:rPr>
        <w:t xml:space="preserve"> By selecting</w:t>
      </w:r>
      <w:r>
        <w:rPr>
          <w:rFonts w:ascii="Times New Roman" w:eastAsia="Arial Unicode MS" w:hAnsi="Times New Roman" w:cs="Times New Roman" w:hint="eastAsia"/>
          <w:sz w:val="24"/>
          <w:szCs w:val="24"/>
        </w:rPr>
        <w:t xml:space="preserve"> </w:t>
      </w:r>
      <w:r>
        <w:rPr>
          <w:rFonts w:ascii="Times New Roman" w:eastAsia="Arial Unicode MS" w:hAnsi="Times New Roman" w:cs="Times New Roman"/>
          <w:sz w:val="24"/>
          <w:szCs w:val="24"/>
        </w:rPr>
        <w:t xml:space="preserve">those </w:t>
      </w:r>
      <w:r>
        <w:rPr>
          <w:rFonts w:ascii="Times New Roman" w:eastAsia="Arial Unicode MS" w:hAnsi="Times New Roman" w:cs="Times New Roman" w:hint="eastAsia"/>
          <w:sz w:val="24"/>
          <w:szCs w:val="24"/>
        </w:rPr>
        <w:t>TCs and UTCLs within the effective distance,</w:t>
      </w:r>
      <w:r w:rsidRPr="00FD7713">
        <w:rPr>
          <w:rFonts w:ascii="Times New Roman" w:eastAsia="Arial Unicode MS" w:hAnsi="Times New Roman" w:cs="Times New Roman" w:hint="eastAsia"/>
          <w:sz w:val="24"/>
          <w:szCs w:val="24"/>
        </w:rPr>
        <w:t xml:space="preserve"> </w:t>
      </w:r>
      <w:r>
        <w:rPr>
          <w:rFonts w:ascii="Times New Roman" w:eastAsia="Arial Unicode MS" w:hAnsi="Times New Roman" w:cs="Times New Roman"/>
          <w:sz w:val="24"/>
          <w:szCs w:val="24"/>
        </w:rPr>
        <w:t xml:space="preserve">it is found that TC track and intensity changes were highly correlated with </w:t>
      </w:r>
      <w:proofErr w:type="gramStart"/>
      <w:r>
        <w:rPr>
          <w:rFonts w:ascii="Times New Roman" w:eastAsia="Arial Unicode MS" w:hAnsi="Times New Roman" w:cs="Times New Roman"/>
          <w:sz w:val="24"/>
          <w:szCs w:val="24"/>
        </w:rPr>
        <w:t>UTCLs,</w:t>
      </w:r>
      <w:proofErr w:type="gramEnd"/>
      <w:r>
        <w:rPr>
          <w:rFonts w:ascii="Times New Roman" w:eastAsia="Arial Unicode MS" w:hAnsi="Times New Roman" w:cs="Times New Roman"/>
          <w:sz w:val="24"/>
          <w:szCs w:val="24"/>
        </w:rPr>
        <w:t xml:space="preserve"> and the statistical influences of UTCLs depended on larger-scale flows and the sectors of UTCLs, in which TCs were embedded. Results show that some UTCLs could even facilitate the abrupt turnings of, and the slow (especially during their abrupt turnings) or rapid (in </w:t>
      </w:r>
      <w:r w:rsidRPr="003D35E7">
        <w:rPr>
          <w:rFonts w:ascii="Times New Roman" w:eastAsia="Arial Unicode MS" w:hAnsi="Times New Roman" w:cs="Times New Roman"/>
          <w:sz w:val="24"/>
          <w:szCs w:val="24"/>
        </w:rPr>
        <w:t>northern</w:t>
      </w:r>
      <w:r>
        <w:rPr>
          <w:rFonts w:ascii="Times New Roman" w:eastAsia="Arial Unicode MS" w:hAnsi="Times New Roman" w:cs="Times New Roman"/>
          <w:sz w:val="24"/>
          <w:szCs w:val="24"/>
        </w:rPr>
        <w:t xml:space="preserve"> sectors) movements of TCs. Results also show that </w:t>
      </w:r>
      <w:r>
        <w:rPr>
          <w:rFonts w:ascii="Times New Roman" w:hAnsi="Times New Roman" w:cs="Times New Roman"/>
          <w:sz w:val="24"/>
          <w:szCs w:val="24"/>
        </w:rPr>
        <w:t xml:space="preserve">more </w:t>
      </w:r>
      <w:r>
        <w:rPr>
          <w:rFonts w:ascii="Times New Roman" w:hAnsi="Times New Roman" w:cs="Times New Roman" w:hint="eastAsia"/>
          <w:sz w:val="24"/>
          <w:szCs w:val="24"/>
        </w:rPr>
        <w:t>intensifying</w:t>
      </w:r>
      <w:r w:rsidRPr="00FD7713">
        <w:rPr>
          <w:rFonts w:ascii="Times New Roman" w:hAnsi="Times New Roman" w:cs="Times New Roman" w:hint="eastAsia"/>
          <w:sz w:val="24"/>
          <w:szCs w:val="24"/>
        </w:rPr>
        <w:t xml:space="preserve"> </w:t>
      </w:r>
      <w:r>
        <w:rPr>
          <w:rFonts w:ascii="Times New Roman" w:hAnsi="Times New Roman" w:cs="Times New Roman"/>
          <w:sz w:val="24"/>
          <w:szCs w:val="24"/>
        </w:rPr>
        <w:t xml:space="preserve">(weakening) </w:t>
      </w:r>
      <w:r w:rsidRPr="00FD7713">
        <w:rPr>
          <w:rFonts w:ascii="Times New Roman" w:hAnsi="Times New Roman" w:cs="Times New Roman"/>
          <w:sz w:val="24"/>
          <w:szCs w:val="24"/>
        </w:rPr>
        <w:t>TC</w:t>
      </w:r>
      <w:r w:rsidRPr="00FD7713">
        <w:rPr>
          <w:rFonts w:ascii="Times New Roman" w:hAnsi="Times New Roman" w:cs="Times New Roman" w:hint="eastAsia"/>
          <w:sz w:val="24"/>
          <w:szCs w:val="24"/>
        </w:rPr>
        <w:t>s</w:t>
      </w:r>
      <w:r>
        <w:rPr>
          <w:rFonts w:ascii="Times New Roman" w:hAnsi="Times New Roman" w:cs="Times New Roman"/>
          <w:sz w:val="24"/>
          <w:szCs w:val="24"/>
        </w:rPr>
        <w:t>, including some rapid intensifying (weakening) storms,</w:t>
      </w:r>
      <w:r>
        <w:rPr>
          <w:rFonts w:ascii="Times New Roman" w:hAnsi="Times New Roman" w:cs="Times New Roman" w:hint="eastAsia"/>
          <w:sz w:val="24"/>
          <w:szCs w:val="24"/>
        </w:rPr>
        <w:t xml:space="preserve"> we</w:t>
      </w:r>
      <w:r w:rsidRPr="00FD7713">
        <w:rPr>
          <w:rFonts w:ascii="Times New Roman" w:hAnsi="Times New Roman" w:cs="Times New Roman" w:hint="eastAsia"/>
          <w:sz w:val="24"/>
          <w:szCs w:val="24"/>
        </w:rPr>
        <w:t xml:space="preserve">re likely to occur </w:t>
      </w:r>
      <w:r>
        <w:rPr>
          <w:rFonts w:ascii="Times New Roman" w:hAnsi="Times New Roman" w:cs="Times New Roman"/>
          <w:sz w:val="24"/>
          <w:szCs w:val="24"/>
        </w:rPr>
        <w:t xml:space="preserve">during the early development stages and </w:t>
      </w:r>
      <w:r w:rsidRPr="00FD7713">
        <w:rPr>
          <w:rFonts w:ascii="Times New Roman" w:hAnsi="Times New Roman" w:cs="Times New Roman" w:hint="eastAsia"/>
          <w:sz w:val="24"/>
          <w:szCs w:val="24"/>
        </w:rPr>
        <w:t>in</w:t>
      </w:r>
      <w:r>
        <w:rPr>
          <w:rFonts w:ascii="Times New Roman" w:hAnsi="Times New Roman" w:cs="Times New Roman"/>
          <w:sz w:val="24"/>
          <w:szCs w:val="24"/>
        </w:rPr>
        <w:t xml:space="preserve"> the southern (north</w:t>
      </w:r>
      <w:bookmarkStart w:id="3" w:name="_GoBack"/>
      <w:bookmarkEnd w:id="3"/>
      <w:r>
        <w:rPr>
          <w:rFonts w:ascii="Times New Roman" w:hAnsi="Times New Roman" w:cs="Times New Roman"/>
          <w:sz w:val="24"/>
          <w:szCs w:val="24"/>
        </w:rPr>
        <w:t>ern) sectors of</w:t>
      </w:r>
      <w:r w:rsidRPr="00FD7713">
        <w:rPr>
          <w:rFonts w:ascii="Times New Roman" w:hAnsi="Times New Roman" w:cs="Times New Roman" w:hint="eastAsia"/>
          <w:sz w:val="24"/>
          <w:szCs w:val="24"/>
        </w:rPr>
        <w:t xml:space="preserve"> UTCLs</w:t>
      </w:r>
      <w:r>
        <w:rPr>
          <w:rFonts w:ascii="Times New Roman" w:hAnsi="Times New Roman" w:cs="Times New Roman" w:hint="eastAsia"/>
          <w:sz w:val="24"/>
          <w:szCs w:val="24"/>
        </w:rPr>
        <w:t>, which is consistent with</w:t>
      </w:r>
      <w:r>
        <w:rPr>
          <w:rFonts w:ascii="Times New Roman" w:hAnsi="Times New Roman" w:cs="Times New Roman"/>
          <w:sz w:val="24"/>
          <w:szCs w:val="24"/>
        </w:rPr>
        <w:t xml:space="preserve"> previous </w:t>
      </w:r>
      <w:r>
        <w:rPr>
          <w:rFonts w:ascii="Times New Roman" w:hAnsi="Times New Roman" w:cs="Times New Roman" w:hint="eastAsia"/>
          <w:sz w:val="24"/>
          <w:szCs w:val="24"/>
        </w:rPr>
        <w:t>o</w:t>
      </w:r>
      <w:r>
        <w:rPr>
          <w:rFonts w:ascii="Times New Roman" w:hAnsi="Times New Roman" w:cs="Times New Roman"/>
          <w:sz w:val="24"/>
          <w:szCs w:val="24"/>
        </w:rPr>
        <w:t>bservational studies of UTCLs</w:t>
      </w:r>
      <w:r w:rsidRPr="00FD7713">
        <w:rPr>
          <w:rFonts w:ascii="Times New Roman" w:hAnsi="Times New Roman" w:cs="Times New Roman" w:hint="eastAsia"/>
          <w:sz w:val="24"/>
          <w:szCs w:val="24"/>
        </w:rPr>
        <w:t xml:space="preserve"> </w:t>
      </w:r>
      <w:r>
        <w:rPr>
          <w:rFonts w:ascii="Times New Roman" w:hAnsi="Times New Roman" w:cs="Times New Roman"/>
          <w:sz w:val="24"/>
          <w:szCs w:val="24"/>
        </w:rPr>
        <w:t>showing maximum (minimum) cloudiness in the southern sectors (</w:t>
      </w:r>
      <w:r w:rsidRPr="00FD7713">
        <w:rPr>
          <w:rFonts w:ascii="Times New Roman" w:eastAsia="Arial Unicode MS" w:hAnsi="Times New Roman" w:cs="Times New Roman"/>
          <w:sz w:val="24"/>
          <w:szCs w:val="24"/>
        </w:rPr>
        <w:t xml:space="preserve">northwest </w:t>
      </w:r>
      <w:r>
        <w:rPr>
          <w:rFonts w:ascii="Times New Roman" w:eastAsia="Arial Unicode MS" w:hAnsi="Times New Roman" w:cs="Times New Roman"/>
          <w:sz w:val="24"/>
          <w:szCs w:val="24"/>
        </w:rPr>
        <w:t xml:space="preserve">quadrant). </w:t>
      </w:r>
      <w:r>
        <w:rPr>
          <w:rFonts w:ascii="Times New Roman" w:hAnsi="Times New Roman" w:cs="Times New Roman"/>
          <w:sz w:val="24"/>
          <w:szCs w:val="24"/>
        </w:rPr>
        <w:t>Despite the abovementioned high correlations, the percentages of the TC track and rapid intensity change cases in the selected TC sample only differ slightly from those in the total TC sample, indicating that most of the these cases were caused mainly by other environmental conditions, and facilitated by interacting with UTCLs.</w:t>
      </w:r>
    </w:p>
    <w:sectPr w:rsidR="003E0862" w:rsidRPr="003E0862" w:rsidSect="00C47B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42" w:rsidRDefault="00397042" w:rsidP="003E0862">
      <w:r>
        <w:separator/>
      </w:r>
    </w:p>
  </w:endnote>
  <w:endnote w:type="continuationSeparator" w:id="0">
    <w:p w:rsidR="00397042" w:rsidRDefault="00397042" w:rsidP="003E0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42" w:rsidRDefault="00397042" w:rsidP="003E0862">
      <w:r>
        <w:separator/>
      </w:r>
    </w:p>
  </w:footnote>
  <w:footnote w:type="continuationSeparator" w:id="0">
    <w:p w:rsidR="00397042" w:rsidRDefault="00397042" w:rsidP="003E0862">
      <w:r>
        <w:continuationSeparator/>
      </w:r>
    </w:p>
  </w:footnote>
  <w:footnote w:id="1">
    <w:p w:rsidR="00C70D31" w:rsidRDefault="00C70D31">
      <w:pPr>
        <w:pStyle w:val="FootnoteText"/>
      </w:pPr>
      <w:r>
        <w:rPr>
          <w:rFonts w:hint="eastAsia"/>
        </w:rPr>
        <w:t>Wei Na, Email: weina2011cams@gmail.com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835"/>
    <w:rsid w:val="000103F1"/>
    <w:rsid w:val="00124E3D"/>
    <w:rsid w:val="001321A6"/>
    <w:rsid w:val="001551B7"/>
    <w:rsid w:val="001C6835"/>
    <w:rsid w:val="002008ED"/>
    <w:rsid w:val="003242DC"/>
    <w:rsid w:val="00345F46"/>
    <w:rsid w:val="0039534B"/>
    <w:rsid w:val="00397042"/>
    <w:rsid w:val="003E0862"/>
    <w:rsid w:val="00492111"/>
    <w:rsid w:val="00565D7B"/>
    <w:rsid w:val="005F3639"/>
    <w:rsid w:val="00632B8B"/>
    <w:rsid w:val="00635248"/>
    <w:rsid w:val="00845C55"/>
    <w:rsid w:val="00921D24"/>
    <w:rsid w:val="009B625A"/>
    <w:rsid w:val="00A22272"/>
    <w:rsid w:val="00B83CDA"/>
    <w:rsid w:val="00BD7136"/>
    <w:rsid w:val="00C47BA2"/>
    <w:rsid w:val="00C70D31"/>
    <w:rsid w:val="00DB23B1"/>
    <w:rsid w:val="00DC021D"/>
    <w:rsid w:val="00DF004C"/>
    <w:rsid w:val="00DF4630"/>
    <w:rsid w:val="00E62868"/>
    <w:rsid w:val="00FC4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6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E0862"/>
    <w:rPr>
      <w:sz w:val="18"/>
      <w:szCs w:val="18"/>
    </w:rPr>
  </w:style>
  <w:style w:type="paragraph" w:styleId="Footer">
    <w:name w:val="footer"/>
    <w:basedOn w:val="Normal"/>
    <w:link w:val="FooterChar"/>
    <w:uiPriority w:val="99"/>
    <w:unhideWhenUsed/>
    <w:rsid w:val="003E08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E0862"/>
    <w:rPr>
      <w:sz w:val="18"/>
      <w:szCs w:val="18"/>
    </w:rPr>
  </w:style>
  <w:style w:type="paragraph" w:customStyle="1" w:styleId="1">
    <w:name w:val="列出段落1"/>
    <w:basedOn w:val="Normal"/>
    <w:rsid w:val="00635248"/>
    <w:pPr>
      <w:ind w:firstLineChars="200" w:firstLine="420"/>
    </w:pPr>
    <w:rPr>
      <w:rFonts w:ascii="Times New Roman" w:eastAsia="SimSun" w:hAnsi="Times New Roman" w:cs="Times New Roman"/>
      <w:szCs w:val="24"/>
    </w:rPr>
  </w:style>
  <w:style w:type="paragraph" w:styleId="FootnoteText">
    <w:name w:val="footnote text"/>
    <w:basedOn w:val="Normal"/>
    <w:link w:val="FootnoteTextChar"/>
    <w:uiPriority w:val="99"/>
    <w:semiHidden/>
    <w:unhideWhenUsed/>
    <w:rsid w:val="00C70D31"/>
    <w:pPr>
      <w:snapToGrid w:val="0"/>
      <w:jc w:val="left"/>
    </w:pPr>
    <w:rPr>
      <w:sz w:val="18"/>
      <w:szCs w:val="18"/>
    </w:rPr>
  </w:style>
  <w:style w:type="character" w:customStyle="1" w:styleId="FootnoteTextChar">
    <w:name w:val="Footnote Text Char"/>
    <w:basedOn w:val="DefaultParagraphFont"/>
    <w:link w:val="FootnoteText"/>
    <w:uiPriority w:val="99"/>
    <w:semiHidden/>
    <w:rsid w:val="00C70D31"/>
    <w:rPr>
      <w:sz w:val="18"/>
      <w:szCs w:val="18"/>
    </w:rPr>
  </w:style>
  <w:style w:type="character" w:styleId="FootnoteReference">
    <w:name w:val="footnote reference"/>
    <w:basedOn w:val="DefaultParagraphFont"/>
    <w:uiPriority w:val="99"/>
    <w:semiHidden/>
    <w:unhideWhenUsed/>
    <w:rsid w:val="00C7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862"/>
    <w:rPr>
      <w:sz w:val="18"/>
      <w:szCs w:val="18"/>
    </w:rPr>
  </w:style>
  <w:style w:type="paragraph" w:styleId="a4">
    <w:name w:val="footer"/>
    <w:basedOn w:val="a"/>
    <w:link w:val="Char0"/>
    <w:uiPriority w:val="99"/>
    <w:unhideWhenUsed/>
    <w:rsid w:val="003E0862"/>
    <w:pPr>
      <w:tabs>
        <w:tab w:val="center" w:pos="4153"/>
        <w:tab w:val="right" w:pos="8306"/>
      </w:tabs>
      <w:snapToGrid w:val="0"/>
      <w:jc w:val="left"/>
    </w:pPr>
    <w:rPr>
      <w:sz w:val="18"/>
      <w:szCs w:val="18"/>
    </w:rPr>
  </w:style>
  <w:style w:type="character" w:customStyle="1" w:styleId="Char0">
    <w:name w:val="页脚 Char"/>
    <w:basedOn w:val="a0"/>
    <w:link w:val="a4"/>
    <w:uiPriority w:val="99"/>
    <w:rsid w:val="003E0862"/>
    <w:rPr>
      <w:sz w:val="18"/>
      <w:szCs w:val="18"/>
    </w:rPr>
  </w:style>
  <w:style w:type="paragraph" w:customStyle="1" w:styleId="1">
    <w:name w:val="列出段落1"/>
    <w:basedOn w:val="a"/>
    <w:rsid w:val="00635248"/>
    <w:pPr>
      <w:ind w:firstLineChars="200" w:firstLine="420"/>
    </w:pPr>
    <w:rPr>
      <w:rFonts w:ascii="Times New Roman" w:eastAsia="宋体" w:hAnsi="Times New Roman" w:cs="Times New Roman"/>
      <w:szCs w:val="24"/>
    </w:rPr>
  </w:style>
  <w:style w:type="paragraph" w:styleId="a5">
    <w:name w:val="footnote text"/>
    <w:basedOn w:val="a"/>
    <w:link w:val="Char1"/>
    <w:uiPriority w:val="99"/>
    <w:semiHidden/>
    <w:unhideWhenUsed/>
    <w:rsid w:val="00C70D31"/>
    <w:pPr>
      <w:snapToGrid w:val="0"/>
      <w:jc w:val="left"/>
    </w:pPr>
    <w:rPr>
      <w:sz w:val="18"/>
      <w:szCs w:val="18"/>
    </w:rPr>
  </w:style>
  <w:style w:type="character" w:customStyle="1" w:styleId="Char1">
    <w:name w:val="脚注文本 Char"/>
    <w:basedOn w:val="a0"/>
    <w:link w:val="a5"/>
    <w:uiPriority w:val="99"/>
    <w:semiHidden/>
    <w:rsid w:val="00C70D31"/>
    <w:rPr>
      <w:sz w:val="18"/>
      <w:szCs w:val="18"/>
    </w:rPr>
  </w:style>
  <w:style w:type="character" w:styleId="a6">
    <w:name w:val="footnote reference"/>
    <w:basedOn w:val="a0"/>
    <w:uiPriority w:val="99"/>
    <w:semiHidden/>
    <w:unhideWhenUsed/>
    <w:rsid w:val="00C70D3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B8C8-CE17-46ED-A58D-6105B535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weina</dc:creator>
  <cp:lastModifiedBy>Rob</cp:lastModifiedBy>
  <cp:revision>2</cp:revision>
  <dcterms:created xsi:type="dcterms:W3CDTF">2014-09-18T01:53:00Z</dcterms:created>
  <dcterms:modified xsi:type="dcterms:W3CDTF">2014-09-18T01:53:00Z</dcterms:modified>
</cp:coreProperties>
</file>