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15" w:rsidRPr="005C7B15" w:rsidRDefault="005C7B15" w:rsidP="005C7B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he-IL"/>
        </w:rPr>
      </w:pPr>
      <w:r w:rsidRPr="005C7B15">
        <w:rPr>
          <w:rFonts w:asciiTheme="majorBidi" w:hAnsiTheme="majorBidi" w:cstheme="majorBidi"/>
          <w:sz w:val="24"/>
          <w:szCs w:val="24"/>
        </w:rPr>
        <w:t>Review of “</w:t>
      </w:r>
      <w:r w:rsidRPr="005C7B15">
        <w:rPr>
          <w:rFonts w:asciiTheme="majorBidi" w:hAnsiTheme="majorBidi" w:cstheme="majorBidi"/>
          <w:sz w:val="24"/>
          <w:szCs w:val="24"/>
          <w:lang w:bidi="he-IL"/>
        </w:rPr>
        <w:t>The 3D Structure of 1 Mesoscale Jets Associated with Potential Vorticity Dipoles in</w:t>
      </w:r>
    </w:p>
    <w:p w:rsidR="000A292F" w:rsidRDefault="005C7B15" w:rsidP="005C7B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he-IL"/>
        </w:rPr>
      </w:pPr>
      <w:r w:rsidRPr="005C7B15">
        <w:rPr>
          <w:rFonts w:asciiTheme="majorBidi" w:hAnsiTheme="majorBidi" w:cstheme="majorBidi"/>
          <w:sz w:val="24"/>
          <w:szCs w:val="24"/>
          <w:lang w:bidi="he-IL"/>
        </w:rPr>
        <w:t>Tropical Cyclones: A Comparison of U</w:t>
      </w:r>
      <w:r w:rsidR="008A2E3D">
        <w:rPr>
          <w:rFonts w:asciiTheme="majorBidi" w:hAnsiTheme="majorBidi" w:cstheme="majorBidi"/>
          <w:sz w:val="24"/>
          <w:szCs w:val="24"/>
          <w:lang w:bidi="he-IL"/>
        </w:rPr>
        <w:t>WNMS Simulations and ECMWF Data"</w:t>
      </w:r>
    </w:p>
    <w:p w:rsidR="008A2E3D" w:rsidRDefault="008A2E3D" w:rsidP="005C7B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he-IL"/>
        </w:rPr>
      </w:pPr>
    </w:p>
    <w:p w:rsidR="008A2E3D" w:rsidRDefault="008A2E3D" w:rsidP="005C7B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he-IL"/>
        </w:rPr>
      </w:pPr>
    </w:p>
    <w:p w:rsidR="008A2E3D" w:rsidRDefault="008A2E3D" w:rsidP="008A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1. Ln 50-51:"</w:t>
      </w:r>
      <w:r w:rsidRPr="008A2E3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It is well known that tropical cyclone (TC) and hurricane formation requires</w:t>
      </w:r>
    </w:p>
    <w:p w:rsidR="008A2E3D" w:rsidRDefault="008A2E3D" w:rsidP="008A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Cambria" w:hAnsi="Cambria" w:cs="Cambria"/>
          <w:lang w:bidi="he-IL"/>
        </w:rPr>
        <w:t xml:space="preserve">51 </w:t>
      </w:r>
      <w:r>
        <w:rPr>
          <w:rFonts w:ascii="Times New Roman" w:hAnsi="Times New Roman" w:cs="Times New Roman"/>
          <w:sz w:val="24"/>
          <w:szCs w:val="24"/>
          <w:lang w:bidi="he-IL"/>
        </w:rPr>
        <w:t>significantly moist unstable conditions and very warm sea surface temperatures.</w:t>
      </w:r>
      <w:r>
        <w:rPr>
          <w:rFonts w:ascii="Times New Roman" w:hAnsi="Times New Roman" w:cs="Times New Roman"/>
          <w:sz w:val="24"/>
          <w:szCs w:val="24"/>
          <w:lang w:bidi="he-IL"/>
        </w:rPr>
        <w:t>"</w:t>
      </w:r>
    </w:p>
    <w:p w:rsidR="008A2E3D" w:rsidRDefault="008A2E3D" w:rsidP="008A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8A2E3D" w:rsidRPr="003F15AA" w:rsidRDefault="008A2E3D" w:rsidP="00EB321B">
      <w:pPr>
        <w:autoSpaceDE w:val="0"/>
        <w:autoSpaceDN w:val="0"/>
        <w:adjustRightInd w:val="0"/>
        <w:spacing w:after="0" w:line="240" w:lineRule="auto"/>
      </w:pPr>
      <w:r w:rsidRPr="003F15AA">
        <w:rPr>
          <w:rFonts w:ascii="Times New Roman" w:hAnsi="Times New Roman" w:cs="Times New Roman"/>
          <w:color w:val="002060"/>
          <w:sz w:val="24"/>
          <w:szCs w:val="24"/>
          <w:lang w:bidi="he-IL"/>
        </w:rPr>
        <w:t xml:space="preserve">This is a wrong statement. </w:t>
      </w:r>
      <w:proofErr w:type="spellStart"/>
      <w:r w:rsidRPr="003F15AA">
        <w:t>Rotunno</w:t>
      </w:r>
      <w:proofErr w:type="spellEnd"/>
      <w:r w:rsidRPr="003F15AA">
        <w:t xml:space="preserve"> &amp; Emanuel (1987) integrate</w:t>
      </w:r>
      <w:r w:rsidRPr="003F15AA">
        <w:t>d</w:t>
      </w:r>
      <w:r w:rsidRPr="003F15AA">
        <w:t xml:space="preserve"> an axisymmetric, </w:t>
      </w:r>
      <w:proofErr w:type="spellStart"/>
      <w:r w:rsidRPr="003F15AA">
        <w:t>nonhydrostatic</w:t>
      </w:r>
      <w:proofErr w:type="spellEnd"/>
      <w:r w:rsidRPr="003F15AA">
        <w:t xml:space="preserve"> model starting from an initial state that i</w:t>
      </w:r>
      <w:r w:rsidRPr="003F15AA">
        <w:t xml:space="preserve">s neutral to cumulus convection and showed that </w:t>
      </w:r>
      <w:r w:rsidR="00BA7F78" w:rsidRPr="003F15AA">
        <w:t>a weak vortex was able to develop into hurricane strength without existing CAPE in th</w:t>
      </w:r>
      <w:bookmarkStart w:id="0" w:name="_GoBack"/>
      <w:bookmarkEnd w:id="0"/>
      <w:r w:rsidR="00BA7F78" w:rsidRPr="003F15AA">
        <w:t xml:space="preserve">e troposphere. </w:t>
      </w:r>
      <w:r w:rsidR="00EB321B" w:rsidRPr="003F15AA">
        <w:t xml:space="preserve">"hurricane formation" is not the right usage. "TC development" is more appropriate since hurricane can only be used when a TC reaches hurricane strength. Formation is more related to genesis issue. </w:t>
      </w:r>
    </w:p>
    <w:p w:rsidR="00EB321B" w:rsidRDefault="00EB321B" w:rsidP="00EB321B">
      <w:pPr>
        <w:autoSpaceDE w:val="0"/>
        <w:autoSpaceDN w:val="0"/>
        <w:adjustRightInd w:val="0"/>
        <w:spacing w:after="0" w:line="240" w:lineRule="auto"/>
      </w:pPr>
    </w:p>
    <w:p w:rsidR="00EB321B" w:rsidRDefault="00EB321B" w:rsidP="00E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t>2. Ln 53-56:"</w:t>
      </w:r>
      <w:r w:rsidRPr="00EB321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Theories regarding their formation and inte</w:t>
      </w:r>
      <w:r>
        <w:rPr>
          <w:rFonts w:ascii="Times New Roman" w:hAnsi="Times New Roman" w:cs="Times New Roman"/>
          <w:sz w:val="24"/>
          <w:szCs w:val="24"/>
          <w:lang w:bidi="he-IL"/>
        </w:rPr>
        <w:t>nsification include conditional</w:t>
      </w:r>
      <w:r>
        <w:rPr>
          <w:rFonts w:ascii="Cambria" w:hAnsi="Cambria" w:cs="Cambria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instability of the second kind (CISK;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Ooyama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1964, Carr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ier 1971), wind-induced surface </w:t>
      </w:r>
      <w:r>
        <w:rPr>
          <w:rFonts w:ascii="Times New Roman" w:hAnsi="Times New Roman" w:cs="Times New Roman"/>
          <w:sz w:val="24"/>
          <w:szCs w:val="24"/>
          <w:lang w:bidi="he-IL"/>
        </w:rPr>
        <w:t>heat exchange (WISHE; Emanuel 1989, Holton 2004) a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nd air-sea interaction (Emanuel </w:t>
      </w:r>
      <w:r>
        <w:rPr>
          <w:rFonts w:ascii="Times New Roman" w:hAnsi="Times New Roman" w:cs="Times New Roman"/>
          <w:sz w:val="24"/>
          <w:szCs w:val="24"/>
          <w:lang w:bidi="he-IL"/>
        </w:rPr>
        <w:t>1994).</w:t>
      </w:r>
      <w:r>
        <w:rPr>
          <w:rFonts w:ascii="Times New Roman" w:hAnsi="Times New Roman" w:cs="Times New Roman"/>
          <w:sz w:val="24"/>
          <w:szCs w:val="24"/>
          <w:lang w:bidi="he-IL"/>
        </w:rPr>
        <w:t>"</w:t>
      </w:r>
    </w:p>
    <w:p w:rsidR="003F15AA" w:rsidRDefault="003F15AA" w:rsidP="00E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EB321B" w:rsidRPr="00EB321B" w:rsidRDefault="003F15AA" w:rsidP="00E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Air-sea interaction is the foundation of Emanuel's WISHE theory. They are not different theories.</w:t>
      </w:r>
    </w:p>
    <w:p w:rsidR="008A2E3D" w:rsidRPr="008A2E3D" w:rsidRDefault="008A2E3D" w:rsidP="008A2E3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sectPr w:rsidR="008A2E3D" w:rsidRPr="008A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0CA2"/>
    <w:multiLevelType w:val="hybridMultilevel"/>
    <w:tmpl w:val="3A4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93FF7"/>
    <w:multiLevelType w:val="hybridMultilevel"/>
    <w:tmpl w:val="3E60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71CCE"/>
    <w:multiLevelType w:val="hybridMultilevel"/>
    <w:tmpl w:val="44B0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15"/>
    <w:rsid w:val="000A292F"/>
    <w:rsid w:val="003F15AA"/>
    <w:rsid w:val="005C7B15"/>
    <w:rsid w:val="008A2E3D"/>
    <w:rsid w:val="00BA7F78"/>
    <w:rsid w:val="00BD5740"/>
    <w:rsid w:val="00D97FFD"/>
    <w:rsid w:val="00E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0116"/>
  <w15:chartTrackingRefBased/>
  <w15:docId w15:val="{B969EC13-7FE5-49DC-9659-45F045A9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C8B4-DAFE-4E3F-B05C-C2A6C656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Leighton</dc:creator>
  <cp:keywords/>
  <dc:description/>
  <cp:lastModifiedBy>Hua Leighton</cp:lastModifiedBy>
  <cp:revision>3</cp:revision>
  <dcterms:created xsi:type="dcterms:W3CDTF">2018-02-13T20:37:00Z</dcterms:created>
  <dcterms:modified xsi:type="dcterms:W3CDTF">2018-02-15T02:51:00Z</dcterms:modified>
</cp:coreProperties>
</file>