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2FLIGHT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20240705H1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AL02 / Beryl</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2202A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NOAA-42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NHC/EMC TDR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1957</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Lakeland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Lakeland</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Fractional hr, Takeoff to Landing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Get from onboard LPS or Flight Director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11</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N/A</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Exact name of the Experiment in the HFP Plan; identify relevant experiments / module even if not a research tasking</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widowControl w:val="0"/>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Aberson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spacing w:line="240" w:lineRule="auto"/>
              <w:jc w:val="center"/>
              <w:rPr>
                <w:sz w:val="16"/>
                <w:szCs w:val="16"/>
              </w:rPr>
            </w:pPr>
            <w:r w:rsidDel="00000000" w:rsidR="00000000" w:rsidRPr="00000000">
              <w:rPr>
                <w:sz w:val="16"/>
                <w:szCs w:val="16"/>
                <w:rtl w:val="0"/>
              </w:rPr>
              <w:t xml:space="preserve">Hazelton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Aberson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spacing w:line="240" w:lineRule="auto"/>
              <w:jc w:val="center"/>
              <w:rPr>
                <w:sz w:val="16"/>
                <w:szCs w:val="16"/>
              </w:rPr>
            </w:pPr>
            <w:r w:rsidDel="00000000" w:rsidR="00000000" w:rsidRPr="00000000">
              <w:rPr>
                <w:sz w:val="16"/>
                <w:szCs w:val="16"/>
                <w:rtl w:val="0"/>
              </w:rPr>
              <w:t xml:space="preserve">Alvey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spacing w:line="240" w:lineRule="auto"/>
              <w:jc w:val="center"/>
              <w:rPr>
                <w:sz w:val="16"/>
                <w:szCs w:val="16"/>
              </w:rPr>
            </w:pPr>
            <w:r w:rsidDel="00000000" w:rsidR="00000000" w:rsidRPr="00000000">
              <w:rPr>
                <w:sz w:val="16"/>
                <w:szCs w:val="16"/>
                <w:rtl w:val="0"/>
              </w:rPr>
              <w:t xml:space="preserve">None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spacing w:line="240" w:lineRule="auto"/>
              <w:jc w:val="center"/>
              <w:rPr>
                <w:sz w:val="16"/>
                <w:szCs w:val="16"/>
              </w:rPr>
            </w:pPr>
            <w:r w:rsidDel="00000000" w:rsidR="00000000" w:rsidRPr="00000000">
              <w:rPr>
                <w:sz w:val="16"/>
                <w:szCs w:val="16"/>
                <w:rtl w:val="0"/>
              </w:rPr>
              <w:t xml:space="preserve">Kaplan, Dunion</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spacing w:line="240" w:lineRule="auto"/>
              <w:jc w:val="center"/>
              <w:rPr>
                <w:sz w:val="16"/>
                <w:szCs w:val="16"/>
              </w:rPr>
            </w:pPr>
            <w:r w:rsidDel="00000000" w:rsidR="00000000" w:rsidRPr="00000000">
              <w:rPr>
                <w:sz w:val="16"/>
                <w:szCs w:val="16"/>
                <w:rtl w:val="0"/>
              </w:rPr>
              <w:t xml:space="preserve">None</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spacing w:line="240" w:lineRule="auto"/>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Copare, Palmer, Ellis </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Utama</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Stokes, Dittoe</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Zawislak, Englert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McCalister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Katz</w:t>
            </w:r>
          </w:p>
        </w:tc>
      </w:tr>
    </w:tbl>
    <w:p w:rsidR="00000000" w:rsidDel="00000000" w:rsidP="00000000" w:rsidRDefault="00000000" w:rsidRPr="00000000" w14:paraId="00000063">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4">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i w:val="1"/>
              </w:rPr>
            </w:pPr>
            <w:r w:rsidDel="00000000" w:rsidR="00000000" w:rsidRPr="00000000">
              <w:rPr>
                <w:i w:val="1"/>
              </w:rPr>
              <w:drawing>
                <wp:inline distB="114300" distT="114300" distL="114300" distR="114300">
                  <wp:extent cx="4600575" cy="3556000"/>
                  <wp:effectExtent b="0" l="0" r="0" t="0"/>
                  <wp:docPr id="3"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9">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6A">
            <w:pPr>
              <w:widowControl w:val="0"/>
              <w:spacing w:line="240" w:lineRule="auto"/>
              <w:rPr>
                <w:i w:val="1"/>
              </w:rPr>
            </w:pPr>
            <w:r w:rsidDel="00000000" w:rsidR="00000000" w:rsidRPr="00000000">
              <w:rPr>
                <w:i w:val="1"/>
                <w:rtl w:val="0"/>
              </w:rPr>
              <w:t xml:space="preserve">Endpoints, midpoints, centers. Modify as needed for land.</w:t>
            </w:r>
          </w:p>
          <w:p w:rsidR="00000000" w:rsidDel="00000000" w:rsidP="00000000" w:rsidRDefault="00000000" w:rsidRPr="00000000" w14:paraId="0000006B">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C">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6D">
            <w:pPr>
              <w:widowControl w:val="0"/>
              <w:spacing w:line="240" w:lineRule="auto"/>
              <w:rPr>
                <w:i w:val="1"/>
              </w:rPr>
            </w:pPr>
            <w:r w:rsidDel="00000000" w:rsidR="00000000" w:rsidRPr="00000000">
              <w:rPr>
                <w:i w:val="1"/>
                <w:rtl w:val="0"/>
              </w:rPr>
              <w:t xml:space="preserve">Beryl is emerging off the Yucatan Peninsula tonight. The core has definitely been eroded after passage over land, although outflow is healthy and the MLC still appears intact.</w:t>
            </w:r>
          </w:p>
          <w:p w:rsidR="00000000" w:rsidDel="00000000" w:rsidP="00000000" w:rsidRDefault="00000000" w:rsidRPr="00000000" w14:paraId="0000006E">
            <w:pPr>
              <w:widowControl w:val="0"/>
              <w:spacing w:line="240" w:lineRule="auto"/>
              <w:rPr>
                <w:i w:val="1"/>
              </w:rPr>
            </w:pPr>
            <w:r w:rsidDel="00000000" w:rsidR="00000000" w:rsidRPr="00000000">
              <w:rPr>
                <w:rtl w:val="0"/>
              </w:rPr>
            </w:r>
          </w:p>
          <w:p w:rsidR="00000000" w:rsidDel="00000000" w:rsidP="00000000" w:rsidRDefault="00000000" w:rsidRPr="00000000" w14:paraId="0000006F">
            <w:pPr>
              <w:widowControl w:val="0"/>
              <w:spacing w:line="240" w:lineRule="auto"/>
              <w:rPr>
                <w:i w:val="1"/>
              </w:rPr>
            </w:pPr>
            <w:r w:rsidDel="00000000" w:rsidR="00000000" w:rsidRPr="00000000">
              <w:rPr>
                <w:i w:val="1"/>
                <w:rtl w:val="0"/>
              </w:rPr>
              <w:t xml:space="preserve">There is some dry air to the west, associated with an upper low. It remains to be seen if this will work its way into the core.</w:t>
            </w:r>
          </w:p>
          <w:p w:rsidR="00000000" w:rsidDel="00000000" w:rsidP="00000000" w:rsidRDefault="00000000" w:rsidRPr="00000000" w14:paraId="00000070">
            <w:pPr>
              <w:widowControl w:val="0"/>
              <w:spacing w:line="240" w:lineRule="auto"/>
              <w:rPr>
                <w:i w:val="1"/>
              </w:rPr>
            </w:pPr>
            <w:r w:rsidDel="00000000" w:rsidR="00000000" w:rsidRPr="00000000">
              <w:rPr>
                <w:rtl w:val="0"/>
              </w:rPr>
            </w:r>
          </w:p>
          <w:p w:rsidR="00000000" w:rsidDel="00000000" w:rsidP="00000000" w:rsidRDefault="00000000" w:rsidRPr="00000000" w14:paraId="00000071">
            <w:pPr>
              <w:widowControl w:val="0"/>
              <w:spacing w:line="240" w:lineRule="auto"/>
              <w:rPr>
                <w:i w:val="1"/>
              </w:rPr>
            </w:pPr>
            <w:r w:rsidDel="00000000" w:rsidR="00000000" w:rsidRPr="00000000">
              <w:rPr>
                <w:i w:val="1"/>
              </w:rPr>
              <w:drawing>
                <wp:inline distB="114300" distT="114300" distL="114300" distR="114300">
                  <wp:extent cx="4600575" cy="4787900"/>
                  <wp:effectExtent b="0" l="0" r="0" t="0"/>
                  <wp:docPr id="4"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4600575" cy="4787900"/>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widowControl w:val="0"/>
              <w:spacing w:line="240" w:lineRule="auto"/>
              <w:rPr>
                <w:i w:val="1"/>
              </w:rPr>
            </w:pPr>
            <w:r w:rsidDel="00000000" w:rsidR="00000000" w:rsidRPr="00000000">
              <w:rPr>
                <w:rtl w:val="0"/>
              </w:rPr>
            </w:r>
          </w:p>
          <w:p w:rsidR="00000000" w:rsidDel="00000000" w:rsidP="00000000" w:rsidRDefault="00000000" w:rsidRPr="00000000" w14:paraId="00000073">
            <w:pPr>
              <w:widowControl w:val="0"/>
              <w:spacing w:line="240" w:lineRule="auto"/>
              <w:rPr>
                <w:i w:val="1"/>
              </w:rPr>
            </w:pPr>
            <w:r w:rsidDel="00000000" w:rsidR="00000000" w:rsidRPr="00000000">
              <w:rPr>
                <w:i w:val="1"/>
              </w:rPr>
              <w:drawing>
                <wp:inline distB="114300" distT="114300" distL="114300" distR="114300">
                  <wp:extent cx="4600575" cy="3556000"/>
                  <wp:effectExtent b="0" l="0" r="0" t="0"/>
                  <wp:docPr id="7" name="image10.gif"/>
                  <a:graphic>
                    <a:graphicData uri="http://schemas.openxmlformats.org/drawingml/2006/picture">
                      <pic:pic>
                        <pic:nvPicPr>
                          <pic:cNvPr id="0" name="image10.gif"/>
                          <pic:cNvPicPr preferRelativeResize="0"/>
                        </pic:nvPicPr>
                        <pic:blipFill>
                          <a:blip r:embed="rId9"/>
                          <a:srcRect b="0" l="0" r="0" t="0"/>
                          <a:stretch>
                            <a:fillRect/>
                          </a:stretch>
                        </pic:blipFill>
                        <pic:spPr>
                          <a:xfrm>
                            <a:off x="0" y="0"/>
                            <a:ext cx="4600575" cy="3556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4">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75">
            <w:pPr>
              <w:widowControl w:val="0"/>
              <w:spacing w:line="240" w:lineRule="auto"/>
              <w:rPr>
                <w:i w:val="1"/>
              </w:rPr>
            </w:pPr>
            <w:r w:rsidDel="00000000" w:rsidR="00000000" w:rsidRPr="00000000">
              <w:rPr>
                <w:i w:val="1"/>
                <w:rtl w:val="0"/>
              </w:rPr>
              <w:t xml:space="preserve">We are switching to the minisondes tonight.</w:t>
            </w:r>
          </w:p>
        </w:tc>
      </w:tr>
    </w:tbl>
    <w:p w:rsidR="00000000" w:rsidDel="00000000" w:rsidP="00000000" w:rsidRDefault="00000000" w:rsidRPr="00000000" w14:paraId="00000076">
      <w:pPr>
        <w:rPr>
          <w:b w:val="1"/>
          <w:sz w:val="24"/>
          <w:szCs w:val="24"/>
          <w:u w:val="single"/>
        </w:rPr>
      </w:pPr>
      <w:r w:rsidDel="00000000" w:rsidR="00000000" w:rsidRPr="00000000">
        <w:rPr>
          <w:rtl w:val="0"/>
        </w:rPr>
      </w:r>
    </w:p>
    <w:p w:rsidR="00000000" w:rsidDel="00000000" w:rsidP="00000000" w:rsidRDefault="00000000" w:rsidRPr="00000000" w14:paraId="00000077">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8">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A">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B">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C">
            <w:pPr>
              <w:widowControl w:val="0"/>
              <w:spacing w:line="240" w:lineRule="auto"/>
              <w:jc w:val="center"/>
              <w:rPr/>
            </w:pPr>
            <w:r w:rsidDel="00000000" w:rsidR="00000000" w:rsidRPr="00000000">
              <w:rPr>
                <w:rtl w:val="0"/>
              </w:rPr>
              <w:t xml:space="preserve">1957</w:t>
            </w:r>
          </w:p>
        </w:tc>
        <w:tc>
          <w:tcPr>
            <w:shd w:fill="auto" w:val="clear"/>
            <w:tcMar>
              <w:top w:w="100.0" w:type="dxa"/>
              <w:left w:w="100.0" w:type="dxa"/>
              <w:bottom w:w="100.0" w:type="dxa"/>
              <w:right w:w="100.0" w:type="dxa"/>
            </w:tcMar>
          </w:tcPr>
          <w:p w:rsidR="00000000" w:rsidDel="00000000" w:rsidP="00000000" w:rsidRDefault="00000000" w:rsidRPr="00000000" w14:paraId="0000007D">
            <w:pPr>
              <w:widowControl w:val="0"/>
              <w:spacing w:line="240" w:lineRule="auto"/>
              <w:rPr/>
            </w:pPr>
            <w:r w:rsidDel="00000000" w:rsidR="00000000" w:rsidRPr="00000000">
              <w:rPr>
                <w:rtl w:val="0"/>
              </w:rPr>
              <w:t xml:space="preserve">Take off from KLAL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E">
            <w:pPr>
              <w:widowControl w:val="0"/>
              <w:spacing w:line="240" w:lineRule="auto"/>
              <w:jc w:val="center"/>
              <w:rPr/>
            </w:pPr>
            <w:r w:rsidDel="00000000" w:rsidR="00000000" w:rsidRPr="00000000">
              <w:rPr>
                <w:rtl w:val="0"/>
              </w:rPr>
              <w:t xml:space="preserve">2132</w:t>
            </w:r>
          </w:p>
        </w:tc>
        <w:tc>
          <w:tcPr>
            <w:shd w:fill="auto" w:val="clear"/>
            <w:tcMar>
              <w:top w:w="100.0" w:type="dxa"/>
              <w:left w:w="100.0" w:type="dxa"/>
              <w:bottom w:w="100.0" w:type="dxa"/>
              <w:right w:w="100.0" w:type="dxa"/>
            </w:tcMar>
          </w:tcPr>
          <w:p w:rsidR="00000000" w:rsidDel="00000000" w:rsidP="00000000" w:rsidRDefault="00000000" w:rsidRPr="00000000" w14:paraId="0000007F">
            <w:pPr>
              <w:spacing w:line="240" w:lineRule="auto"/>
              <w:rPr/>
            </w:pPr>
            <w:r w:rsidDel="00000000" w:rsidR="00000000" w:rsidRPr="00000000">
              <w:rPr>
                <w:rtl w:val="0"/>
              </w:rPr>
              <w:t xml:space="preserve">Descending to IP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2157</w:t>
            </w:r>
          </w:p>
        </w:tc>
        <w:tc>
          <w:tcPr>
            <w:shd w:fill="auto" w:val="clear"/>
            <w:tcMar>
              <w:top w:w="100.0" w:type="dxa"/>
              <w:left w:w="100.0" w:type="dxa"/>
              <w:bottom w:w="100.0" w:type="dxa"/>
              <w:right w:w="100.0" w:type="dxa"/>
            </w:tcMar>
          </w:tcPr>
          <w:p w:rsidR="00000000" w:rsidDel="00000000" w:rsidP="00000000" w:rsidRDefault="00000000" w:rsidRPr="00000000" w14:paraId="00000081">
            <w:pPr>
              <w:spacing w:line="240" w:lineRule="auto"/>
              <w:rPr/>
            </w:pPr>
            <w:r w:rsidDel="00000000" w:rsidR="00000000" w:rsidRPr="00000000">
              <w:rPr>
                <w:rtl w:val="0"/>
              </w:rPr>
              <w:t xml:space="preserve">Drop 1 IP 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2211</w:t>
            </w:r>
          </w:p>
        </w:tc>
        <w:tc>
          <w:tcPr>
            <w:shd w:fill="auto" w:val="clear"/>
            <w:tcMar>
              <w:top w:w="100.0" w:type="dxa"/>
              <w:left w:w="100.0" w:type="dxa"/>
              <w:bottom w:w="100.0" w:type="dxa"/>
              <w:right w:w="100.0" w:type="dxa"/>
            </w:tcMar>
          </w:tcPr>
          <w:p w:rsidR="00000000" w:rsidDel="00000000" w:rsidP="00000000" w:rsidRDefault="00000000" w:rsidRPr="00000000" w14:paraId="00000083">
            <w:pPr>
              <w:spacing w:line="240" w:lineRule="auto"/>
              <w:rPr/>
            </w:pPr>
            <w:r w:rsidDel="00000000" w:rsidR="00000000" w:rsidRPr="00000000">
              <w:rPr>
                <w:rtl w:val="0"/>
              </w:rPr>
              <w:t xml:space="preserve">Drop 2 MP 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2212</w:t>
            </w:r>
          </w:p>
        </w:tc>
        <w:tc>
          <w:tcPr>
            <w:shd w:fill="auto" w:val="clear"/>
            <w:tcMar>
              <w:top w:w="100.0" w:type="dxa"/>
              <w:left w:w="100.0" w:type="dxa"/>
              <w:bottom w:w="100.0" w:type="dxa"/>
              <w:right w:w="100.0" w:type="dxa"/>
            </w:tcMar>
          </w:tcPr>
          <w:p w:rsidR="00000000" w:rsidDel="00000000" w:rsidP="00000000" w:rsidRDefault="00000000" w:rsidRPr="00000000" w14:paraId="00000085">
            <w:pPr>
              <w:spacing w:line="240" w:lineRule="auto"/>
              <w:rPr/>
            </w:pPr>
            <w:r w:rsidDel="00000000" w:rsidR="00000000" w:rsidRPr="00000000">
              <w:rPr>
                <w:rtl w:val="0"/>
              </w:rPr>
              <w:t xml:space="preserve">Noticing some of the SFMR HDOBs are zeroing out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2222</w:t>
            </w:r>
          </w:p>
        </w:tc>
        <w:tc>
          <w:tcPr>
            <w:shd w:fill="auto" w:val="clear"/>
            <w:tcMar>
              <w:top w:w="100.0" w:type="dxa"/>
              <w:left w:w="100.0" w:type="dxa"/>
              <w:bottom w:w="100.0" w:type="dxa"/>
              <w:right w:w="100.0" w:type="dxa"/>
            </w:tcMar>
          </w:tcPr>
          <w:p w:rsidR="00000000" w:rsidDel="00000000" w:rsidP="00000000" w:rsidRDefault="00000000" w:rsidRPr="00000000" w14:paraId="00000087">
            <w:pPr>
              <w:spacing w:line="240" w:lineRule="auto"/>
              <w:rPr/>
            </w:pPr>
            <w:r w:rsidDel="00000000" w:rsidR="00000000" w:rsidRPr="00000000">
              <w:rPr>
                <w:rtl w:val="0"/>
              </w:rPr>
              <w:t xml:space="preserve">Drop 3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2223</w:t>
            </w:r>
          </w:p>
        </w:tc>
        <w:tc>
          <w:tcPr>
            <w:shd w:fill="auto" w:val="clear"/>
            <w:tcMar>
              <w:top w:w="100.0" w:type="dxa"/>
              <w:left w:w="100.0" w:type="dxa"/>
              <w:bottom w:w="100.0" w:type="dxa"/>
              <w:right w:w="100.0" w:type="dxa"/>
            </w:tcMar>
          </w:tcPr>
          <w:p w:rsidR="00000000" w:rsidDel="00000000" w:rsidP="00000000" w:rsidRDefault="00000000" w:rsidRPr="00000000" w14:paraId="00000089">
            <w:pPr>
              <w:spacing w:line="240" w:lineRule="auto"/>
              <w:rPr/>
            </w:pPr>
            <w:r w:rsidDel="00000000" w:rsidR="00000000" w:rsidRPr="00000000">
              <w:rPr>
                <w:rtl w:val="0"/>
              </w:rPr>
              <w:t xml:space="preserve">Looks like the center is right on the coast</w:t>
            </w:r>
          </w:p>
          <w:p w:rsidR="00000000" w:rsidDel="00000000" w:rsidP="00000000" w:rsidRDefault="00000000" w:rsidRPr="00000000" w14:paraId="0000008A">
            <w:pPr>
              <w:spacing w:line="240" w:lineRule="auto"/>
              <w:rPr/>
            </w:pPr>
            <w:r w:rsidDel="00000000" w:rsidR="00000000" w:rsidRPr="00000000">
              <w:rPr>
                <w:rtl w:val="0"/>
              </w:rPr>
            </w:r>
          </w:p>
          <w:p w:rsidR="00000000" w:rsidDel="00000000" w:rsidP="00000000" w:rsidRDefault="00000000" w:rsidRPr="00000000" w14:paraId="0000008B">
            <w:pPr>
              <w:spacing w:line="240" w:lineRule="auto"/>
              <w:rPr/>
            </w:pPr>
            <w:r w:rsidDel="00000000" w:rsidR="00000000" w:rsidRPr="00000000">
              <w:rPr>
                <w:rtl w:val="0"/>
              </w:rPr>
            </w:r>
          </w:p>
          <w:p w:rsidR="00000000" w:rsidDel="00000000" w:rsidP="00000000" w:rsidRDefault="00000000" w:rsidRPr="00000000" w14:paraId="0000008C">
            <w:pPr>
              <w:spacing w:line="240" w:lineRule="auto"/>
              <w:rPr/>
            </w:pPr>
            <w:r w:rsidDel="00000000" w:rsidR="00000000" w:rsidRPr="00000000">
              <w:rPr/>
              <w:drawing>
                <wp:inline distB="114300" distT="114300" distL="114300" distR="114300">
                  <wp:extent cx="4676775" cy="2616200"/>
                  <wp:effectExtent b="0" l="0" r="0" t="0"/>
                  <wp:docPr id="8" name="image6.png"/>
                  <a:graphic>
                    <a:graphicData uri="http://schemas.openxmlformats.org/drawingml/2006/picture">
                      <pic:pic>
                        <pic:nvPicPr>
                          <pic:cNvPr id="0" name="image6.png"/>
                          <pic:cNvPicPr preferRelativeResize="0"/>
                        </pic:nvPicPr>
                        <pic:blipFill>
                          <a:blip r:embed="rId10"/>
                          <a:srcRect b="0" l="0" r="0" t="0"/>
                          <a:stretch>
                            <a:fillRect/>
                          </a:stretch>
                        </pic:blipFill>
                        <pic:spPr>
                          <a:xfrm>
                            <a:off x="0" y="0"/>
                            <a:ext cx="4676775" cy="2616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D">
            <w:pPr>
              <w:widowControl w:val="0"/>
              <w:spacing w:line="240" w:lineRule="auto"/>
              <w:jc w:val="center"/>
              <w:rPr/>
            </w:pPr>
            <w:r w:rsidDel="00000000" w:rsidR="00000000" w:rsidRPr="00000000">
              <w:rPr>
                <w:rtl w:val="0"/>
              </w:rPr>
              <w:t xml:space="preserve">2253</w:t>
            </w:r>
          </w:p>
        </w:tc>
        <w:tc>
          <w:tcPr>
            <w:shd w:fill="auto" w:val="clear"/>
            <w:tcMar>
              <w:top w:w="100.0" w:type="dxa"/>
              <w:left w:w="100.0" w:type="dxa"/>
              <w:bottom w:w="100.0" w:type="dxa"/>
              <w:right w:w="100.0" w:type="dxa"/>
            </w:tcMar>
          </w:tcPr>
          <w:p w:rsidR="00000000" w:rsidDel="00000000" w:rsidP="00000000" w:rsidRDefault="00000000" w:rsidRPr="00000000" w14:paraId="0000008E">
            <w:pPr>
              <w:spacing w:line="240" w:lineRule="auto"/>
              <w:rPr/>
            </w:pPr>
            <w:r w:rsidDel="00000000" w:rsidR="00000000" w:rsidRPr="00000000">
              <w:rPr>
                <w:rtl w:val="0"/>
              </w:rPr>
              <w:t xml:space="preserve">First jobfile sent, turning downwind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F">
            <w:pPr>
              <w:widowControl w:val="0"/>
              <w:spacing w:line="240" w:lineRule="auto"/>
              <w:jc w:val="center"/>
              <w:rPr/>
            </w:pPr>
            <w:r w:rsidDel="00000000" w:rsidR="00000000" w:rsidRPr="00000000">
              <w:rPr>
                <w:rtl w:val="0"/>
              </w:rPr>
              <w:t xml:space="preserve">2328</w:t>
            </w:r>
          </w:p>
        </w:tc>
        <w:tc>
          <w:tcPr>
            <w:shd w:fill="auto" w:val="clear"/>
            <w:tcMar>
              <w:top w:w="100.0" w:type="dxa"/>
              <w:left w:w="100.0" w:type="dxa"/>
              <w:bottom w:w="100.0" w:type="dxa"/>
              <w:right w:w="100.0" w:type="dxa"/>
            </w:tcMar>
          </w:tcPr>
          <w:p w:rsidR="00000000" w:rsidDel="00000000" w:rsidP="00000000" w:rsidRDefault="00000000" w:rsidRPr="00000000" w14:paraId="00000090">
            <w:pPr>
              <w:spacing w:line="240" w:lineRule="auto"/>
              <w:rPr/>
            </w:pPr>
            <w:r w:rsidDel="00000000" w:rsidR="00000000" w:rsidRPr="00000000">
              <w:rPr>
                <w:rtl w:val="0"/>
              </w:rPr>
              <w:t xml:space="preserve">Center sonde 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1">
            <w:pPr>
              <w:widowControl w:val="0"/>
              <w:spacing w:line="240" w:lineRule="auto"/>
              <w:jc w:val="center"/>
              <w:rPr/>
            </w:pPr>
            <w:r w:rsidDel="00000000" w:rsidR="00000000" w:rsidRPr="00000000">
              <w:rPr>
                <w:rtl w:val="0"/>
              </w:rPr>
              <w:t xml:space="preserve">2336</w:t>
            </w:r>
          </w:p>
        </w:tc>
        <w:tc>
          <w:tcPr>
            <w:shd w:fill="auto" w:val="clear"/>
            <w:tcMar>
              <w:top w:w="100.0" w:type="dxa"/>
              <w:left w:w="100.0" w:type="dxa"/>
              <w:bottom w:w="100.0" w:type="dxa"/>
              <w:right w:w="100.0" w:type="dxa"/>
            </w:tcMar>
          </w:tcPr>
          <w:p w:rsidR="00000000" w:rsidDel="00000000" w:rsidP="00000000" w:rsidRDefault="00000000" w:rsidRPr="00000000" w14:paraId="00000092">
            <w:pPr>
              <w:spacing w:line="240" w:lineRule="auto"/>
              <w:rPr/>
            </w:pPr>
            <w:r w:rsidDel="00000000" w:rsidR="00000000" w:rsidRPr="00000000">
              <w:rPr>
                <w:rtl w:val="0"/>
              </w:rPr>
              <w:t xml:space="preserve">First TDR analysis shows notable S-N tilt</w:t>
            </w:r>
          </w:p>
          <w:p w:rsidR="00000000" w:rsidDel="00000000" w:rsidP="00000000" w:rsidRDefault="00000000" w:rsidRPr="00000000" w14:paraId="00000093">
            <w:pPr>
              <w:spacing w:line="240" w:lineRule="auto"/>
              <w:rPr/>
            </w:pPr>
            <w:r w:rsidDel="00000000" w:rsidR="00000000" w:rsidRPr="00000000">
              <w:rPr/>
              <w:drawing>
                <wp:inline distB="114300" distT="114300" distL="114300" distR="114300">
                  <wp:extent cx="4676775" cy="2882900"/>
                  <wp:effectExtent b="0" l="0" r="0" t="0"/>
                  <wp:docPr id="10" name="image2.png"/>
                  <a:graphic>
                    <a:graphicData uri="http://schemas.openxmlformats.org/drawingml/2006/picture">
                      <pic:pic>
                        <pic:nvPicPr>
                          <pic:cNvPr id="0" name="image2.png"/>
                          <pic:cNvPicPr preferRelativeResize="0"/>
                        </pic:nvPicPr>
                        <pic:blipFill>
                          <a:blip r:embed="rId11"/>
                          <a:srcRect b="0" l="0" r="0" t="0"/>
                          <a:stretch>
                            <a:fillRect/>
                          </a:stretch>
                        </pic:blipFill>
                        <pic:spPr>
                          <a:xfrm>
                            <a:off x="0" y="0"/>
                            <a:ext cx="4676775" cy="2882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4">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rtl w:val="0"/>
              </w:rPr>
              <w:t xml:space="preserve">2341</w:t>
            </w:r>
          </w:p>
        </w:tc>
        <w:tc>
          <w:tcPr>
            <w:shd w:fill="auto" w:val="clear"/>
            <w:tcMar>
              <w:top w:w="100.0" w:type="dxa"/>
              <w:left w:w="100.0" w:type="dxa"/>
              <w:bottom w:w="100.0" w:type="dxa"/>
              <w:right w:w="100.0" w:type="dxa"/>
            </w:tcMar>
          </w:tcPr>
          <w:p w:rsidR="00000000" w:rsidDel="00000000" w:rsidP="00000000" w:rsidRDefault="00000000" w:rsidRPr="00000000" w14:paraId="0000009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Midpoint sonde 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6">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rtl w:val="0"/>
              </w:rPr>
              <w:t xml:space="preserve">2352</w:t>
            </w:r>
          </w:p>
        </w:tc>
        <w:tc>
          <w:tcPr>
            <w:shd w:fill="auto" w:val="clear"/>
            <w:tcMar>
              <w:top w:w="100.0" w:type="dxa"/>
              <w:left w:w="100.0" w:type="dxa"/>
              <w:bottom w:w="100.0" w:type="dxa"/>
              <w:right w:w="100.0" w:type="dxa"/>
            </w:tcMar>
          </w:tcPr>
          <w:p w:rsidR="00000000" w:rsidDel="00000000" w:rsidP="00000000" w:rsidRDefault="00000000" w:rsidRPr="00000000" w14:paraId="0000009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Endpoint NW sonde 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0012</w:t>
            </w:r>
          </w:p>
        </w:tc>
        <w:tc>
          <w:tcPr>
            <w:shd w:fill="auto" w:val="clear"/>
            <w:tcMar>
              <w:top w:w="100.0" w:type="dxa"/>
              <w:left w:w="100.0" w:type="dxa"/>
              <w:bottom w:w="100.0" w:type="dxa"/>
              <w:right w:w="100.0" w:type="dxa"/>
            </w:tcMar>
          </w:tcPr>
          <w:p w:rsidR="00000000" w:rsidDel="00000000" w:rsidP="00000000" w:rsidRDefault="00000000" w:rsidRPr="00000000" w14:paraId="0000009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Endpoint SW Sonde 7 (IP)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0024</w:t>
            </w:r>
          </w:p>
        </w:tc>
        <w:tc>
          <w:tcPr>
            <w:shd w:fill="auto" w:val="clear"/>
            <w:tcMar>
              <w:top w:w="100.0" w:type="dxa"/>
              <w:left w:w="100.0" w:type="dxa"/>
              <w:bottom w:w="100.0" w:type="dxa"/>
              <w:right w:w="100.0" w:type="dxa"/>
            </w:tcMar>
          </w:tcPr>
          <w:p w:rsidR="00000000" w:rsidDel="00000000" w:rsidP="00000000" w:rsidRDefault="00000000" w:rsidRPr="00000000" w14:paraId="0000009B">
            <w:pPr>
              <w:widowControl w:val="0"/>
              <w:spacing w:line="240" w:lineRule="auto"/>
              <w:rPr/>
            </w:pPr>
            <w:r w:rsidDel="00000000" w:rsidR="00000000" w:rsidRPr="00000000">
              <w:rPr>
                <w:rtl w:val="0"/>
              </w:rPr>
              <w:t xml:space="preserve">Midpoint SW Sonde 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0037</w:t>
            </w:r>
          </w:p>
        </w:tc>
        <w:tc>
          <w:tcPr>
            <w:shd w:fill="auto" w:val="clear"/>
            <w:tcMar>
              <w:top w:w="100.0" w:type="dxa"/>
              <w:left w:w="100.0" w:type="dxa"/>
              <w:bottom w:w="100.0" w:type="dxa"/>
              <w:right w:w="100.0" w:type="dxa"/>
            </w:tcMar>
          </w:tcPr>
          <w:p w:rsidR="00000000" w:rsidDel="00000000" w:rsidP="00000000" w:rsidRDefault="00000000" w:rsidRPr="00000000" w14:paraId="0000009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Center sonde 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0046</w:t>
            </w:r>
          </w:p>
        </w:tc>
        <w:tc>
          <w:tcPr>
            <w:shd w:fill="auto" w:val="clear"/>
            <w:tcMar>
              <w:top w:w="100.0" w:type="dxa"/>
              <w:left w:w="100.0" w:type="dxa"/>
              <w:bottom w:w="100.0" w:type="dxa"/>
              <w:right w:w="100.0" w:type="dxa"/>
            </w:tcMar>
          </w:tcPr>
          <w:p w:rsidR="00000000" w:rsidDel="00000000" w:rsidP="00000000" w:rsidRDefault="00000000" w:rsidRPr="00000000" w14:paraId="0000009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Worth noting that the SSTs just off the Yucatan are cooler - once the center moves over the warmer water, it may have an easier time re-firing convection.</w:t>
            </w:r>
          </w:p>
          <w:p w:rsidR="00000000" w:rsidDel="00000000" w:rsidP="00000000" w:rsidRDefault="00000000" w:rsidRPr="00000000" w14:paraId="000000A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0A1">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4445000"/>
                  <wp:effectExtent b="0" l="0" r="0" t="0"/>
                  <wp:docPr id="2" name="image4.png"/>
                  <a:graphic>
                    <a:graphicData uri="http://schemas.openxmlformats.org/drawingml/2006/picture">
                      <pic:pic>
                        <pic:nvPicPr>
                          <pic:cNvPr id="0" name="image4.png"/>
                          <pic:cNvPicPr preferRelativeResize="0"/>
                        </pic:nvPicPr>
                        <pic:blipFill>
                          <a:blip r:embed="rId12"/>
                          <a:srcRect b="0" l="0" r="0" t="0"/>
                          <a:stretch>
                            <a:fillRect/>
                          </a:stretch>
                        </pic:blipFill>
                        <pic:spPr>
                          <a:xfrm>
                            <a:off x="0" y="0"/>
                            <a:ext cx="4676775" cy="4445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0050</w:t>
            </w:r>
          </w:p>
        </w:tc>
        <w:tc>
          <w:tcPr>
            <w:shd w:fill="auto" w:val="clear"/>
            <w:tcMar>
              <w:top w:w="100.0" w:type="dxa"/>
              <w:left w:w="100.0" w:type="dxa"/>
              <w:bottom w:w="100.0" w:type="dxa"/>
              <w:right w:w="100.0" w:type="dxa"/>
            </w:tcMar>
          </w:tcPr>
          <w:p w:rsidR="00000000" w:rsidDel="00000000" w:rsidP="00000000" w:rsidRDefault="00000000" w:rsidRPr="00000000" w14:paraId="000000A3">
            <w:pPr>
              <w:widowControl w:val="0"/>
              <w:spacing w:line="240" w:lineRule="auto"/>
              <w:rPr/>
            </w:pPr>
            <w:r w:rsidDel="00000000" w:rsidR="00000000" w:rsidRPr="00000000">
              <w:rPr>
                <w:rtl w:val="0"/>
              </w:rPr>
              <w:t xml:space="preserve">MP NE Sonde 10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0100</w:t>
            </w:r>
          </w:p>
        </w:tc>
        <w:tc>
          <w:tcPr>
            <w:shd w:fill="auto" w:val="clear"/>
            <w:tcMar>
              <w:top w:w="100.0" w:type="dxa"/>
              <w:left w:w="100.0" w:type="dxa"/>
              <w:bottom w:w="100.0" w:type="dxa"/>
              <w:right w:w="100.0" w:type="dxa"/>
            </w:tcMar>
          </w:tcPr>
          <w:p w:rsidR="00000000" w:rsidDel="00000000" w:rsidP="00000000" w:rsidRDefault="00000000" w:rsidRPr="00000000" w14:paraId="000000A5">
            <w:pPr>
              <w:widowControl w:val="0"/>
              <w:spacing w:line="240" w:lineRule="auto"/>
              <w:rPr/>
            </w:pPr>
            <w:r w:rsidDel="00000000" w:rsidR="00000000" w:rsidRPr="00000000">
              <w:rPr>
                <w:rtl w:val="0"/>
              </w:rPr>
              <w:t xml:space="preserve">EP NE Sonde 11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0111</w:t>
            </w:r>
          </w:p>
        </w:tc>
        <w:tc>
          <w:tcPr>
            <w:shd w:fill="auto" w:val="clear"/>
            <w:tcMar>
              <w:top w:w="100.0" w:type="dxa"/>
              <w:left w:w="100.0" w:type="dxa"/>
              <w:bottom w:w="100.0" w:type="dxa"/>
              <w:right w:w="100.0" w:type="dxa"/>
            </w:tcMar>
          </w:tcPr>
          <w:p w:rsidR="00000000" w:rsidDel="00000000" w:rsidP="00000000" w:rsidRDefault="00000000" w:rsidRPr="00000000" w14:paraId="000000A7">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rtl w:val="0"/>
              </w:rPr>
              <w:t xml:space="preserve">Science complete, leaving TDR on to paint a strong band.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0127</w:t>
            </w:r>
          </w:p>
        </w:tc>
        <w:tc>
          <w:tcPr>
            <w:shd w:fill="auto" w:val="clear"/>
            <w:tcMar>
              <w:top w:w="100.0" w:type="dxa"/>
              <w:left w:w="100.0" w:type="dxa"/>
              <w:bottom w:w="100.0" w:type="dxa"/>
              <w:right w:w="100.0" w:type="dxa"/>
            </w:tcMar>
          </w:tcPr>
          <w:p w:rsidR="00000000" w:rsidDel="00000000" w:rsidP="00000000" w:rsidRDefault="00000000" w:rsidRPr="00000000" w14:paraId="000000A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4676775" cy="4673600"/>
                  <wp:effectExtent b="0" l="0" r="0" t="0"/>
                  <wp:docPr id="1" name="image5.jpg"/>
                  <a:graphic>
                    <a:graphicData uri="http://schemas.openxmlformats.org/drawingml/2006/picture">
                      <pic:pic>
                        <pic:nvPicPr>
                          <pic:cNvPr id="0" name="image5.jpg"/>
                          <pic:cNvPicPr preferRelativeResize="0"/>
                        </pic:nvPicPr>
                        <pic:blipFill>
                          <a:blip r:embed="rId13"/>
                          <a:srcRect b="0" l="0" r="0" t="0"/>
                          <a:stretch>
                            <a:fillRect/>
                          </a:stretch>
                        </pic:blipFill>
                        <pic:spPr>
                          <a:xfrm>
                            <a:off x="0" y="0"/>
                            <a:ext cx="4676775" cy="467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0142</w:t>
            </w:r>
          </w:p>
        </w:tc>
        <w:tc>
          <w:tcPr>
            <w:shd w:fill="auto" w:val="clear"/>
            <w:tcMar>
              <w:top w:w="100.0" w:type="dxa"/>
              <w:left w:w="100.0" w:type="dxa"/>
              <w:bottom w:w="100.0" w:type="dxa"/>
              <w:right w:w="100.0" w:type="dxa"/>
            </w:tcMar>
          </w:tcPr>
          <w:p w:rsidR="00000000" w:rsidDel="00000000" w:rsidP="00000000" w:rsidRDefault="00000000" w:rsidRPr="00000000" w14:paraId="000000AB">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rtl w:val="0"/>
              </w:rPr>
              <w:t xml:space="preserve">Final radar analysis</w:t>
            </w:r>
          </w:p>
          <w:p w:rsidR="00000000" w:rsidDel="00000000" w:rsidP="00000000" w:rsidRDefault="00000000" w:rsidRPr="00000000" w14:paraId="000000AC">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drawing>
                <wp:inline distB="114300" distT="114300" distL="114300" distR="114300">
                  <wp:extent cx="4676775" cy="2222500"/>
                  <wp:effectExtent b="0" l="0" r="0" t="0"/>
                  <wp:docPr id="6" name="image8.png"/>
                  <a:graphic>
                    <a:graphicData uri="http://schemas.openxmlformats.org/drawingml/2006/picture">
                      <pic:pic>
                        <pic:nvPicPr>
                          <pic:cNvPr id="0" name="image8.png"/>
                          <pic:cNvPicPr preferRelativeResize="0"/>
                        </pic:nvPicPr>
                        <pic:blipFill>
                          <a:blip r:embed="rId14"/>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AD">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drawing>
                <wp:inline distB="114300" distT="114300" distL="114300" distR="114300">
                  <wp:extent cx="4676775" cy="2882900"/>
                  <wp:effectExtent b="0" l="0" r="0" t="0"/>
                  <wp:docPr id="5" name="image7.png"/>
                  <a:graphic>
                    <a:graphicData uri="http://schemas.openxmlformats.org/drawingml/2006/picture">
                      <pic:pic>
                        <pic:nvPicPr>
                          <pic:cNvPr id="0" name="image7.png"/>
                          <pic:cNvPicPr preferRelativeResize="0"/>
                        </pic:nvPicPr>
                        <pic:blipFill>
                          <a:blip r:embed="rId15"/>
                          <a:srcRect b="0" l="0" r="0" t="0"/>
                          <a:stretch>
                            <a:fillRect/>
                          </a:stretch>
                        </pic:blipFill>
                        <pic:spPr>
                          <a:xfrm>
                            <a:off x="0" y="0"/>
                            <a:ext cx="4676775" cy="2882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A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B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r>
    </w:tbl>
    <w:p w:rsidR="00000000" w:rsidDel="00000000" w:rsidP="00000000" w:rsidRDefault="00000000" w:rsidRPr="00000000" w14:paraId="000000B2">
      <w:pPr>
        <w:rPr>
          <w:b w:val="1"/>
          <w:sz w:val="24"/>
          <w:szCs w:val="24"/>
          <w:u w:val="single"/>
        </w:rPr>
      </w:pPr>
      <w:r w:rsidDel="00000000" w:rsidR="00000000" w:rsidRPr="00000000">
        <w:rPr>
          <w:rtl w:val="0"/>
        </w:rPr>
      </w:r>
    </w:p>
    <w:p w:rsidR="00000000" w:rsidDel="00000000" w:rsidP="00000000" w:rsidRDefault="00000000" w:rsidRPr="00000000" w14:paraId="000000B3">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B4">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6">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0B7">
            <w:pPr>
              <w:widowControl w:val="0"/>
              <w:spacing w:line="240" w:lineRule="auto"/>
              <w:rPr>
                <w:i w:val="1"/>
              </w:rPr>
            </w:pPr>
            <w:r w:rsidDel="00000000" w:rsidR="00000000" w:rsidRPr="00000000">
              <w:rPr>
                <w:i w:val="1"/>
                <w:rtl w:val="0"/>
              </w:rPr>
              <w:t xml:space="preserve">We flew a successful butterfly pattern into Tropical Storm Beryl in the Gulf of Mexico, as it emerged off the Yucatan Peninsula. </w:t>
            </w:r>
          </w:p>
          <w:p w:rsidR="00000000" w:rsidDel="00000000" w:rsidP="00000000" w:rsidRDefault="00000000" w:rsidRPr="00000000" w14:paraId="000000B8">
            <w:pPr>
              <w:widowControl w:val="0"/>
              <w:spacing w:line="240" w:lineRule="auto"/>
              <w:rPr>
                <w:i w:val="1"/>
              </w:rPr>
            </w:pPr>
            <w:r w:rsidDel="00000000" w:rsidR="00000000" w:rsidRPr="00000000">
              <w:rPr>
                <w:rtl w:val="0"/>
              </w:rPr>
            </w:r>
          </w:p>
          <w:p w:rsidR="00000000" w:rsidDel="00000000" w:rsidP="00000000" w:rsidRDefault="00000000" w:rsidRPr="00000000" w14:paraId="000000B9">
            <w:pPr>
              <w:widowControl w:val="0"/>
              <w:spacing w:line="240" w:lineRule="auto"/>
              <w:rPr>
                <w:i w:val="1"/>
              </w:rPr>
            </w:pPr>
            <w:r w:rsidDel="00000000" w:rsidR="00000000" w:rsidRPr="00000000">
              <w:rPr>
                <w:i w:val="1"/>
                <w:rtl w:val="0"/>
              </w:rPr>
              <w:t xml:space="preserve">The storm had become significantly tilted and weakened by the combination of dry air, shear, and interaction with land, with TDR analyses suggesting S-N tilt. All of the strong winds were on the N side of the circulation.</w:t>
            </w:r>
          </w:p>
          <w:p w:rsidR="00000000" w:rsidDel="00000000" w:rsidP="00000000" w:rsidRDefault="00000000" w:rsidRPr="00000000" w14:paraId="000000BA">
            <w:pPr>
              <w:widowControl w:val="0"/>
              <w:spacing w:line="240" w:lineRule="auto"/>
              <w:rPr>
                <w:i w:val="1"/>
              </w:rPr>
            </w:pPr>
            <w:r w:rsidDel="00000000" w:rsidR="00000000" w:rsidRPr="00000000">
              <w:rPr>
                <w:rtl w:val="0"/>
              </w:rPr>
            </w:r>
          </w:p>
          <w:p w:rsidR="00000000" w:rsidDel="00000000" w:rsidP="00000000" w:rsidRDefault="00000000" w:rsidRPr="00000000" w14:paraId="000000BB">
            <w:pPr>
              <w:widowControl w:val="0"/>
              <w:spacing w:line="240" w:lineRule="auto"/>
              <w:rPr>
                <w:i w:val="1"/>
              </w:rPr>
            </w:pPr>
            <w:r w:rsidDel="00000000" w:rsidR="00000000" w:rsidRPr="00000000">
              <w:rPr>
                <w:i w:val="1"/>
                <w:rtl w:val="0"/>
              </w:rPr>
              <w:t xml:space="preserve">Models suggest the tilt should reduce over the next 24-36h, but there are some discrepancies in how quickly the title reduces and how much dry air is entrained into the circulation.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C">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0BD">
            <w:pPr>
              <w:widowControl w:val="0"/>
              <w:spacing w:line="240" w:lineRule="auto"/>
              <w:rPr/>
            </w:pPr>
            <w:r w:rsidDel="00000000" w:rsidR="00000000" w:rsidRPr="00000000">
              <w:rPr>
                <w:i w:val="1"/>
                <w:rtl w:val="0"/>
              </w:rPr>
              <w:t xml:space="preserve">Butterfly</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E">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0BF">
            <w:pPr>
              <w:widowControl w:val="0"/>
              <w:spacing w:line="240" w:lineRule="auto"/>
              <w:rPr>
                <w:i w:val="1"/>
              </w:rPr>
            </w:pPr>
            <w:r w:rsidDel="00000000" w:rsidR="00000000" w:rsidRPr="00000000">
              <w:rPr>
                <w:i w:val="1"/>
                <w:rtl w:val="0"/>
              </w:rPr>
              <w:t xml:space="preserve">N/A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0">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0C1">
            <w:pPr>
              <w:widowControl w:val="0"/>
              <w:spacing w:line="240" w:lineRule="auto"/>
              <w:rPr>
                <w:i w:val="1"/>
              </w:rPr>
            </w:pPr>
            <w:r w:rsidDel="00000000" w:rsidR="00000000" w:rsidRPr="00000000">
              <w:rPr>
                <w:i w:val="1"/>
                <w:rtl w:val="0"/>
              </w:rPr>
              <w:t xml:space="preserve">We flew a TDR mission into now TS Beryl as it came off the Yucatan Peninsula. The system was notably weaker due to land interaction, and the vortex was tilted with height due to wind shear.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2">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C3">
            <w:pPr>
              <w:widowControl w:val="0"/>
              <w:spacing w:line="240" w:lineRule="auto"/>
              <w:rPr/>
            </w:pPr>
            <w:r w:rsidDel="00000000" w:rsidR="00000000" w:rsidRPr="00000000">
              <w:rPr>
                <w:i w:val="1"/>
                <w:rtl w:val="0"/>
              </w:rPr>
              <w:t xml:space="preserve">The SFMR HDOBS still appeared to zero out at times.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4">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0C5">
            <w:pPr>
              <w:widowControl w:val="0"/>
              <w:spacing w:line="240" w:lineRule="auto"/>
              <w:rPr>
                <w:i w:val="1"/>
              </w:rPr>
            </w:pPr>
            <w:r w:rsidDel="00000000" w:rsidR="00000000" w:rsidRPr="00000000">
              <w:rPr>
                <w:i w:val="1"/>
              </w:rPr>
              <w:drawing>
                <wp:inline distB="114300" distT="114300" distL="114300" distR="114300">
                  <wp:extent cx="4619625" cy="2578100"/>
                  <wp:effectExtent b="0" l="0" r="0" t="0"/>
                  <wp:docPr id="9" name="image9.png"/>
                  <a:graphic>
                    <a:graphicData uri="http://schemas.openxmlformats.org/drawingml/2006/picture">
                      <pic:pic>
                        <pic:nvPicPr>
                          <pic:cNvPr id="0" name="image9.png"/>
                          <pic:cNvPicPr preferRelativeResize="0"/>
                        </pic:nvPicPr>
                        <pic:blipFill>
                          <a:blip r:embed="rId16"/>
                          <a:srcRect b="0" l="0" r="0" t="0"/>
                          <a:stretch>
                            <a:fillRect/>
                          </a:stretch>
                        </pic:blipFill>
                        <pic:spPr>
                          <a:xfrm>
                            <a:off x="0" y="0"/>
                            <a:ext cx="4619625" cy="2578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C6">
      <w:pPr>
        <w:rPr>
          <w:b w:val="1"/>
          <w:sz w:val="24"/>
          <w:szCs w:val="24"/>
          <w:u w:val="single"/>
        </w:rPr>
      </w:pPr>
      <w:r w:rsidDel="00000000" w:rsidR="00000000" w:rsidRPr="00000000">
        <w:rPr>
          <w:rtl w:val="0"/>
        </w:rPr>
      </w:r>
    </w:p>
    <w:p w:rsidR="00000000" w:rsidDel="00000000" w:rsidP="00000000" w:rsidRDefault="00000000" w:rsidRPr="00000000" w14:paraId="000000C7">
      <w:pPr>
        <w:jc w:val="center"/>
        <w:rPr>
          <w:b w:val="1"/>
          <w:sz w:val="24"/>
          <w:szCs w:val="24"/>
          <w:u w:val="single"/>
        </w:rPr>
      </w:pPr>
      <w:r w:rsidDel="00000000" w:rsidR="00000000" w:rsidRPr="00000000">
        <w:rPr>
          <w:rtl w:val="0"/>
        </w:rPr>
      </w:r>
    </w:p>
    <w:sectPr>
      <w:headerReference r:id="rId17" w:type="default"/>
      <w:footerReference r:id="rId18"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D">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8">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0C9">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0CA">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0CB">
    <w:pPr>
      <w:rPr>
        <w:sz w:val="10"/>
        <w:szCs w:val="10"/>
      </w:rPr>
    </w:pPr>
    <w:r w:rsidDel="00000000" w:rsidR="00000000" w:rsidRPr="00000000">
      <w:rPr>
        <w:rtl w:val="0"/>
      </w:rPr>
    </w:r>
  </w:p>
  <w:p w:rsidR="00000000" w:rsidDel="00000000" w:rsidP="00000000" w:rsidRDefault="00000000" w:rsidRPr="00000000" w14:paraId="000000CC">
    <w:pPr>
      <w:jc w:val="center"/>
      <w:rPr>
        <w:b w:val="1"/>
        <w:sz w:val="26"/>
        <w:szCs w:val="26"/>
      </w:rPr>
    </w:pPr>
    <w:r w:rsidDel="00000000" w:rsidR="00000000" w:rsidRPr="00000000">
      <w:rPr>
        <w:b w:val="1"/>
        <w:sz w:val="26"/>
        <w:szCs w:val="26"/>
        <w:rtl w:val="0"/>
      </w:rPr>
      <w:t xml:space="preserve">FLIGHT LOG - 20240705H1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2.png"/><Relationship Id="rId10" Type="http://schemas.openxmlformats.org/officeDocument/2006/relationships/image" Target="media/image6.png"/><Relationship Id="rId13" Type="http://schemas.openxmlformats.org/officeDocument/2006/relationships/image" Target="media/image5.jpg"/><Relationship Id="rId12"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0.gif"/><Relationship Id="rId15" Type="http://schemas.openxmlformats.org/officeDocument/2006/relationships/image" Target="media/image7.png"/><Relationship Id="rId14" Type="http://schemas.openxmlformats.org/officeDocument/2006/relationships/image" Target="media/image8.png"/><Relationship Id="rId17" Type="http://schemas.openxmlformats.org/officeDocument/2006/relationships/header" Target="header1.xml"/><Relationship Id="rId16" Type="http://schemas.openxmlformats.org/officeDocument/2006/relationships/image" Target="media/image9.png"/><Relationship Id="rId5" Type="http://schemas.openxmlformats.org/officeDocument/2006/relationships/styles" Target="styles.xml"/><Relationship Id="rId6" Type="http://schemas.openxmlformats.org/officeDocument/2006/relationships/customXml" Target="../customXML/item1.xml"/><Relationship Id="rId18" Type="http://schemas.openxmlformats.org/officeDocument/2006/relationships/footer" Target="footer1.xml"/><Relationship Id="rId7" Type="http://schemas.openxmlformats.org/officeDocument/2006/relationships/image" Target="media/image1.png"/><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XuL6hdOg6/gqDrYHbf/jH2J0x1Q==">CgMxLjA4AHIhMWJ5MUktNDk2NTFydUlvRHFhNmp4eUpja1RVSGxJMUND</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