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application/x-font-ttf" Extension="ttf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center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10"/>
          <w:szCs w:val="10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69.0" w:type="dxa"/>
        <w:jc w:val="center"/>
        <w:tblBorders>
          <w:top w:color="000001" w:space="0" w:sz="8" w:val="single"/>
          <w:left w:color="000001" w:space="0" w:sz="8" w:val="single"/>
          <w:bottom w:color="000001" w:space="0" w:sz="8" w:val="single"/>
          <w:right w:color="000001" w:space="0" w:sz="8" w:val="single"/>
          <w:insideH w:color="000001" w:space="0" w:sz="8" w:val="single"/>
          <w:insideV w:color="000001" w:space="0" w:sz="8" w:val="single"/>
        </w:tblBorders>
        <w:tblLayout w:type="fixed"/>
        <w:tblLook w:val="0600"/>
      </w:tblPr>
      <w:tblGrid>
        <w:gridCol w:w="2249"/>
        <w:gridCol w:w="2086"/>
        <w:gridCol w:w="2204"/>
        <w:gridCol w:w="2130"/>
        <w:tblGridChange w:id="0">
          <w:tblGrid>
            <w:gridCol w:w="2249"/>
            <w:gridCol w:w="2086"/>
            <w:gridCol w:w="2204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c9daf8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FLIGHT ID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2023091</w:t>
            </w:r>
            <w:r w:rsidDel="00000000" w:rsidR="00000000" w:rsidRPr="00000000">
              <w:rPr>
                <w:sz w:val="18"/>
                <w:szCs w:val="18"/>
                <w:rtl w:val="0"/>
              </w:rPr>
              <w:t xml:space="preserve">6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I1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STORM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AL13 / LEE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MISSION ID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4013A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TAIL NUMBER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NOAA</w:t>
            </w:r>
            <w:r w:rsidDel="00000000" w:rsidR="00000000" w:rsidRPr="00000000">
              <w:rPr>
                <w:sz w:val="18"/>
                <w:szCs w:val="18"/>
                <w:rtl w:val="0"/>
              </w:rPr>
              <w:t xml:space="preserve"> 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43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TASKING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NHC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PLANNED PATTERN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          Alpha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d9d9d9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TAKEOFF [UTC]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0829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LANDING [UTC]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1711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TAKEOFF LOCATION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KILM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LANDING LOCATION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K</w:t>
            </w:r>
            <w:r w:rsidDel="00000000" w:rsidR="00000000" w:rsidRPr="00000000">
              <w:rPr>
                <w:sz w:val="18"/>
                <w:szCs w:val="18"/>
                <w:rtl w:val="0"/>
              </w:rPr>
              <w:t xml:space="preserve">LAL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FLIGHT TIME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8.7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BLOCK TIME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8.9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(Transmitted)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TOTAL DROPSONDES Deployed (Transmitted)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sz w:val="18"/>
                <w:szCs w:val="18"/>
                <w:rtl w:val="0"/>
              </w:rPr>
              <w:t xml:space="preserve">5 (5)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OCEAN EXPENDABLES (Type)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sUAS (Type)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APHEX EXPERIMENTS / MODULES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8"/>
                <w:szCs w:val="18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fff2cc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2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LPS ONBOARD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Jun Zhang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LPS GROUND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N/A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TDR ONBOARD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TDR GROUND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ASPEN ONBOARD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Jun Zhang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ASPEN GROUND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NESDIS SCIENTISTS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4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GUESTS (Affiliation)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fff2cc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4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0"/>
                <w:szCs w:val="20"/>
                <w:u w:val="none"/>
                <w:shd w:fill="auto" w:val="clear"/>
                <w:vertAlign w:val="baseline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4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PILOTS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Copare/Keith/Wood 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4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NAVIGATOR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Utama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5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FLIGHT ENGINEERS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Tyson/Tufnell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5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FLIGHT DIRECTOR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Kalen/Lundry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5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DATA TECHNICIAN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Richards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5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AVAPS</w:t>
            </w:r>
          </w:p>
        </w:tc>
        <w:tc>
          <w:tcPr>
            <w:gridSpan w:val="3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Warnecke/K</w:t>
            </w:r>
            <w:r w:rsidDel="00000000" w:rsidR="00000000" w:rsidRPr="00000000">
              <w:rPr>
                <w:sz w:val="16"/>
                <w:szCs w:val="16"/>
                <w:rtl w:val="0"/>
              </w:rPr>
              <w:t xml:space="preserve">o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16"/>
                <w:szCs w:val="16"/>
                <w:u w:val="none"/>
                <w:shd w:fill="auto" w:val="clear"/>
                <w:vertAlign w:val="baseline"/>
                <w:rtl w:val="0"/>
              </w:rPr>
              <w:t xml:space="preserve">tz</w:t>
            </w:r>
          </w:p>
        </w:tc>
      </w:tr>
    </w:tbl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59.0" w:type="dxa"/>
        <w:jc w:val="center"/>
        <w:tblBorders>
          <w:top w:color="000001" w:space="0" w:sz="8" w:val="single"/>
          <w:left w:color="000001" w:space="0" w:sz="8" w:val="single"/>
          <w:bottom w:color="000001" w:space="0" w:sz="8" w:val="single"/>
          <w:right w:color="000001" w:space="0" w:sz="8" w:val="single"/>
          <w:insideH w:color="000001" w:space="0" w:sz="8" w:val="single"/>
          <w:insideV w:color="000001" w:space="0" w:sz="8" w:val="single"/>
        </w:tblBorders>
        <w:tblLayout w:type="fixed"/>
        <w:tblLook w:val="0600"/>
      </w:tblPr>
      <w:tblGrid>
        <w:gridCol w:w="1904"/>
        <w:gridCol w:w="7455"/>
        <w:tblGridChange w:id="0">
          <w:tblGrid>
            <w:gridCol w:w="1904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ffff00" w:val="clear"/>
            <w:tcMar>
              <w:left w:w="90.0" w:type="dxa"/>
            </w:tcMar>
          </w:tcPr>
          <w:p w:rsidR="00000000" w:rsidDel="00000000" w:rsidP="00000000" w:rsidRDefault="00000000" w:rsidRPr="00000000" w14:paraId="0000006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6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 Flight Plan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6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single"/>
                <w:shd w:fill="auto" w:val="clear"/>
                <w:vertAlign w:val="baseline"/>
                <w:rtl w:val="0"/>
              </w:rPr>
              <w:t xml:space="preserve">Pattern: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 </w:t>
            </w:r>
            <w:r w:rsidDel="00000000" w:rsidR="00000000" w:rsidRPr="00000000">
              <w:rPr>
                <w:i w:val="1"/>
                <w:rtl w:val="0"/>
              </w:rPr>
              <w:t xml:space="preserve">Alpha 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pattern with 105 NM legs</w:t>
            </w:r>
          </w:p>
          <w:p w:rsidR="00000000" w:rsidDel="00000000" w:rsidP="00000000" w:rsidRDefault="00000000" w:rsidRPr="00000000" w14:paraId="0000006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singl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single"/>
                <w:shd w:fill="auto" w:val="clear"/>
                <w:vertAlign w:val="baseline"/>
                <w:rtl w:val="0"/>
              </w:rPr>
              <w:t xml:space="preserve">Altitude:</w:t>
            </w:r>
          </w:p>
          <w:p w:rsidR="00000000" w:rsidDel="00000000" w:rsidP="00000000" w:rsidRDefault="00000000" w:rsidRPr="00000000" w14:paraId="0000006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2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40" w:before="24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8 or 10 kft (pressure altitude) depending on AF deconfliction requirements </w:t>
            </w:r>
          </w:p>
          <w:p w:rsidR="00000000" w:rsidDel="00000000" w:rsidP="00000000" w:rsidRDefault="00000000" w:rsidRPr="00000000" w14:paraId="0000006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NHC tasked mission with a main purpose of center fix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6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Expendable Distribution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7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single"/>
                <w:shd w:fill="auto" w:val="clear"/>
                <w:vertAlign w:val="baseline"/>
                <w:rtl w:val="0"/>
              </w:rPr>
              <w:t xml:space="preserve">Expendables: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1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40" w:line="240" w:lineRule="auto"/>
              <w:ind w:left="720" w:right="0" w:hanging="36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6 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dropsondes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2">
            <w:pPr>
              <w:keepNext w:val="0"/>
              <w:keepLines w:val="0"/>
              <w:pageBreakBefore w:val="0"/>
              <w:widowControl w:val="0"/>
              <w:numPr>
                <w:ilvl w:val="1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240" w:line="240" w:lineRule="auto"/>
              <w:ind w:left="1440" w:right="0" w:hanging="36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Release at endpoints, midpoints, centers, (charged to NWS)</w:t>
            </w:r>
          </w:p>
          <w:p w:rsidR="00000000" w:rsidDel="00000000" w:rsidP="00000000" w:rsidRDefault="00000000" w:rsidRPr="00000000" w14:paraId="00000073">
            <w:pPr>
              <w:keepNext w:val="0"/>
              <w:keepLines w:val="0"/>
              <w:pageBreakBefore w:val="0"/>
              <w:widowControl w:val="0"/>
              <w:numPr>
                <w:ilvl w:val="1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1440" w:right="0" w:hanging="36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All dropsondes transmitted to the GTS</w:t>
            </w:r>
          </w:p>
          <w:p w:rsidR="00000000" w:rsidDel="00000000" w:rsidP="00000000" w:rsidRDefault="00000000" w:rsidRPr="00000000" w14:paraId="0000007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7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1"/>
              </w:numPr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720" w:right="0" w:hanging="360"/>
              <w:jc w:val="left"/>
              <w:rPr>
                <w:i w:val="1"/>
                <w:u w:val="none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May drop RMW sondes upon request by NHC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7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Preflight Weather Briefing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7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Lee remains a very large and dangerous hurricane as it approaches</w:t>
            </w:r>
          </w:p>
          <w:p w:rsidR="00000000" w:rsidDel="00000000" w:rsidP="00000000" w:rsidRDefault="00000000" w:rsidRPr="00000000" w14:paraId="0000007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northeast United States and Atlantic Canada. The satellite</w:t>
            </w:r>
          </w:p>
          <w:p w:rsidR="00000000" w:rsidDel="00000000" w:rsidP="00000000" w:rsidRDefault="00000000" w:rsidRPr="00000000" w14:paraId="0000007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depiction of Lee shows that the system continues to become more</w:t>
            </w:r>
          </w:p>
          <w:p w:rsidR="00000000" w:rsidDel="00000000" w:rsidP="00000000" w:rsidRDefault="00000000" w:rsidRPr="00000000" w14:paraId="0000007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asymmetric, with most of the convection displaced to the north of</w:t>
            </w:r>
          </w:p>
          <w:p w:rsidR="00000000" w:rsidDel="00000000" w:rsidP="00000000" w:rsidRDefault="00000000" w:rsidRPr="00000000" w14:paraId="0000007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center. An earlier SSMI/S microwave pass shows thick banding on</w:t>
            </w:r>
          </w:p>
          <w:p w:rsidR="00000000" w:rsidDel="00000000" w:rsidP="00000000" w:rsidRDefault="00000000" w:rsidRPr="00000000" w14:paraId="0000007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northern and western side of the inner core, which is where the</w:t>
            </w:r>
          </w:p>
          <w:p w:rsidR="00000000" w:rsidDel="00000000" w:rsidP="00000000" w:rsidRDefault="00000000" w:rsidRPr="00000000" w14:paraId="0000007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Air Force Hurricane Hunters found the strongest flight-level and</w:t>
            </w:r>
          </w:p>
          <w:p w:rsidR="00000000" w:rsidDel="00000000" w:rsidP="00000000" w:rsidRDefault="00000000" w:rsidRPr="00000000" w14:paraId="0000007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surface winds. The initial intensity, based on aircraft</w:t>
            </w:r>
          </w:p>
          <w:p w:rsidR="00000000" w:rsidDel="00000000" w:rsidP="00000000" w:rsidRDefault="00000000" w:rsidRPr="00000000" w14:paraId="0000007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reconnaissance data, will remain at 70 kt for this advisory.  Air</w:t>
            </w:r>
          </w:p>
          <w:p w:rsidR="00000000" w:rsidDel="00000000" w:rsidP="00000000" w:rsidRDefault="00000000" w:rsidRPr="00000000" w14:paraId="0000008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Force Hurricane Hunters will be investigating Lee again overnight.</w:t>
            </w:r>
          </w:p>
          <w:p w:rsidR="00000000" w:rsidDel="00000000" w:rsidP="00000000" w:rsidRDefault="00000000" w:rsidRPr="00000000" w14:paraId="0000008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Lee continues to wobble as it approaches the northeastern United</w:t>
            </w:r>
          </w:p>
          <w:p w:rsidR="00000000" w:rsidDel="00000000" w:rsidP="00000000" w:rsidRDefault="00000000" w:rsidRPr="00000000" w14:paraId="0000008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States and Atlantic Canada. The past few hours there has been a bit</w:t>
            </w:r>
          </w:p>
          <w:p w:rsidR="00000000" w:rsidDel="00000000" w:rsidP="00000000" w:rsidRDefault="00000000" w:rsidRPr="00000000" w14:paraId="0000008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of a north-northeast jog.</w:t>
            </w:r>
          </w:p>
          <w:p w:rsidR="00000000" w:rsidDel="00000000" w:rsidP="00000000" w:rsidRDefault="00000000" w:rsidRPr="00000000" w14:paraId="0000008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strong southerly vertical wind shear has displaced the convection to </w:t>
            </w:r>
          </w:p>
          <w:p w:rsidR="00000000" w:rsidDel="00000000" w:rsidP="00000000" w:rsidRDefault="00000000" w:rsidRPr="00000000" w14:paraId="0000008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northern side of the system. Dry air entrainment is also </w:t>
            </w:r>
          </w:p>
          <w:p w:rsidR="00000000" w:rsidDel="00000000" w:rsidP="00000000" w:rsidRDefault="00000000" w:rsidRPr="00000000" w14:paraId="0000008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inhibiting convection on the southern and eastern side of the </w:t>
            </w:r>
          </w:p>
          <w:p w:rsidR="00000000" w:rsidDel="00000000" w:rsidP="00000000" w:rsidRDefault="00000000" w:rsidRPr="00000000" w14:paraId="0000008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circulation. These hostile environmental conditions will persist as </w:t>
            </w:r>
          </w:p>
          <w:p w:rsidR="00000000" w:rsidDel="00000000" w:rsidP="00000000" w:rsidRDefault="00000000" w:rsidRPr="00000000" w14:paraId="0000008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Lee moves over much cooler waters after it crosses the north wall of </w:t>
            </w:r>
          </w:p>
          <w:p w:rsidR="00000000" w:rsidDel="00000000" w:rsidP="00000000" w:rsidRDefault="00000000" w:rsidRPr="00000000" w14:paraId="0000008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the Gulf Stream on Saturday. Lee is already showing signs of </w:t>
            </w:r>
          </w:p>
          <w:p w:rsidR="00000000" w:rsidDel="00000000" w:rsidP="00000000" w:rsidRDefault="00000000" w:rsidRPr="00000000" w14:paraId="0000008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completing its extratropical transition, with displaced convection </w:t>
            </w:r>
          </w:p>
          <w:p w:rsidR="00000000" w:rsidDel="00000000" w:rsidP="00000000" w:rsidRDefault="00000000" w:rsidRPr="00000000" w14:paraId="0000008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and an elongated center on a recent scatterometer pass, and thus </w:t>
            </w:r>
          </w:p>
          <w:p w:rsidR="00000000" w:rsidDel="00000000" w:rsidP="00000000" w:rsidRDefault="00000000" w:rsidRPr="00000000" w14:paraId="0000008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this transition is now explicitly forecast to occur within the next </w:t>
            </w:r>
          </w:p>
          <w:p w:rsidR="00000000" w:rsidDel="00000000" w:rsidP="00000000" w:rsidRDefault="00000000" w:rsidRPr="00000000" w14:paraId="0000008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12 h. Gradual weakening is forecast throughout the period</w:t>
            </w:r>
          </w:p>
          <w:p w:rsidR="00000000" w:rsidDel="00000000" w:rsidP="00000000" w:rsidRDefault="00000000" w:rsidRPr="00000000" w14:paraId="0000009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283" w:before="0" w:line="276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10100" cy="3352800"/>
                  <wp:effectExtent b="0" l="0" r="0" t="0"/>
                  <wp:docPr id="6" name="image4.gif"/>
                  <a:graphic>
                    <a:graphicData uri="http://schemas.openxmlformats.org/drawingml/2006/picture">
                      <pic:pic>
                        <pic:nvPicPr>
                          <pic:cNvPr id="0" name="image4.gif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0100" cy="3352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9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Instrument Notes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9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TDR: working</w:t>
            </w:r>
          </w:p>
          <w:p w:rsidR="00000000" w:rsidDel="00000000" w:rsidP="00000000" w:rsidRDefault="00000000" w:rsidRPr="00000000" w14:paraId="0000009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SFMR: working</w:t>
            </w:r>
          </w:p>
          <w:p w:rsidR="00000000" w:rsidDel="00000000" w:rsidP="00000000" w:rsidRDefault="00000000" w:rsidRPr="00000000" w14:paraId="0000009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MMR: working </w:t>
            </w:r>
          </w:p>
          <w:p w:rsidR="00000000" w:rsidDel="00000000" w:rsidP="00000000" w:rsidRDefault="00000000" w:rsidRPr="00000000" w14:paraId="0000009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WSRA: not working</w:t>
            </w: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​?</w:t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9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59.0" w:type="dxa"/>
        <w:jc w:val="center"/>
        <w:tblBorders>
          <w:top w:color="000001" w:space="0" w:sz="8" w:val="single"/>
          <w:left w:color="000001" w:space="0" w:sz="8" w:val="single"/>
          <w:bottom w:color="000001" w:space="0" w:sz="8" w:val="single"/>
          <w:right w:color="000001" w:space="0" w:sz="8" w:val="single"/>
          <w:insideH w:color="000001" w:space="0" w:sz="8" w:val="single"/>
          <w:insideV w:color="000001" w:space="0" w:sz="8" w:val="single"/>
        </w:tblBorders>
        <w:tblLayout w:type="fixed"/>
        <w:tblLook w:val="0600"/>
      </w:tblPr>
      <w:tblGrid>
        <w:gridCol w:w="1784"/>
        <w:gridCol w:w="7575"/>
        <w:tblGridChange w:id="0">
          <w:tblGrid>
            <w:gridCol w:w="1784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1155cc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9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9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Time [UTC]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9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9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0830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9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Take-off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9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1027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A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IP SW sonde#1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2" w:hRule="atLeast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A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1028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A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4686300" cy="3416300"/>
                  <wp:effectExtent b="0" l="0" r="0" t="0"/>
                  <wp:docPr id="8" name="image2.gif"/>
                  <a:graphic>
                    <a:graphicData uri="http://schemas.openxmlformats.org/drawingml/2006/picture">
                      <pic:pic>
                        <pic:nvPicPr>
                          <pic:cNvPr id="0" name="image2.gif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341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2" w:hRule="atLeast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A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1030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A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Lee appears to have completed its transition to a post-tropical </w:t>
            </w:r>
          </w:p>
          <w:p w:rsidR="00000000" w:rsidDel="00000000" w:rsidP="00000000" w:rsidRDefault="00000000" w:rsidRPr="00000000" w14:paraId="000000A5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cyclone.  The cloud pattern is comma shaped, and there has been no </w:t>
            </w:r>
          </w:p>
          <w:p w:rsidR="00000000" w:rsidDel="00000000" w:rsidP="00000000" w:rsidRDefault="00000000" w:rsidRPr="00000000" w14:paraId="000000A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significant central deep convection for the past 12 hours or so.  </w:t>
            </w:r>
          </w:p>
          <w:p w:rsidR="00000000" w:rsidDel="00000000" w:rsidP="00000000" w:rsidRDefault="00000000" w:rsidRPr="00000000" w14:paraId="000000A7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cyclone is now frontal but likely still has a warm core, </w:t>
            </w:r>
          </w:p>
          <w:p w:rsidR="00000000" w:rsidDel="00000000" w:rsidP="00000000" w:rsidRDefault="00000000" w:rsidRPr="00000000" w14:paraId="000000A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indicating that it is a warm seclusion-type of extratropical </w:t>
            </w:r>
          </w:p>
          <w:p w:rsidR="00000000" w:rsidDel="00000000" w:rsidP="00000000" w:rsidRDefault="00000000" w:rsidRPr="00000000" w14:paraId="000000A9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cyclone.  Despite this transition, it remains a potent cyclone, and </w:t>
            </w:r>
          </w:p>
          <w:p w:rsidR="00000000" w:rsidDel="00000000" w:rsidP="00000000" w:rsidRDefault="00000000" w:rsidRPr="00000000" w14:paraId="000000A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initial intensity remains 70 kt since the Air Force Reserve </w:t>
            </w:r>
          </w:p>
          <w:p w:rsidR="00000000" w:rsidDel="00000000" w:rsidP="00000000" w:rsidRDefault="00000000" w:rsidRPr="00000000" w14:paraId="000000AB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Hurricane Hunters measured SFMR winds as high as 66 kt about 110 n </w:t>
            </w:r>
          </w:p>
          <w:p w:rsidR="00000000" w:rsidDel="00000000" w:rsidP="00000000" w:rsidRDefault="00000000" w:rsidRPr="00000000" w14:paraId="000000A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mi southwest of the center.</w:t>
            </w:r>
          </w:p>
          <w:p w:rsidR="00000000" w:rsidDel="00000000" w:rsidP="00000000" w:rsidRDefault="00000000" w:rsidRPr="00000000" w14:paraId="000000AD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Lee accelerated more than expected during the past 6-12 hours, and </w:t>
            </w:r>
          </w:p>
          <w:p w:rsidR="00000000" w:rsidDel="00000000" w:rsidP="00000000" w:rsidRDefault="00000000" w:rsidRPr="00000000" w14:paraId="000000AF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the current motion is estimated to be northward (355 degrees) at 22 </w:t>
            </w:r>
          </w:p>
          <w:p w:rsidR="00000000" w:rsidDel="00000000" w:rsidP="00000000" w:rsidRDefault="00000000" w:rsidRPr="00000000" w14:paraId="000000B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kt.</w:t>
            </w:r>
          </w:p>
          <w:p w:rsidR="00000000" w:rsidDel="00000000" w:rsidP="00000000" w:rsidRDefault="00000000" w:rsidRPr="00000000" w14:paraId="000000B1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Lee's center has moved north of the Gulf Stream, and water </w:t>
            </w:r>
          </w:p>
          <w:p w:rsidR="00000000" w:rsidDel="00000000" w:rsidP="00000000" w:rsidRDefault="00000000" w:rsidRPr="00000000" w14:paraId="000000B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temperatures along the cyclone's path are down to 20 degrees </w:t>
            </w:r>
          </w:p>
          <w:p w:rsidR="00000000" w:rsidDel="00000000" w:rsidP="00000000" w:rsidRDefault="00000000" w:rsidRPr="00000000" w14:paraId="000000B3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  <w:t xml:space="preserve">Celsius and decreasing.</w:t>
            </w:r>
          </w:p>
          <w:p w:rsidR="00000000" w:rsidDel="00000000" w:rsidP="00000000" w:rsidRDefault="00000000" w:rsidRPr="00000000" w14:paraId="000000B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2" w:hRule="atLeast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1120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EndPT N sonde#2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2" w:hRule="atLeast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4686300" cy="3416300"/>
                  <wp:effectExtent b="0" l="0" r="0" t="0"/>
                  <wp:docPr id="7" name="image5.gif"/>
                  <a:graphic>
                    <a:graphicData uri="http://schemas.openxmlformats.org/drawingml/2006/picture">
                      <pic:pic>
                        <pic:nvPicPr>
                          <pic:cNvPr id="0" name="image5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341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2" w:hRule="atLeast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1156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IP2 Sonde #3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2" w:hRule="atLeast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/>
              <w:drawing>
                <wp:inline distB="114300" distT="114300" distL="114300" distR="114300">
                  <wp:extent cx="4686300" cy="3416300"/>
                  <wp:effectExtent b="0" l="0" r="0" t="0"/>
                  <wp:docPr id="9" name="image3.gif"/>
                  <a:graphic>
                    <a:graphicData uri="http://schemas.openxmlformats.org/drawingml/2006/picture">
                      <pic:pic>
                        <pic:nvPicPr>
                          <pic:cNvPr id="0" name="image3.gif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86300" cy="341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92" w:hRule="atLeast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1126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Sonde#4 center 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B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1252</w:t>
            </w: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  <w:t xml:space="preserve">Sonde#5 EP NE  science complete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C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D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C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E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E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0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2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4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6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8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A">
            <w:pPr>
              <w:keepNext w:val="0"/>
              <w:keepLines w:val="0"/>
              <w:pageBreakBefore w:val="0"/>
              <w:widowControl w:val="1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0F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F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59.0" w:type="dxa"/>
        <w:jc w:val="center"/>
        <w:tblBorders>
          <w:top w:color="000001" w:space="0" w:sz="8" w:val="single"/>
          <w:left w:color="000001" w:space="0" w:sz="8" w:val="single"/>
          <w:bottom w:color="000001" w:space="0" w:sz="8" w:val="single"/>
          <w:right w:color="000001" w:space="0" w:sz="8" w:val="single"/>
          <w:insideH w:color="000001" w:space="0" w:sz="8" w:val="single"/>
          <w:insideV w:color="000001" w:space="0" w:sz="8" w:val="single"/>
        </w:tblBorders>
        <w:tblLayout w:type="fixed"/>
        <w:tblLook w:val="0600"/>
      </w:tblPr>
      <w:tblGrid>
        <w:gridCol w:w="1874"/>
        <w:gridCol w:w="7485"/>
        <w:tblGridChange w:id="0">
          <w:tblGrid>
            <w:gridCol w:w="1874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38761d" w:val="clear"/>
            <w:tcMar>
              <w:left w:w="90.0" w:type="dxa"/>
            </w:tcMar>
            <w:vAlign w:val="center"/>
          </w:tcPr>
          <w:p w:rsidR="00000000" w:rsidDel="00000000" w:rsidP="00000000" w:rsidRDefault="00000000" w:rsidRPr="00000000" w14:paraId="000000F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ffffff"/>
                <w:sz w:val="24"/>
                <w:szCs w:val="24"/>
                <w:u w:val="none"/>
                <w:shd w:fill="auto" w:val="clear"/>
                <w:vertAlign w:val="baseline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0F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Mission Summary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[Short description of interesting observations from the flight; what objectives were successful? What was unsuccessful? Was the planned pattern flown? What deviations occurred? </w:t>
            </w:r>
          </w:p>
          <w:p w:rsidR="00000000" w:rsidDel="00000000" w:rsidP="00000000" w:rsidRDefault="00000000" w:rsidRPr="00000000" w14:paraId="00000101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2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[Don’t forget to fill in Tables on page 1]</w:t>
            </w:r>
          </w:p>
          <w:p w:rsidR="00000000" w:rsidDel="00000000" w:rsidP="00000000" w:rsidRDefault="00000000" w:rsidRPr="00000000" w14:paraId="00000103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4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[Sonde and ocean expendable accounting: how many total of each? How many are charged to each account?]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5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6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Actual Standard Pattern Flown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7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[Butterfly, Rotated Figure-4, Lawnmower, etc]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8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APHEX Experiments / Modules Flown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9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[Linked to HFP Plan; fill in regardless of whether the mission was operationally or research tasked]</w:t>
            </w:r>
          </w:p>
          <w:p w:rsidR="00000000" w:rsidDel="00000000" w:rsidP="00000000" w:rsidRDefault="00000000" w:rsidRPr="00000000" w14:paraId="0000010A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B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Plain Language Summary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C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[Boil down the above into a couple of bullet points in “plain language”. This will help us when we report to management &amp; OAR Public Affairs and prepare storm mission summaries]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D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Instrument Notes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E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0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[Notes about instrument status from during and after the mission]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0F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left"/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rFonts w:ascii="Arial" w:cs="Arial" w:eastAsia="Arial" w:hAnsi="Arial"/>
                <w:b w:val="1"/>
                <w:i w:val="0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  <w:rtl w:val="0"/>
              </w:rPr>
              <w:t xml:space="preserve">Final Mission Track</w:t>
            </w:r>
          </w:p>
        </w:tc>
        <w:tc>
          <w:tcPr>
            <w:tcBorders>
              <w:top w:color="000001" w:space="0" w:sz="8" w:val="single"/>
              <w:left w:color="000001" w:space="0" w:sz="8" w:val="single"/>
              <w:bottom w:color="000001" w:space="0" w:sz="8" w:val="single"/>
              <w:right w:color="000001" w:space="0" w:sz="8" w:val="single"/>
            </w:tcBorders>
            <w:shd w:fill="auto" w:val="clear"/>
            <w:tcMar>
              <w:left w:w="90.0" w:type="dxa"/>
            </w:tcMar>
          </w:tcPr>
          <w:p w:rsidR="00000000" w:rsidDel="00000000" w:rsidP="00000000" w:rsidRDefault="00000000" w:rsidRPr="00000000" w14:paraId="00000110">
            <w:pPr>
              <w:keepNext w:val="0"/>
              <w:keepLines w:val="0"/>
              <w:pageBreakBefore w:val="0"/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hd w:fill="auto" w:val="clear"/>
              <w:spacing w:after="0" w:before="0" w:line="240" w:lineRule="auto"/>
              <w:ind w:left="0" w:right="0" w:firstLine="0"/>
              <w:jc w:val="center"/>
              <w:rPr>
                <w:rFonts w:ascii="Arial" w:cs="Arial" w:eastAsia="Arial" w:hAnsi="Arial"/>
                <w:b w:val="0"/>
                <w:i w:val="1"/>
                <w:smallCaps w:val="0"/>
                <w:strike w:val="0"/>
                <w:color w:val="000000"/>
                <w:sz w:val="22"/>
                <w:szCs w:val="22"/>
                <w:u w:val="none"/>
                <w:shd w:fill="auto" w:val="clear"/>
                <w:vertAlign w:val="baseline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3657600" cy="3293297"/>
                  <wp:effectExtent b="0" l="0" r="0" t="0"/>
                  <wp:docPr id="10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3293297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1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rial" w:cs="Arial" w:eastAsia="Arial" w:hAnsi="Arial"/>
          <w:b w:val="1"/>
          <w:i w:val="0"/>
          <w:smallCaps w:val="0"/>
          <w:strike w:val="0"/>
          <w:color w:val="000000"/>
          <w:sz w:val="24"/>
          <w:szCs w:val="24"/>
          <w:u w:val="singl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1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center"/>
        <w:rPr>
          <w:rFonts w:ascii="Arial" w:cs="Arial" w:eastAsia="Arial" w:hAnsi="Arial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sectPr>
      <w:headerReference r:id="rId12" w:type="default"/>
      <w:footerReference r:id="rId13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Noto Sans Symbols">
    <w:embedRegular w:fontKey="{00000000-0000-0000-0000-000000000000}" r:id="rId1" w:subsetted="0"/>
    <w:embedBold w:fontKey="{00000000-0000-0000-0000-000000000000}" r:id="rId2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18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right"/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0"/>
        <w:i w:val="0"/>
        <w:smallCaps w:val="0"/>
        <w:strike w:val="0"/>
        <w:color w:val="000000"/>
        <w:sz w:val="22"/>
        <w:szCs w:val="22"/>
        <w:u w:val="none"/>
        <w:shd w:fill="auto" w:val="clear"/>
        <w:vertAlign w:val="baseline"/>
      </w:rPr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113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center"/>
      <w:rPr>
        <w:rFonts w:ascii="Arial" w:cs="Arial" w:eastAsia="Arial" w:hAnsi="Arial"/>
        <w:b w:val="1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1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  <w:rtl w:val="0"/>
      </w:rPr>
      <w:t xml:space="preserve">NOAA / AOML / Hurricane Research Division</w:t>
    </w:r>
  </w:p>
  <w:p w:rsidR="00000000" w:rsidDel="00000000" w:rsidP="00000000" w:rsidRDefault="00000000" w:rsidRPr="00000000" w14:paraId="00000114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center"/>
      <w:rPr>
        <w:rFonts w:ascii="Arial" w:cs="Arial" w:eastAsia="Arial" w:hAnsi="Arial"/>
        <w:b w:val="1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1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  <w:rtl w:val="0"/>
      </w:rPr>
      <w:t xml:space="preserve">Hurricane Field Program</w:t>
    </w:r>
  </w:p>
  <w:p w:rsidR="00000000" w:rsidDel="00000000" w:rsidP="00000000" w:rsidRDefault="00000000" w:rsidRPr="00000000" w14:paraId="00000115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center"/>
      <w:rPr>
        <w:rFonts w:ascii="Arial" w:cs="Arial" w:eastAsia="Arial" w:hAnsi="Arial"/>
        <w:b w:val="1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1"/>
        <w:i w:val="0"/>
        <w:smallCaps w:val="0"/>
        <w:strike w:val="0"/>
        <w:color w:val="000000"/>
        <w:sz w:val="24"/>
        <w:szCs w:val="24"/>
        <w:u w:val="none"/>
        <w:shd w:fill="auto" w:val="clear"/>
        <w:vertAlign w:val="baseline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116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left"/>
      <w:rPr>
        <w:rFonts w:ascii="Arial" w:cs="Arial" w:eastAsia="Arial" w:hAnsi="Arial"/>
        <w:b w:val="0"/>
        <w:i w:val="0"/>
        <w:smallCaps w:val="0"/>
        <w:strike w:val="0"/>
        <w:color w:val="000000"/>
        <w:sz w:val="10"/>
        <w:szCs w:val="10"/>
        <w:u w:val="none"/>
        <w:shd w:fill="auto" w:val="clear"/>
        <w:vertAlign w:val="baseline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17">
    <w:pPr>
      <w:keepNext w:val="0"/>
      <w:keepLines w:val="0"/>
      <w:pageBreakBefore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spacing w:after="0" w:before="0" w:line="276" w:lineRule="auto"/>
      <w:ind w:left="0" w:right="0" w:firstLine="0"/>
      <w:jc w:val="center"/>
      <w:rPr>
        <w:rFonts w:ascii="Arial" w:cs="Arial" w:eastAsia="Arial" w:hAnsi="Arial"/>
        <w:b w:val="1"/>
        <w:i w:val="0"/>
        <w:smallCaps w:val="0"/>
        <w:strike w:val="0"/>
        <w:color w:val="000000"/>
        <w:sz w:val="26"/>
        <w:szCs w:val="26"/>
        <w:u w:val="none"/>
        <w:shd w:fill="auto" w:val="clear"/>
        <w:vertAlign w:val="baseline"/>
      </w:rPr>
    </w:pPr>
    <w:r w:rsidDel="00000000" w:rsidR="00000000" w:rsidRPr="00000000">
      <w:rPr>
        <w:rFonts w:ascii="Arial" w:cs="Arial" w:eastAsia="Arial" w:hAnsi="Arial"/>
        <w:b w:val="1"/>
        <w:i w:val="0"/>
        <w:smallCaps w:val="0"/>
        <w:strike w:val="0"/>
        <w:color w:val="000000"/>
        <w:sz w:val="26"/>
        <w:szCs w:val="26"/>
        <w:u w:val="none"/>
        <w:shd w:fill="auto" w:val="clear"/>
        <w:vertAlign w:val="baseline"/>
        <w:rtl w:val="0"/>
      </w:rPr>
      <w:t xml:space="preserve">FLIGHT LOG - 20230</w:t>
    </w:r>
    <w:r w:rsidDel="00000000" w:rsidR="00000000" w:rsidRPr="00000000">
      <w:rPr>
        <w:b w:val="1"/>
        <w:sz w:val="26"/>
        <w:szCs w:val="26"/>
        <w:rtl w:val="0"/>
      </w:rPr>
      <w:t xml:space="preserve">916I1</w: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u w:val="none"/>
      </w:rPr>
    </w:lvl>
    <w:lvl w:ilvl="1">
      <w:start w:val="1"/>
      <w:numFmt w:val="bullet"/>
      <w:lvlText w:val="🌕"/>
      <w:lvlJc w:val="left"/>
      <w:pPr>
        <w:ind w:left="1440" w:hanging="360"/>
      </w:pPr>
      <w:rPr>
        <w:rFonts w:ascii="Noto Sans Symbols" w:cs="Noto Sans Symbols" w:eastAsia="Noto Sans Symbols" w:hAnsi="Noto Sans Symbols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Noto Sans Symbols" w:cs="Noto Sans Symbols" w:eastAsia="Noto Sans Symbols" w:hAnsi="Noto Sans Symbols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  <w:u w:val="none"/>
      </w:rPr>
    </w:lvl>
    <w:lvl w:ilvl="4">
      <w:start w:val="1"/>
      <w:numFmt w:val="bullet"/>
      <w:lvlText w:val="🌕"/>
      <w:lvlJc w:val="left"/>
      <w:pPr>
        <w:ind w:left="3600" w:hanging="360"/>
      </w:pPr>
      <w:rPr>
        <w:rFonts w:ascii="Noto Sans Symbols" w:cs="Noto Sans Symbols" w:eastAsia="Noto Sans Symbols" w:hAnsi="Noto Sans Symbols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Noto Sans Symbols" w:cs="Noto Sans Symbols" w:eastAsia="Noto Sans Symbols" w:hAnsi="Noto Sans Symbols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  <w:u w:val="none"/>
      </w:rPr>
    </w:lvl>
    <w:lvl w:ilvl="7">
      <w:start w:val="1"/>
      <w:numFmt w:val="bullet"/>
      <w:lvlText w:val="🌕"/>
      <w:lvlJc w:val="left"/>
      <w:pPr>
        <w:ind w:left="5760" w:hanging="360"/>
      </w:pPr>
      <w:rPr>
        <w:rFonts w:ascii="Noto Sans Symbols" w:cs="Noto Sans Symbols" w:eastAsia="Noto Sans Symbols" w:hAnsi="Noto Sans Symbols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Noto Sans Symbols" w:cs="Noto Sans Symbols" w:eastAsia="Noto Sans Symbols" w:hAnsi="Noto Sans Symbols"/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cs="Noto Sans Symbols" w:eastAsia="Noto Sans Symbols" w:hAnsi="Noto Sans Symbols"/>
        <w:u w:val="none"/>
      </w:rPr>
    </w:lvl>
    <w:lvl w:ilvl="1">
      <w:start w:val="1"/>
      <w:numFmt w:val="bullet"/>
      <w:lvlText w:val="🌕"/>
      <w:lvlJc w:val="left"/>
      <w:pPr>
        <w:ind w:left="1440" w:hanging="360"/>
      </w:pPr>
      <w:rPr>
        <w:rFonts w:ascii="Noto Sans Symbols" w:cs="Noto Sans Symbols" w:eastAsia="Noto Sans Symbols" w:hAnsi="Noto Sans Symbols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Noto Sans Symbols" w:cs="Noto Sans Symbols" w:eastAsia="Noto Sans Symbols" w:hAnsi="Noto Sans Symbols"/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cs="Noto Sans Symbols" w:eastAsia="Noto Sans Symbols" w:hAnsi="Noto Sans Symbols"/>
        <w:u w:val="none"/>
      </w:rPr>
    </w:lvl>
    <w:lvl w:ilvl="4">
      <w:start w:val="1"/>
      <w:numFmt w:val="bullet"/>
      <w:lvlText w:val="🌕"/>
      <w:lvlJc w:val="left"/>
      <w:pPr>
        <w:ind w:left="3600" w:hanging="360"/>
      </w:pPr>
      <w:rPr>
        <w:rFonts w:ascii="Noto Sans Symbols" w:cs="Noto Sans Symbols" w:eastAsia="Noto Sans Symbols" w:hAnsi="Noto Sans Symbols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Noto Sans Symbols" w:cs="Noto Sans Symbols" w:eastAsia="Noto Sans Symbols" w:hAnsi="Noto Sans Symbols"/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cs="Noto Sans Symbols" w:eastAsia="Noto Sans Symbols" w:hAnsi="Noto Sans Symbols"/>
        <w:u w:val="none"/>
      </w:rPr>
    </w:lvl>
    <w:lvl w:ilvl="7">
      <w:start w:val="1"/>
      <w:numFmt w:val="bullet"/>
      <w:lvlText w:val="🌕"/>
      <w:lvlJc w:val="left"/>
      <w:pPr>
        <w:ind w:left="5760" w:hanging="360"/>
      </w:pPr>
      <w:rPr>
        <w:rFonts w:ascii="Noto Sans Symbols" w:cs="Noto Sans Symbols" w:eastAsia="Noto Sans Symbols" w:hAnsi="Noto Sans Symbols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Noto Sans Symbols" w:cs="Noto Sans Symbols" w:eastAsia="Noto Sans Symbols" w:hAnsi="Noto Sans Symbols"/>
        <w:u w:val="none"/>
      </w:rPr>
    </w:lvl>
  </w:abstractNum>
  <w:num w:numId="1">
    <w:abstractNumId w:val="1"/>
  </w:num>
  <w:num w:numId="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/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Normal" w:default="1">
    <w:name w:val="Normal"/>
    <w:qFormat w:val="1"/>
    <w:pPr>
      <w:widowControl w:val="1"/>
      <w:bidi w:val="0"/>
      <w:spacing w:line="276" w:lineRule="auto"/>
      <w:jc w:val="left"/>
    </w:pPr>
    <w:rPr>
      <w:rFonts w:ascii="Arial" w:cs="Arial" w:eastAsia="Arial" w:hAnsi="Arial"/>
      <w:color w:val="auto"/>
      <w:sz w:val="22"/>
      <w:szCs w:val="22"/>
      <w:lang w:bidi="hi-IN" w:eastAsia="zh-CN" w:val="en"/>
    </w:rPr>
  </w:style>
  <w:style w:type="paragraph" w:styleId="Heading1">
    <w:name w:val="Heading 1"/>
    <w:basedOn w:val="Normal1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Heading2">
    <w:name w:val="Heading 2"/>
    <w:basedOn w:val="Normal1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Heading3">
    <w:name w:val="Heading 3"/>
    <w:basedOn w:val="Normal1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1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1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1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  <w:qFormat w:val="1"/>
    <w:rPr/>
  </w:style>
  <w:style w:type="character" w:styleId="HeaderChar" w:customStyle="1">
    <w:name w:val="Header Char"/>
    <w:basedOn w:val="DefaultParagraphFont"/>
    <w:link w:val="Header"/>
    <w:uiPriority w:val="99"/>
    <w:qFormat w:val="1"/>
    <w:rsid w:val="000B1EE7"/>
    <w:rPr/>
  </w:style>
  <w:style w:type="character" w:styleId="FooterChar" w:customStyle="1">
    <w:name w:val="Footer Char"/>
    <w:basedOn w:val="DefaultParagraphFont"/>
    <w:link w:val="Footer"/>
    <w:uiPriority w:val="99"/>
    <w:qFormat w:val="1"/>
    <w:rsid w:val="000B1EE7"/>
    <w:rPr/>
  </w:style>
  <w:style w:type="character" w:styleId="ListLabel1">
    <w:name w:val="ListLabel 1"/>
    <w:qFormat w:val="1"/>
    <w:rPr>
      <w:u w:val="none"/>
    </w:rPr>
  </w:style>
  <w:style w:type="character" w:styleId="ListLabel2">
    <w:name w:val="ListLabel 2"/>
    <w:qFormat w:val="1"/>
    <w:rPr>
      <w:u w:val="none"/>
    </w:rPr>
  </w:style>
  <w:style w:type="character" w:styleId="ListLabel3">
    <w:name w:val="ListLabel 3"/>
    <w:qFormat w:val="1"/>
    <w:rPr>
      <w:u w:val="none"/>
    </w:rPr>
  </w:style>
  <w:style w:type="character" w:styleId="ListLabel4">
    <w:name w:val="ListLabel 4"/>
    <w:qFormat w:val="1"/>
    <w:rPr>
      <w:u w:val="none"/>
    </w:rPr>
  </w:style>
  <w:style w:type="character" w:styleId="ListLabel5">
    <w:name w:val="ListLabel 5"/>
    <w:qFormat w:val="1"/>
    <w:rPr>
      <w:u w:val="none"/>
    </w:rPr>
  </w:style>
  <w:style w:type="character" w:styleId="ListLabel6">
    <w:name w:val="ListLabel 6"/>
    <w:qFormat w:val="1"/>
    <w:rPr>
      <w:u w:val="none"/>
    </w:rPr>
  </w:style>
  <w:style w:type="character" w:styleId="ListLabel7">
    <w:name w:val="ListLabel 7"/>
    <w:qFormat w:val="1"/>
    <w:rPr>
      <w:u w:val="none"/>
    </w:rPr>
  </w:style>
  <w:style w:type="character" w:styleId="ListLabel8">
    <w:name w:val="ListLabel 8"/>
    <w:qFormat w:val="1"/>
    <w:rPr>
      <w:u w:val="none"/>
    </w:rPr>
  </w:style>
  <w:style w:type="character" w:styleId="ListLabel9">
    <w:name w:val="ListLabel 9"/>
    <w:qFormat w:val="1"/>
    <w:rPr>
      <w:u w:val="none"/>
    </w:rPr>
  </w:style>
  <w:style w:type="character" w:styleId="ListLabel10">
    <w:name w:val="ListLabel 10"/>
    <w:qFormat w:val="1"/>
    <w:rPr>
      <w:u w:val="none"/>
    </w:rPr>
  </w:style>
  <w:style w:type="character" w:styleId="ListLabel11">
    <w:name w:val="ListLabel 11"/>
    <w:qFormat w:val="1"/>
    <w:rPr>
      <w:u w:val="none"/>
    </w:rPr>
  </w:style>
  <w:style w:type="character" w:styleId="ListLabel12">
    <w:name w:val="ListLabel 12"/>
    <w:qFormat w:val="1"/>
    <w:rPr>
      <w:u w:val="none"/>
    </w:rPr>
  </w:style>
  <w:style w:type="character" w:styleId="ListLabel13">
    <w:name w:val="ListLabel 13"/>
    <w:qFormat w:val="1"/>
    <w:rPr>
      <w:u w:val="none"/>
    </w:rPr>
  </w:style>
  <w:style w:type="character" w:styleId="ListLabel14">
    <w:name w:val="ListLabel 14"/>
    <w:qFormat w:val="1"/>
    <w:rPr>
      <w:u w:val="none"/>
    </w:rPr>
  </w:style>
  <w:style w:type="character" w:styleId="ListLabel15">
    <w:name w:val="ListLabel 15"/>
    <w:qFormat w:val="1"/>
    <w:rPr>
      <w:u w:val="none"/>
    </w:rPr>
  </w:style>
  <w:style w:type="character" w:styleId="ListLabel16">
    <w:name w:val="ListLabel 16"/>
    <w:qFormat w:val="1"/>
    <w:rPr>
      <w:u w:val="none"/>
    </w:rPr>
  </w:style>
  <w:style w:type="character" w:styleId="ListLabel17">
    <w:name w:val="ListLabel 17"/>
    <w:qFormat w:val="1"/>
    <w:rPr>
      <w:u w:val="none"/>
    </w:rPr>
  </w:style>
  <w:style w:type="character" w:styleId="ListLabel18">
    <w:name w:val="ListLabel 18"/>
    <w:qFormat w:val="1"/>
    <w:rPr>
      <w:u w:val="none"/>
    </w:rPr>
  </w:style>
  <w:style w:type="character" w:styleId="ListLabel19">
    <w:name w:val="ListLabel 19"/>
    <w:qFormat w:val="1"/>
    <w:rPr>
      <w:u w:val="none"/>
    </w:rPr>
  </w:style>
  <w:style w:type="character" w:styleId="ListLabel20">
    <w:name w:val="ListLabel 20"/>
    <w:qFormat w:val="1"/>
    <w:rPr>
      <w:u w:val="none"/>
    </w:rPr>
  </w:style>
  <w:style w:type="character" w:styleId="ListLabel21">
    <w:name w:val="ListLabel 21"/>
    <w:qFormat w:val="1"/>
    <w:rPr>
      <w:u w:val="none"/>
    </w:rPr>
  </w:style>
  <w:style w:type="character" w:styleId="ListLabel22">
    <w:name w:val="ListLabel 22"/>
    <w:qFormat w:val="1"/>
    <w:rPr>
      <w:u w:val="none"/>
    </w:rPr>
  </w:style>
  <w:style w:type="character" w:styleId="ListLabel23">
    <w:name w:val="ListLabel 23"/>
    <w:qFormat w:val="1"/>
    <w:rPr>
      <w:u w:val="none"/>
    </w:rPr>
  </w:style>
  <w:style w:type="character" w:styleId="ListLabel24">
    <w:name w:val="ListLabel 24"/>
    <w:qFormat w:val="1"/>
    <w:rPr>
      <w:u w:val="none"/>
    </w:rPr>
  </w:style>
  <w:style w:type="character" w:styleId="ListLabel25">
    <w:name w:val="ListLabel 25"/>
    <w:qFormat w:val="1"/>
    <w:rPr>
      <w:u w:val="none"/>
    </w:rPr>
  </w:style>
  <w:style w:type="character" w:styleId="ListLabel26">
    <w:name w:val="ListLabel 26"/>
    <w:qFormat w:val="1"/>
    <w:rPr>
      <w:u w:val="none"/>
    </w:rPr>
  </w:style>
  <w:style w:type="character" w:styleId="ListLabel27">
    <w:name w:val="ListLabel 27"/>
    <w:qFormat w:val="1"/>
    <w:rPr>
      <w:u w:val="none"/>
    </w:rPr>
  </w:style>
  <w:style w:type="character" w:styleId="ListLabel28">
    <w:name w:val="ListLabel 28"/>
    <w:qFormat w:val="1"/>
    <w:rPr>
      <w:u w:val="none"/>
    </w:rPr>
  </w:style>
  <w:style w:type="character" w:styleId="ListLabel29">
    <w:name w:val="ListLabel 29"/>
    <w:qFormat w:val="1"/>
    <w:rPr>
      <w:u w:val="none"/>
    </w:rPr>
  </w:style>
  <w:style w:type="character" w:styleId="ListLabel30">
    <w:name w:val="ListLabel 30"/>
    <w:qFormat w:val="1"/>
    <w:rPr>
      <w:u w:val="none"/>
    </w:rPr>
  </w:style>
  <w:style w:type="character" w:styleId="ListLabel31">
    <w:name w:val="ListLabel 31"/>
    <w:qFormat w:val="1"/>
    <w:rPr>
      <w:u w:val="none"/>
    </w:rPr>
  </w:style>
  <w:style w:type="character" w:styleId="ListLabel32">
    <w:name w:val="ListLabel 32"/>
    <w:qFormat w:val="1"/>
    <w:rPr>
      <w:u w:val="none"/>
    </w:rPr>
  </w:style>
  <w:style w:type="character" w:styleId="ListLabel33">
    <w:name w:val="ListLabel 33"/>
    <w:qFormat w:val="1"/>
    <w:rPr>
      <w:u w:val="none"/>
    </w:rPr>
  </w:style>
  <w:style w:type="character" w:styleId="ListLabel34">
    <w:name w:val="ListLabel 34"/>
    <w:qFormat w:val="1"/>
    <w:rPr>
      <w:u w:val="none"/>
    </w:rPr>
  </w:style>
  <w:style w:type="character" w:styleId="ListLabel35">
    <w:name w:val="ListLabel 35"/>
    <w:qFormat w:val="1"/>
    <w:rPr>
      <w:u w:val="none"/>
    </w:rPr>
  </w:style>
  <w:style w:type="character" w:styleId="ListLabel36">
    <w:name w:val="ListLabel 36"/>
    <w:qFormat w:val="1"/>
    <w:rPr>
      <w:u w:val="none"/>
    </w:rPr>
  </w:style>
  <w:style w:type="paragraph" w:styleId="Heading">
    <w:name w:val="Heading"/>
    <w:basedOn w:val="Normal"/>
    <w:next w:val="TextBody"/>
    <w:qFormat w:val="1"/>
    <w:pPr>
      <w:keepNext w:val="1"/>
      <w:spacing w:after="120" w:before="240"/>
    </w:pPr>
    <w:rPr>
      <w:rFonts w:ascii="Liberation Sans" w:cs="Lohit Devanagari" w:eastAsia="WenQuanYi Zen Hei Sharp" w:hAnsi="Liberation Sans"/>
      <w:sz w:val="28"/>
      <w:szCs w:val="28"/>
    </w:rPr>
  </w:style>
  <w:style w:type="paragraph" w:styleId="TextBody">
    <w:name w:val="Body Text"/>
    <w:basedOn w:val="Normal"/>
    <w:pPr>
      <w:spacing w:after="140" w:before="0" w:line="288" w:lineRule="auto"/>
    </w:pPr>
    <w:rPr/>
  </w:style>
  <w:style w:type="paragraph" w:styleId="List">
    <w:name w:val="List"/>
    <w:basedOn w:val="TextBody"/>
    <w:pPr/>
    <w:rPr>
      <w:rFonts w:cs="Lohit Devanagari"/>
    </w:rPr>
  </w:style>
  <w:style w:type="paragraph" w:styleId="Caption">
    <w:name w:val="Caption"/>
    <w:basedOn w:val="Normal"/>
    <w:qFormat w:val="1"/>
    <w:pPr>
      <w:suppressLineNumbers w:val="1"/>
      <w:spacing w:after="120" w:before="120"/>
    </w:pPr>
    <w:rPr>
      <w:rFonts w:cs="Lohit Devanagari"/>
      <w:i w:val="1"/>
      <w:iCs w:val="1"/>
      <w:sz w:val="24"/>
      <w:szCs w:val="24"/>
    </w:rPr>
  </w:style>
  <w:style w:type="paragraph" w:styleId="Index">
    <w:name w:val="Index"/>
    <w:basedOn w:val="Normal"/>
    <w:qFormat w:val="1"/>
    <w:pPr>
      <w:suppressLineNumbers w:val="1"/>
    </w:pPr>
    <w:rPr>
      <w:rFonts w:cs="Lohit Devanagari"/>
    </w:rPr>
  </w:style>
  <w:style w:type="paragraph" w:styleId="Normal1" w:default="1">
    <w:name w:val="LO-normal"/>
    <w:qFormat w:val="1"/>
    <w:pPr>
      <w:widowControl w:val="1"/>
      <w:bidi w:val="0"/>
      <w:jc w:val="left"/>
    </w:pPr>
    <w:rPr>
      <w:rFonts w:ascii="Arial" w:cs="Arial" w:eastAsia="Arial" w:hAnsi="Arial"/>
      <w:color w:val="auto"/>
      <w:sz w:val="22"/>
      <w:szCs w:val="22"/>
      <w:lang w:bidi="hi-IN" w:eastAsia="zh-CN" w:val="en"/>
    </w:rPr>
  </w:style>
  <w:style w:type="paragraph" w:styleId="Title">
    <w:name w:val="Title"/>
    <w:basedOn w:val="Normal1"/>
    <w:next w:val="Normal"/>
    <w:uiPriority w:val="10"/>
    <w:qFormat w:val="1"/>
    <w:pPr>
      <w:keepNext w:val="1"/>
      <w:keepLines w:val="1"/>
      <w:spacing w:after="60" w:before="0"/>
    </w:pPr>
    <w:rPr>
      <w:sz w:val="52"/>
      <w:szCs w:val="52"/>
    </w:rPr>
  </w:style>
  <w:style w:type="paragraph" w:styleId="Subtitle">
    <w:name w:val="Subtitle"/>
    <w:basedOn w:val="Normal1"/>
    <w:next w:val="Normal"/>
    <w:uiPriority w:val="11"/>
    <w:qFormat w:val="1"/>
    <w:pPr>
      <w:keepNext w:val="1"/>
      <w:keepLines w:val="1"/>
      <w:spacing w:after="320" w:before="0" w:line="240" w:lineRule="auto"/>
    </w:pPr>
    <w:rPr>
      <w:color w:val="666666"/>
      <w:sz w:val="30"/>
      <w:szCs w:val="30"/>
    </w:rPr>
  </w:style>
  <w:style w:type="paragraph" w:styleId="Header">
    <w:name w:val="Header"/>
    <w:basedOn w:val="Normal1"/>
    <w:link w:val="HeaderChar"/>
    <w:uiPriority w:val="99"/>
    <w:unhideWhenUsed w:val="1"/>
    <w:rsid w:val="000B1EE7"/>
    <w:pPr>
      <w:tabs>
        <w:tab w:val="center" w:leader="none" w:pos="4680"/>
        <w:tab w:val="right" w:leader="none" w:pos="9360"/>
      </w:tabs>
      <w:spacing w:line="240" w:lineRule="auto"/>
    </w:pPr>
    <w:rPr/>
  </w:style>
  <w:style w:type="paragraph" w:styleId="Footer">
    <w:name w:val="Footer"/>
    <w:basedOn w:val="Normal1"/>
    <w:link w:val="FooterChar"/>
    <w:uiPriority w:val="99"/>
    <w:unhideWhenUsed w:val="1"/>
    <w:rsid w:val="000B1EE7"/>
    <w:pPr>
      <w:tabs>
        <w:tab w:val="center" w:leader="none" w:pos="4680"/>
        <w:tab w:val="right" w:leader="none" w:pos="9360"/>
      </w:tabs>
      <w:spacing w:line="240" w:lineRule="auto"/>
    </w:pPr>
    <w:rPr/>
  </w:style>
  <w:style w:type="paragraph" w:styleId="PreformattedText">
    <w:name w:val="Preformatted Text"/>
    <w:basedOn w:val="Normal"/>
    <w:qFormat w:val="1"/>
    <w:pPr/>
    <w:rPr/>
  </w:style>
  <w:style w:type="paragraph" w:styleId="TableContents">
    <w:name w:val="Table Contents"/>
    <w:basedOn w:val="Normal"/>
    <w:qFormat w:val="1"/>
    <w:pPr/>
    <w:rPr/>
  </w:style>
  <w:style w:type="paragraph" w:styleId="TableHeading">
    <w:name w:val="Table Heading"/>
    <w:basedOn w:val="TableContents"/>
    <w:qFormat w:val="1"/>
    <w:pPr/>
    <w:rPr/>
  </w:style>
  <w:style w:type="numbering" w:styleId="NoList" w:default="1">
    <w:name w:val="No List"/>
    <w:uiPriority w:val="99"/>
    <w:semiHidden w:val="1"/>
    <w:unhideWhenUsed w:val="1"/>
    <w:qFormat w:val="1"/>
  </w:style>
  <w:style w:type="table" w:styleId="TableNormal" w:default="1">
    <w:name w:val="Table Normal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="24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9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9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9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9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.jpg"/><Relationship Id="rId10" Type="http://schemas.openxmlformats.org/officeDocument/2006/relationships/image" Target="media/image3.gif"/><Relationship Id="rId13" Type="http://schemas.openxmlformats.org/officeDocument/2006/relationships/footer" Target="footer1.xml"/><Relationship Id="rId12" Type="http://schemas.openxmlformats.org/officeDocument/2006/relationships/header" Target="header1.xml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5.gif"/><Relationship Id="rId5" Type="http://schemas.openxmlformats.org/officeDocument/2006/relationships/styles" Target="styles.xml"/><Relationship Id="rId6" Type="http://schemas.openxmlformats.org/officeDocument/2006/relationships/customXml" Target="../customXML/item1.xml"/><Relationship Id="rId7" Type="http://schemas.openxmlformats.org/officeDocument/2006/relationships/image" Target="media/image4.gif"/><Relationship Id="rId8" Type="http://schemas.openxmlformats.org/officeDocument/2006/relationships/image" Target="media/image2.gif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NotoSansSymbols-regular.ttf"/><Relationship Id="rId2" Type="http://schemas.openxmlformats.org/officeDocument/2006/relationships/font" Target="fonts/NotoSansSymbols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jigw5XJJ6vDmV9pI3T4wK+QS0ykw==">CgMxLjA4AHIhMU5Ic1J0ODM4UmJLbWIzbGVQM0xQMHo0V0piMUVHWjFG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2023-08-03T12:45:00Z</dcterms:created>
</cp:coreProperties>
</file>