
<file path=[Content_Types].xml><?xml version="1.0" encoding="utf-8"?>
<Types xmlns="http://schemas.openxmlformats.org/package/2006/content-types">
  <Default ContentType="image/jpeg" Extension="jpg"/>
  <Default ContentType="image/gif" Extension="gif"/>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widowControl w:val="0"/>
        <w:pBdr>
          <w:top w:space="0" w:sz="0" w:val="nil"/>
          <w:left w:space="0" w:sz="0" w:val="nil"/>
          <w:bottom w:space="0" w:sz="0" w:val="nil"/>
          <w:right w:space="0" w:sz="0" w:val="nil"/>
          <w:between w:space="0" w:sz="0" w:val="nil"/>
        </w:pBdr>
        <w:spacing w:line="240" w:lineRule="auto"/>
        <w:jc w:val="center"/>
        <w:rPr>
          <w:b w:val="1"/>
          <w:sz w:val="10"/>
          <w:szCs w:val="10"/>
        </w:rPr>
      </w:pPr>
      <w:r w:rsidDel="00000000" w:rsidR="00000000" w:rsidRPr="00000000">
        <w:rPr>
          <w:rtl w:val="0"/>
        </w:rPr>
      </w:r>
    </w:p>
    <w:tbl>
      <w:tblPr>
        <w:tblStyle w:val="Table1"/>
        <w:tblW w:w="867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250"/>
        <w:gridCol w:w="2085"/>
        <w:gridCol w:w="2205"/>
        <w:gridCol w:w="2130"/>
        <w:tblGridChange w:id="0">
          <w:tblGrid>
            <w:gridCol w:w="2250"/>
            <w:gridCol w:w="2085"/>
            <w:gridCol w:w="2205"/>
            <w:gridCol w:w="2130"/>
          </w:tblGrid>
        </w:tblGridChange>
      </w:tblGrid>
      <w:tr>
        <w:trPr>
          <w:cantSplit w:val="0"/>
          <w:trHeight w:val="400" w:hRule="atLeast"/>
          <w:tblHeader w:val="0"/>
        </w:trPr>
        <w:tc>
          <w:tcPr>
            <w:gridSpan w:val="4"/>
            <w:shd w:fill="c9daf8" w:val="clear"/>
            <w:tcMar>
              <w:top w:w="100.0" w:type="dxa"/>
              <w:left w:w="100.0" w:type="dxa"/>
              <w:bottom w:w="100.0" w:type="dxa"/>
              <w:right w:w="100.0" w:type="dxa"/>
            </w:tcMar>
            <w:vAlign w:val="center"/>
          </w:tcPr>
          <w:p w:rsidR="00000000" w:rsidDel="00000000" w:rsidP="00000000" w:rsidRDefault="00000000" w:rsidRPr="00000000" w14:paraId="00000002">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MISSION PLAN</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6">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7">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20230827I1</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STORM</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9">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AL93/TD10</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MISSION ID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B">
            <w:pPr>
              <w:spacing w:line="240" w:lineRule="auto"/>
              <w:jc w:val="center"/>
              <w:rPr>
                <w:sz w:val="18"/>
                <w:szCs w:val="18"/>
              </w:rPr>
            </w:pPr>
            <w:r w:rsidDel="00000000" w:rsidR="00000000" w:rsidRPr="00000000">
              <w:rPr>
                <w:sz w:val="18"/>
                <w:szCs w:val="18"/>
                <w:rtl w:val="0"/>
              </w:rPr>
              <w:t xml:space="preserve">0110A CYCLONE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TAIL NUMBER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D">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NOAA43</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0E">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TASKING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0F">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NHC-EMC TDR</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PLANNED PATTERN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1">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color w:val="222222"/>
                <w:sz w:val="18"/>
                <w:szCs w:val="18"/>
                <w:highlight w:val="white"/>
                <w:rtl w:val="0"/>
              </w:rPr>
              <w:t xml:space="preserve">Figure-4 pattern with 70-105 NM legs</w:t>
            </w:r>
            <w:r w:rsidDel="00000000" w:rsidR="00000000" w:rsidRPr="00000000">
              <w:rPr>
                <w:rtl w:val="0"/>
              </w:rPr>
            </w:r>
          </w:p>
        </w:tc>
      </w:tr>
      <w:tr>
        <w:trPr>
          <w:cantSplit w:val="0"/>
          <w:trHeight w:val="400" w:hRule="atLeast"/>
          <w:tblHeader w:val="0"/>
        </w:trPr>
        <w:tc>
          <w:tcPr>
            <w:gridSpan w:val="4"/>
            <w:shd w:fill="d9d9d9" w:val="clear"/>
            <w:tcMar>
              <w:top w:w="100.0" w:type="dxa"/>
              <w:left w:w="100.0" w:type="dxa"/>
              <w:bottom w:w="100.0" w:type="dxa"/>
              <w:right w:w="100.0" w:type="dxa"/>
            </w:tcMar>
            <w:vAlign w:val="center"/>
          </w:tcPr>
          <w:p w:rsidR="00000000" w:rsidDel="00000000" w:rsidP="00000000" w:rsidRDefault="00000000" w:rsidRPr="00000000" w14:paraId="00000012">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MISSION SUMMARY</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6">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TAKEOFF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7">
            <w:pPr>
              <w:spacing w:line="240" w:lineRule="auto"/>
              <w:jc w:val="center"/>
              <w:rPr>
                <w:sz w:val="18"/>
                <w:szCs w:val="18"/>
              </w:rPr>
            </w:pPr>
            <w:r w:rsidDel="00000000" w:rsidR="00000000" w:rsidRPr="00000000">
              <w:rPr>
                <w:sz w:val="18"/>
                <w:szCs w:val="18"/>
                <w:rtl w:val="0"/>
              </w:rPr>
              <w:t xml:space="preserve">0945</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8">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LANDING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9">
            <w:pPr>
              <w:spacing w:line="240" w:lineRule="auto"/>
              <w:jc w:val="center"/>
              <w:rPr>
                <w:sz w:val="18"/>
                <w:szCs w:val="18"/>
              </w:rPr>
            </w:pPr>
            <w:r w:rsidDel="00000000" w:rsidR="00000000" w:rsidRPr="00000000">
              <w:rPr>
                <w:sz w:val="18"/>
                <w:szCs w:val="18"/>
                <w:rtl w:val="0"/>
              </w:rPr>
              <w:t xml:space="preserve">1821</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A">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TAKEOFF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B">
            <w:pPr>
              <w:widowControl w:val="0"/>
              <w:spacing w:line="240" w:lineRule="auto"/>
              <w:jc w:val="center"/>
              <w:rPr>
                <w:sz w:val="18"/>
                <w:szCs w:val="18"/>
              </w:rPr>
            </w:pPr>
            <w:r w:rsidDel="00000000" w:rsidR="00000000" w:rsidRPr="00000000">
              <w:rPr>
                <w:sz w:val="18"/>
                <w:szCs w:val="18"/>
                <w:rtl w:val="0"/>
              </w:rPr>
              <w:t xml:space="preserve">St. Croix</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C">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LANDING LOCATION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D">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Ft. Lauderdale</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1E">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1F">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8.7</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0">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BLOCK TIME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1">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8.9</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2">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TOTAL REAL-TIME RADAR ANALYSES</w:t>
            </w:r>
          </w:p>
          <w:p w:rsidR="00000000" w:rsidDel="00000000" w:rsidP="00000000" w:rsidRDefault="00000000" w:rsidRPr="00000000" w14:paraId="0000002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4">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3 (3)</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5">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TOTAL DROPSONDES Deployed (Transmitted)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6">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11 (11)</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7">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OCEAN EXPENDABLES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8">
            <w:pPr>
              <w:widowControl w:val="0"/>
              <w:spacing w:line="240" w:lineRule="auto"/>
              <w:jc w:val="center"/>
              <w:rPr>
                <w:sz w:val="18"/>
                <w:szCs w:val="18"/>
              </w:rPr>
            </w:pPr>
            <w:r w:rsidDel="00000000" w:rsidR="00000000" w:rsidRPr="00000000">
              <w:rPr>
                <w:sz w:val="18"/>
                <w:szCs w:val="18"/>
                <w:rtl w:val="0"/>
              </w:rPr>
              <w:t xml:space="preserve">n/a</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9">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sUAS (Type)</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2A">
            <w:pPr>
              <w:widowControl w:val="0"/>
              <w:pBdr>
                <w:top w:space="0" w:sz="0" w:val="nil"/>
                <w:left w:space="0" w:sz="0" w:val="nil"/>
                <w:bottom w:space="0" w:sz="0" w:val="nil"/>
                <w:right w:space="0" w:sz="0" w:val="nil"/>
                <w:between w:space="0" w:sz="0" w:val="nil"/>
              </w:pBdr>
              <w:spacing w:line="240" w:lineRule="auto"/>
              <w:jc w:val="center"/>
              <w:rPr>
                <w:sz w:val="18"/>
                <w:szCs w:val="18"/>
              </w:rPr>
            </w:pPr>
            <w:r w:rsidDel="00000000" w:rsidR="00000000" w:rsidRPr="00000000">
              <w:rPr>
                <w:sz w:val="18"/>
                <w:szCs w:val="18"/>
                <w:rtl w:val="0"/>
              </w:rPr>
              <w:t xml:space="preserve">n/a</w:t>
            </w:r>
          </w:p>
        </w:tc>
      </w:tr>
      <w:tr>
        <w:trPr>
          <w:cantSplit w:val="0"/>
          <w:trHeight w:val="40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2B">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APHEX EXPERIMENTS / MODULES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2C">
            <w:pPr>
              <w:widowControl w:val="0"/>
              <w:spacing w:line="240" w:lineRule="auto"/>
              <w:jc w:val="center"/>
              <w:rPr>
                <w:sz w:val="18"/>
                <w:szCs w:val="18"/>
              </w:rPr>
            </w:pPr>
            <w:r w:rsidDel="00000000" w:rsidR="00000000" w:rsidRPr="00000000">
              <w:rPr>
                <w:sz w:val="18"/>
                <w:szCs w:val="18"/>
                <w:rtl w:val="0"/>
              </w:rPr>
              <w:t xml:space="preserve">n/a</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2F">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HRD CREW MANIFEST</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LPS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4">
            <w:pPr>
              <w:widowControl w:val="0"/>
              <w:spacing w:line="240" w:lineRule="auto"/>
              <w:jc w:val="center"/>
              <w:rPr>
                <w:sz w:val="16"/>
                <w:szCs w:val="16"/>
              </w:rPr>
            </w:pPr>
            <w:r w:rsidDel="00000000" w:rsidR="00000000" w:rsidRPr="00000000">
              <w:rPr>
                <w:sz w:val="16"/>
                <w:szCs w:val="16"/>
                <w:rtl w:val="0"/>
              </w:rPr>
              <w:t xml:space="preserve">Hazelton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5">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LPS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6">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Marks</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7">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TDR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8">
            <w:pPr>
              <w:widowControl w:val="0"/>
              <w:spacing w:line="240" w:lineRule="auto"/>
              <w:jc w:val="center"/>
              <w:rPr>
                <w:sz w:val="16"/>
                <w:szCs w:val="16"/>
              </w:rPr>
            </w:pPr>
            <w:r w:rsidDel="00000000" w:rsidR="00000000" w:rsidRPr="00000000">
              <w:rPr>
                <w:sz w:val="16"/>
                <w:szCs w:val="16"/>
                <w:rtl w:val="0"/>
              </w:rPr>
              <w:t xml:space="preserve">Hazelton</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9">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TDR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A">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Fischer/Reasor</w:t>
            </w:r>
          </w:p>
        </w:tc>
      </w:tr>
      <w:tr>
        <w:trPr>
          <w:cantSplit w:val="0"/>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B">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ASPEN ONBOARD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C">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X. Zhang</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D">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ASPEN GROUND</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3E">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n/a</w:t>
            </w:r>
          </w:p>
        </w:tc>
      </w:tr>
      <w:tr>
        <w:trPr>
          <w:cantSplit w:val="0"/>
          <w:trHeight w:val="288"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3F">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NESDIS SCIENTISTS</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0">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n/a</w:t>
            </w:r>
          </w:p>
        </w:tc>
      </w:tr>
      <w:tr>
        <w:trPr>
          <w:cantSplit w:val="0"/>
          <w:trHeight w:val="288"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4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GUESTS (Affiliation)</w:t>
            </w:r>
          </w:p>
        </w:tc>
        <w:tc>
          <w:tcPr>
            <w:gridSpan w:val="3"/>
            <w:shd w:fill="auto" w:val="clear"/>
            <w:tcMar>
              <w:top w:w="100.0" w:type="dxa"/>
              <w:left w:w="100.0" w:type="dxa"/>
              <w:bottom w:w="100.0" w:type="dxa"/>
              <w:right w:w="100.0" w:type="dxa"/>
            </w:tcMar>
            <w:vAlign w:val="center"/>
          </w:tcPr>
          <w:p w:rsidR="00000000" w:rsidDel="00000000" w:rsidP="00000000" w:rsidRDefault="00000000" w:rsidRPr="00000000" w14:paraId="00000044">
            <w:pPr>
              <w:widowControl w:val="0"/>
              <w:pBdr>
                <w:top w:space="0" w:sz="0" w:val="nil"/>
                <w:left w:space="0" w:sz="0" w:val="nil"/>
                <w:bottom w:space="0" w:sz="0" w:val="nil"/>
                <w:right w:space="0" w:sz="0" w:val="nil"/>
                <w:between w:space="0" w:sz="0" w:val="nil"/>
              </w:pBdr>
              <w:spacing w:line="240" w:lineRule="auto"/>
              <w:jc w:val="center"/>
              <w:rPr>
                <w:sz w:val="16"/>
                <w:szCs w:val="16"/>
              </w:rPr>
            </w:pPr>
            <w:r w:rsidDel="00000000" w:rsidR="00000000" w:rsidRPr="00000000">
              <w:rPr>
                <w:sz w:val="16"/>
                <w:szCs w:val="16"/>
                <w:rtl w:val="0"/>
              </w:rPr>
              <w:t xml:space="preserve">n/a</w:t>
            </w:r>
          </w:p>
        </w:tc>
      </w:tr>
      <w:tr>
        <w:trPr>
          <w:cantSplit w:val="0"/>
          <w:trHeight w:val="400" w:hRule="atLeast"/>
          <w:tblHeader w:val="0"/>
        </w:trPr>
        <w:tc>
          <w:tcPr>
            <w:gridSpan w:val="4"/>
            <w:shd w:fill="fff2cc" w:val="clear"/>
            <w:tcMar>
              <w:top w:w="100.0" w:type="dxa"/>
              <w:left w:w="100.0" w:type="dxa"/>
              <w:bottom w:w="100.0" w:type="dxa"/>
              <w:right w:w="100.0" w:type="dxa"/>
            </w:tcMar>
            <w:vAlign w:val="center"/>
          </w:tcPr>
          <w:p w:rsidR="00000000" w:rsidDel="00000000" w:rsidP="00000000" w:rsidRDefault="00000000" w:rsidRPr="00000000" w14:paraId="00000047">
            <w:pPr>
              <w:widowControl w:val="0"/>
              <w:pBdr>
                <w:top w:space="0" w:sz="0" w:val="nil"/>
                <w:left w:space="0" w:sz="0" w:val="nil"/>
                <w:bottom w:space="0" w:sz="0" w:val="nil"/>
                <w:right w:space="0" w:sz="0" w:val="nil"/>
                <w:between w:space="0" w:sz="0" w:val="nil"/>
              </w:pBdr>
              <w:spacing w:line="240" w:lineRule="auto"/>
              <w:jc w:val="center"/>
              <w:rPr>
                <w:b w:val="1"/>
                <w:sz w:val="20"/>
                <w:szCs w:val="20"/>
              </w:rPr>
            </w:pPr>
            <w:r w:rsidDel="00000000" w:rsidR="00000000" w:rsidRPr="00000000">
              <w:rPr>
                <w:b w:val="1"/>
                <w:sz w:val="20"/>
                <w:szCs w:val="20"/>
                <w:rtl w:val="0"/>
              </w:rPr>
              <w:t xml:space="preserve">AOC CREW MANIFEST</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B">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PILOTS</w:t>
            </w:r>
          </w:p>
        </w:tc>
        <w:tc>
          <w:tcPr>
            <w:gridSpan w:val="3"/>
            <w:tcMar>
              <w:top w:w="100.0" w:type="dxa"/>
              <w:left w:w="100.0" w:type="dxa"/>
              <w:bottom w:w="100.0" w:type="dxa"/>
              <w:right w:w="100.0" w:type="dxa"/>
            </w:tcMar>
            <w:vAlign w:val="center"/>
          </w:tcPr>
          <w:p w:rsidR="00000000" w:rsidDel="00000000" w:rsidP="00000000" w:rsidRDefault="00000000" w:rsidRPr="00000000" w14:paraId="0000004C">
            <w:pPr>
              <w:spacing w:line="276" w:lineRule="auto"/>
              <w:ind w:left="0" w:firstLine="0"/>
              <w:jc w:val="center"/>
              <w:rPr>
                <w:sz w:val="18"/>
                <w:szCs w:val="18"/>
              </w:rPr>
            </w:pPr>
            <w:r w:rsidDel="00000000" w:rsidR="00000000" w:rsidRPr="00000000">
              <w:rPr>
                <w:sz w:val="18"/>
                <w:szCs w:val="18"/>
                <w:rtl w:val="0"/>
              </w:rPr>
              <w:t xml:space="preserve">Copare/Wood/Palmer</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4F">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NAVIGATOR</w:t>
            </w:r>
          </w:p>
        </w:tc>
        <w:tc>
          <w:tcPr>
            <w:gridSpan w:val="3"/>
            <w:tcMar>
              <w:top w:w="100.0" w:type="dxa"/>
              <w:left w:w="100.0" w:type="dxa"/>
              <w:bottom w:w="100.0" w:type="dxa"/>
              <w:right w:w="100.0" w:type="dxa"/>
            </w:tcMar>
            <w:vAlign w:val="center"/>
          </w:tcPr>
          <w:p w:rsidR="00000000" w:rsidDel="00000000" w:rsidP="00000000" w:rsidRDefault="00000000" w:rsidRPr="00000000" w14:paraId="00000050">
            <w:pPr>
              <w:widowControl w:val="0"/>
              <w:spacing w:line="276" w:lineRule="auto"/>
              <w:ind w:left="3680" w:hanging="3680"/>
              <w:jc w:val="center"/>
              <w:rPr>
                <w:sz w:val="16"/>
                <w:szCs w:val="16"/>
              </w:rPr>
            </w:pPr>
            <w:r w:rsidDel="00000000" w:rsidR="00000000" w:rsidRPr="00000000">
              <w:rPr>
                <w:sz w:val="18"/>
                <w:szCs w:val="18"/>
                <w:rtl w:val="0"/>
              </w:rPr>
              <w:t xml:space="preserve">Miller/Schaefer</w:t>
            </w:r>
            <w:r w:rsidDel="00000000" w:rsidR="00000000" w:rsidRPr="00000000">
              <w:rPr>
                <w:rtl w:val="0"/>
              </w:rPr>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3">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ENGINEERS</w:t>
            </w:r>
          </w:p>
        </w:tc>
        <w:tc>
          <w:tcPr>
            <w:gridSpan w:val="3"/>
            <w:tcMar>
              <w:top w:w="100.0" w:type="dxa"/>
              <w:left w:w="100.0" w:type="dxa"/>
              <w:bottom w:w="100.0" w:type="dxa"/>
              <w:right w:w="100.0" w:type="dxa"/>
            </w:tcMar>
            <w:vAlign w:val="center"/>
          </w:tcPr>
          <w:p w:rsidR="00000000" w:rsidDel="00000000" w:rsidP="00000000" w:rsidRDefault="00000000" w:rsidRPr="00000000" w14:paraId="00000054">
            <w:pPr>
              <w:widowControl w:val="0"/>
              <w:spacing w:line="276" w:lineRule="auto"/>
              <w:ind w:left="3680" w:hanging="3680"/>
              <w:jc w:val="center"/>
              <w:rPr>
                <w:sz w:val="16"/>
                <w:szCs w:val="16"/>
              </w:rPr>
            </w:pPr>
            <w:r w:rsidDel="00000000" w:rsidR="00000000" w:rsidRPr="00000000">
              <w:rPr>
                <w:sz w:val="18"/>
                <w:szCs w:val="18"/>
                <w:rtl w:val="0"/>
              </w:rPr>
              <w:t xml:space="preserve">Darby/Tyson</w:t>
            </w:r>
            <w:r w:rsidDel="00000000" w:rsidR="00000000" w:rsidRPr="00000000">
              <w:rPr>
                <w:rtl w:val="0"/>
              </w:rPr>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7">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FLIGHT DIRECTOR</w:t>
            </w:r>
          </w:p>
        </w:tc>
        <w:tc>
          <w:tcPr>
            <w:gridSpan w:val="3"/>
            <w:tcMar>
              <w:top w:w="100.0" w:type="dxa"/>
              <w:left w:w="100.0" w:type="dxa"/>
              <w:bottom w:w="100.0" w:type="dxa"/>
              <w:right w:w="100.0" w:type="dxa"/>
            </w:tcMar>
            <w:vAlign w:val="center"/>
          </w:tcPr>
          <w:p w:rsidR="00000000" w:rsidDel="00000000" w:rsidP="00000000" w:rsidRDefault="00000000" w:rsidRPr="00000000" w14:paraId="00000058">
            <w:pPr>
              <w:widowControl w:val="0"/>
              <w:spacing w:line="240" w:lineRule="auto"/>
              <w:jc w:val="center"/>
              <w:rPr>
                <w:sz w:val="18"/>
                <w:szCs w:val="18"/>
              </w:rPr>
            </w:pPr>
            <w:r w:rsidDel="00000000" w:rsidR="00000000" w:rsidRPr="00000000">
              <w:rPr>
                <w:sz w:val="18"/>
                <w:szCs w:val="18"/>
                <w:rtl w:val="0"/>
              </w:rPr>
              <w:t xml:space="preserve">Kalen/Parrish</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B">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DATA TECHNICIAN</w:t>
            </w:r>
          </w:p>
        </w:tc>
        <w:tc>
          <w:tcPr>
            <w:gridSpan w:val="3"/>
            <w:tcMar>
              <w:top w:w="100.0" w:type="dxa"/>
              <w:left w:w="100.0" w:type="dxa"/>
              <w:bottom w:w="100.0" w:type="dxa"/>
              <w:right w:w="100.0" w:type="dxa"/>
            </w:tcMar>
            <w:vAlign w:val="center"/>
          </w:tcPr>
          <w:p w:rsidR="00000000" w:rsidDel="00000000" w:rsidP="00000000" w:rsidRDefault="00000000" w:rsidRPr="00000000" w14:paraId="0000005C">
            <w:pPr>
              <w:widowControl w:val="0"/>
              <w:spacing w:line="240" w:lineRule="auto"/>
              <w:jc w:val="center"/>
              <w:rPr>
                <w:sz w:val="18"/>
                <w:szCs w:val="18"/>
              </w:rPr>
            </w:pPr>
            <w:r w:rsidDel="00000000" w:rsidR="00000000" w:rsidRPr="00000000">
              <w:rPr>
                <w:sz w:val="18"/>
                <w:szCs w:val="18"/>
                <w:rtl w:val="0"/>
              </w:rPr>
              <w:t xml:space="preserve">Richards</w:t>
            </w:r>
          </w:p>
        </w:tc>
      </w:tr>
      <w:tr>
        <w:trPr>
          <w:cantSplit w:val="0"/>
          <w:trHeight w:val="288" w:hRule="atLeast"/>
          <w:tblHeader w:val="0"/>
        </w:trPr>
        <w:tc>
          <w:tcPr>
            <w:tcMar>
              <w:top w:w="100.0" w:type="dxa"/>
              <w:left w:w="100.0" w:type="dxa"/>
              <w:bottom w:w="100.0" w:type="dxa"/>
              <w:right w:w="100.0" w:type="dxa"/>
            </w:tcMar>
            <w:vAlign w:val="center"/>
          </w:tcPr>
          <w:p w:rsidR="00000000" w:rsidDel="00000000" w:rsidP="00000000" w:rsidRDefault="00000000" w:rsidRPr="00000000" w14:paraId="0000005F">
            <w:pPr>
              <w:widowControl w:val="0"/>
              <w:pBdr>
                <w:top w:space="0" w:sz="0" w:val="nil"/>
                <w:left w:space="0" w:sz="0" w:val="nil"/>
                <w:bottom w:space="0" w:sz="0" w:val="nil"/>
                <w:right w:space="0" w:sz="0" w:val="nil"/>
                <w:between w:space="0" w:sz="0" w:val="nil"/>
              </w:pBdr>
              <w:spacing w:line="240" w:lineRule="auto"/>
              <w:jc w:val="center"/>
              <w:rPr>
                <w:b w:val="1"/>
                <w:sz w:val="16"/>
                <w:szCs w:val="16"/>
              </w:rPr>
            </w:pPr>
            <w:r w:rsidDel="00000000" w:rsidR="00000000" w:rsidRPr="00000000">
              <w:rPr>
                <w:b w:val="1"/>
                <w:sz w:val="16"/>
                <w:szCs w:val="16"/>
                <w:rtl w:val="0"/>
              </w:rPr>
              <w:t xml:space="preserve">AVAPS</w:t>
            </w:r>
          </w:p>
        </w:tc>
        <w:tc>
          <w:tcPr>
            <w:gridSpan w:val="3"/>
            <w:tcMar>
              <w:top w:w="100.0" w:type="dxa"/>
              <w:left w:w="100.0" w:type="dxa"/>
              <w:bottom w:w="100.0" w:type="dxa"/>
              <w:right w:w="100.0" w:type="dxa"/>
            </w:tcMar>
            <w:vAlign w:val="center"/>
          </w:tcPr>
          <w:p w:rsidR="00000000" w:rsidDel="00000000" w:rsidP="00000000" w:rsidRDefault="00000000" w:rsidRPr="00000000" w14:paraId="00000060">
            <w:pPr>
              <w:widowControl w:val="0"/>
              <w:spacing w:line="240" w:lineRule="auto"/>
              <w:jc w:val="center"/>
              <w:rPr>
                <w:sz w:val="18"/>
                <w:szCs w:val="18"/>
              </w:rPr>
            </w:pPr>
            <w:r w:rsidDel="00000000" w:rsidR="00000000" w:rsidRPr="00000000">
              <w:rPr>
                <w:sz w:val="18"/>
                <w:szCs w:val="18"/>
                <w:rtl w:val="0"/>
              </w:rPr>
              <w:t xml:space="preserve">Kotz/Santoni</w:t>
            </w:r>
          </w:p>
        </w:tc>
      </w:tr>
    </w:tbl>
    <w:p w:rsidR="00000000" w:rsidDel="00000000" w:rsidP="00000000" w:rsidRDefault="00000000" w:rsidRPr="00000000" w14:paraId="00000063">
      <w:pPr>
        <w:rPr>
          <w:b w:val="1"/>
          <w:sz w:val="24"/>
          <w:szCs w:val="24"/>
          <w:u w:val="single"/>
        </w:rPr>
      </w:pPr>
      <w:r w:rsidDel="00000000" w:rsidR="00000000" w:rsidRPr="00000000">
        <w:rPr>
          <w:rtl w:val="0"/>
        </w:rPr>
      </w:r>
    </w:p>
    <w:tbl>
      <w:tblPr>
        <w:tblStyle w:val="Table2"/>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905"/>
        <w:gridCol w:w="7455"/>
        <w:tblGridChange w:id="0">
          <w:tblGrid>
            <w:gridCol w:w="1905"/>
            <w:gridCol w:w="7455"/>
          </w:tblGrid>
        </w:tblGridChange>
      </w:tblGrid>
      <w:tr>
        <w:trPr>
          <w:cantSplit w:val="0"/>
          <w:trHeight w:val="440" w:hRule="atLeast"/>
          <w:tblHeader w:val="0"/>
        </w:trPr>
        <w:tc>
          <w:tcPr>
            <w:gridSpan w:val="2"/>
            <w:shd w:fill="ffff00" w:val="clear"/>
            <w:tcMar>
              <w:top w:w="100.0" w:type="dxa"/>
              <w:left w:w="100.0" w:type="dxa"/>
              <w:bottom w:w="100.0" w:type="dxa"/>
              <w:right w:w="100.0" w:type="dxa"/>
            </w:tcMar>
          </w:tcPr>
          <w:p w:rsidR="00000000" w:rsidDel="00000000" w:rsidP="00000000" w:rsidRDefault="00000000" w:rsidRPr="00000000" w14:paraId="00000064">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PRE-FLIGHT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6">
            <w:pPr>
              <w:widowControl w:val="0"/>
              <w:spacing w:line="240" w:lineRule="auto"/>
              <w:rPr>
                <w:b w:val="1"/>
              </w:rPr>
            </w:pPr>
            <w:r w:rsidDel="00000000" w:rsidR="00000000" w:rsidRPr="00000000">
              <w:rPr>
                <w:b w:val="1"/>
                <w:rtl w:val="0"/>
              </w:rPr>
              <w:t xml:space="preserve"> Flight Plan</w:t>
            </w:r>
          </w:p>
        </w:tc>
        <w:tc>
          <w:tcPr>
            <w:shd w:fill="auto" w:val="clear"/>
            <w:tcMar>
              <w:top w:w="100.0" w:type="dxa"/>
              <w:left w:w="100.0" w:type="dxa"/>
              <w:bottom w:w="100.0" w:type="dxa"/>
              <w:right w:w="100.0" w:type="dxa"/>
            </w:tcMar>
          </w:tcPr>
          <w:p w:rsidR="00000000" w:rsidDel="00000000" w:rsidP="00000000" w:rsidRDefault="00000000" w:rsidRPr="00000000" w14:paraId="00000067">
            <w:pPr>
              <w:widowControl w:val="0"/>
              <w:spacing w:line="240" w:lineRule="auto"/>
              <w:rPr>
                <w:i w:val="1"/>
              </w:rPr>
            </w:pPr>
            <w:r w:rsidDel="00000000" w:rsidR="00000000" w:rsidRPr="00000000">
              <w:rPr>
                <w:rtl w:val="0"/>
              </w:rPr>
            </w:r>
          </w:p>
          <w:p w:rsidR="00000000" w:rsidDel="00000000" w:rsidP="00000000" w:rsidRDefault="00000000" w:rsidRPr="00000000" w14:paraId="00000068">
            <w:pPr>
              <w:widowControl w:val="0"/>
              <w:spacing w:line="240" w:lineRule="auto"/>
              <w:rPr/>
            </w:pPr>
            <w:r w:rsidDel="00000000" w:rsidR="00000000" w:rsidRPr="00000000">
              <w:rPr/>
              <w:drawing>
                <wp:inline distB="114300" distT="114300" distL="114300" distR="114300">
                  <wp:extent cx="4600575" cy="3556000"/>
                  <wp:effectExtent b="0" l="0" r="0" t="0"/>
                  <wp:docPr id="4" name="image3.png"/>
                  <a:graphic>
                    <a:graphicData uri="http://schemas.openxmlformats.org/drawingml/2006/picture">
                      <pic:pic>
                        <pic:nvPicPr>
                          <pic:cNvPr id="0" name="image3.png"/>
                          <pic:cNvPicPr preferRelativeResize="0"/>
                        </pic:nvPicPr>
                        <pic:blipFill>
                          <a:blip r:embed="rId7"/>
                          <a:srcRect b="0" l="0" r="0" t="0"/>
                          <a:stretch>
                            <a:fillRect/>
                          </a:stretch>
                        </pic:blipFill>
                        <pic:spPr>
                          <a:xfrm>
                            <a:off x="0" y="0"/>
                            <a:ext cx="4600575" cy="35560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9">
            <w:pPr>
              <w:widowControl w:val="0"/>
              <w:spacing w:line="240" w:lineRule="auto"/>
              <w:rPr>
                <w:b w:val="1"/>
              </w:rPr>
            </w:pPr>
            <w:r w:rsidDel="00000000" w:rsidR="00000000" w:rsidRPr="00000000">
              <w:rPr>
                <w:b w:val="1"/>
                <w:rtl w:val="0"/>
              </w:rPr>
              <w:t xml:space="preserve">Expendable Distribution</w:t>
            </w:r>
          </w:p>
        </w:tc>
        <w:tc>
          <w:tcPr>
            <w:shd w:fill="auto" w:val="clear"/>
            <w:tcMar>
              <w:top w:w="100.0" w:type="dxa"/>
              <w:left w:w="100.0" w:type="dxa"/>
              <w:bottom w:w="100.0" w:type="dxa"/>
              <w:right w:w="100.0" w:type="dxa"/>
            </w:tcMar>
          </w:tcPr>
          <w:p w:rsidR="00000000" w:rsidDel="00000000" w:rsidP="00000000" w:rsidRDefault="00000000" w:rsidRPr="00000000" w14:paraId="0000006A">
            <w:pPr>
              <w:widowControl w:val="0"/>
              <w:numPr>
                <w:ilvl w:val="0"/>
                <w:numId w:val="1"/>
              </w:numPr>
              <w:shd w:fill="ffffff" w:val="clear"/>
              <w:spacing w:after="0" w:afterAutospacing="0" w:before="200" w:line="240" w:lineRule="auto"/>
              <w:ind w:left="940" w:hanging="360"/>
              <w:rPr>
                <w:i w:val="1"/>
              </w:rPr>
            </w:pPr>
            <w:r w:rsidDel="00000000" w:rsidR="00000000" w:rsidRPr="00000000">
              <w:rPr>
                <w:i w:val="1"/>
                <w:color w:val="222222"/>
                <w:rtl w:val="0"/>
              </w:rPr>
              <w:t xml:space="preserve">12 dropsondes</w:t>
            </w:r>
          </w:p>
          <w:p w:rsidR="00000000" w:rsidDel="00000000" w:rsidP="00000000" w:rsidRDefault="00000000" w:rsidRPr="00000000" w14:paraId="0000006B">
            <w:pPr>
              <w:widowControl w:val="0"/>
              <w:numPr>
                <w:ilvl w:val="1"/>
                <w:numId w:val="1"/>
              </w:numPr>
              <w:spacing w:after="0" w:afterAutospacing="0" w:before="0" w:beforeAutospacing="0" w:line="240" w:lineRule="auto"/>
              <w:ind w:left="1660" w:hanging="360"/>
              <w:rPr>
                <w:i w:val="1"/>
              </w:rPr>
            </w:pPr>
            <w:r w:rsidDel="00000000" w:rsidR="00000000" w:rsidRPr="00000000">
              <w:rPr>
                <w:i w:val="1"/>
                <w:color w:val="222222"/>
                <w:rtl w:val="0"/>
              </w:rPr>
              <w:t xml:space="preserve">Release at endpoints, midpoints, centers, &amp; WP 4-5 midpoint</w:t>
            </w:r>
          </w:p>
          <w:p w:rsidR="00000000" w:rsidDel="00000000" w:rsidP="00000000" w:rsidRDefault="00000000" w:rsidRPr="00000000" w14:paraId="0000006C">
            <w:pPr>
              <w:widowControl w:val="0"/>
              <w:numPr>
                <w:ilvl w:val="1"/>
                <w:numId w:val="1"/>
              </w:numPr>
              <w:spacing w:after="0" w:afterAutospacing="0" w:before="0" w:beforeAutospacing="0" w:line="240" w:lineRule="auto"/>
              <w:ind w:left="1660" w:hanging="360"/>
              <w:rPr>
                <w:i w:val="1"/>
              </w:rPr>
            </w:pPr>
            <w:r w:rsidDel="00000000" w:rsidR="00000000" w:rsidRPr="00000000">
              <w:rPr>
                <w:i w:val="1"/>
                <w:color w:val="222222"/>
                <w:rtl w:val="0"/>
              </w:rPr>
              <w:t xml:space="preserve">All dropsondes transmitted to the GTS</w:t>
            </w:r>
          </w:p>
          <w:p w:rsidR="00000000" w:rsidDel="00000000" w:rsidP="00000000" w:rsidRDefault="00000000" w:rsidRPr="00000000" w14:paraId="0000006D">
            <w:pPr>
              <w:widowControl w:val="0"/>
              <w:numPr>
                <w:ilvl w:val="1"/>
                <w:numId w:val="1"/>
              </w:numPr>
              <w:spacing w:after="200" w:before="0" w:beforeAutospacing="0" w:line="240" w:lineRule="auto"/>
              <w:ind w:left="1660" w:hanging="360"/>
              <w:rPr>
                <w:i w:val="1"/>
              </w:rPr>
            </w:pPr>
            <w:r w:rsidDel="00000000" w:rsidR="00000000" w:rsidRPr="00000000">
              <w:rPr>
                <w:i w:val="1"/>
                <w:color w:val="222222"/>
                <w:rtl w:val="0"/>
              </w:rPr>
              <w:t xml:space="preserve">All sondes charged to NWS</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6E">
            <w:pPr>
              <w:widowControl w:val="0"/>
              <w:spacing w:line="240" w:lineRule="auto"/>
              <w:rPr>
                <w:b w:val="1"/>
              </w:rPr>
            </w:pPr>
            <w:r w:rsidDel="00000000" w:rsidR="00000000" w:rsidRPr="00000000">
              <w:rPr>
                <w:b w:val="1"/>
                <w:rtl w:val="0"/>
              </w:rPr>
              <w:t xml:space="preserve">Preflight Weather Briefing</w:t>
            </w:r>
          </w:p>
        </w:tc>
        <w:tc>
          <w:tcPr>
            <w:shd w:fill="auto" w:val="clear"/>
            <w:tcMar>
              <w:top w:w="100.0" w:type="dxa"/>
              <w:left w:w="100.0" w:type="dxa"/>
              <w:bottom w:w="100.0" w:type="dxa"/>
              <w:right w:w="100.0" w:type="dxa"/>
            </w:tcMar>
          </w:tcPr>
          <w:p w:rsidR="00000000" w:rsidDel="00000000" w:rsidP="00000000" w:rsidRDefault="00000000" w:rsidRPr="00000000" w14:paraId="0000006F">
            <w:pPr>
              <w:widowControl w:val="0"/>
              <w:spacing w:line="240" w:lineRule="auto"/>
              <w:rPr>
                <w:i w:val="1"/>
              </w:rPr>
            </w:pPr>
            <w:r w:rsidDel="00000000" w:rsidR="00000000" w:rsidRPr="00000000">
              <w:rPr>
                <w:i w:val="1"/>
              </w:rPr>
              <w:drawing>
                <wp:inline distB="114300" distT="114300" distL="114300" distR="114300">
                  <wp:extent cx="4600575" cy="4597400"/>
                  <wp:effectExtent b="0" l="0" r="0" t="0"/>
                  <wp:docPr id="10" name="image19.gif"/>
                  <a:graphic>
                    <a:graphicData uri="http://schemas.openxmlformats.org/drawingml/2006/picture">
                      <pic:pic>
                        <pic:nvPicPr>
                          <pic:cNvPr id="0" name="image19.gif"/>
                          <pic:cNvPicPr preferRelativeResize="0"/>
                        </pic:nvPicPr>
                        <pic:blipFill>
                          <a:blip r:embed="rId8"/>
                          <a:srcRect b="0" l="0" r="0" t="0"/>
                          <a:stretch>
                            <a:fillRect/>
                          </a:stretch>
                        </pic:blipFill>
                        <pic:spPr>
                          <a:xfrm>
                            <a:off x="0" y="0"/>
                            <a:ext cx="4600575" cy="4597400"/>
                          </a:xfrm>
                          <a:prstGeom prst="rect"/>
                          <a:ln/>
                        </pic:spPr>
                      </pic:pic>
                    </a:graphicData>
                  </a:graphic>
                </wp:inline>
              </w:drawing>
            </w:r>
            <w:r w:rsidDel="00000000" w:rsidR="00000000" w:rsidRPr="00000000">
              <w:rPr>
                <w:i w:val="1"/>
                <w:rtl w:val="0"/>
              </w:rPr>
              <w:t xml:space="preserve">(</w:t>
            </w:r>
            <w:hyperlink r:id="rId9">
              <w:r w:rsidDel="00000000" w:rsidR="00000000" w:rsidRPr="00000000">
                <w:rPr>
                  <w:i w:val="1"/>
                  <w:color w:val="1155cc"/>
                  <w:u w:val="single"/>
                  <w:rtl w:val="0"/>
                </w:rPr>
                <w:t xml:space="preserve">https://www.star.nesdis.noaa.gov/GOES/index.php</w:t>
              </w:r>
            </w:hyperlink>
            <w:r w:rsidDel="00000000" w:rsidR="00000000" w:rsidRPr="00000000">
              <w:rPr>
                <w:i w:val="1"/>
                <w:rtl w:val="0"/>
              </w:rPr>
              <w:t xml:space="preserve">)]</w:t>
            </w:r>
          </w:p>
          <w:p w:rsidR="00000000" w:rsidDel="00000000" w:rsidP="00000000" w:rsidRDefault="00000000" w:rsidRPr="00000000" w14:paraId="00000070">
            <w:pPr>
              <w:widowControl w:val="0"/>
              <w:spacing w:line="240" w:lineRule="auto"/>
              <w:rPr>
                <w:i w:val="1"/>
              </w:rPr>
            </w:pPr>
            <w:r w:rsidDel="00000000" w:rsidR="00000000" w:rsidRPr="00000000">
              <w:rPr>
                <w:i w:val="1"/>
                <w:rtl w:val="0"/>
              </w:rPr>
              <w:t xml:space="preserve">GFS Wind shear</w:t>
            </w:r>
          </w:p>
          <w:p w:rsidR="00000000" w:rsidDel="00000000" w:rsidP="00000000" w:rsidRDefault="00000000" w:rsidRPr="00000000" w14:paraId="00000071">
            <w:pPr>
              <w:widowControl w:val="0"/>
              <w:spacing w:line="240" w:lineRule="auto"/>
              <w:rPr>
                <w:i w:val="1"/>
              </w:rPr>
            </w:pPr>
            <w:r w:rsidDel="00000000" w:rsidR="00000000" w:rsidRPr="00000000">
              <w:rPr>
                <w:i w:val="1"/>
              </w:rPr>
              <w:drawing>
                <wp:inline distB="114300" distT="114300" distL="114300" distR="114300">
                  <wp:extent cx="3653194" cy="2270443"/>
                  <wp:effectExtent b="0" l="0" r="0" t="0"/>
                  <wp:docPr id="9" name="image6.png"/>
                  <a:graphic>
                    <a:graphicData uri="http://schemas.openxmlformats.org/drawingml/2006/picture">
                      <pic:pic>
                        <pic:nvPicPr>
                          <pic:cNvPr id="0" name="image6.png"/>
                          <pic:cNvPicPr preferRelativeResize="0"/>
                        </pic:nvPicPr>
                        <pic:blipFill>
                          <a:blip r:embed="rId10"/>
                          <a:srcRect b="0" l="0" r="0" t="0"/>
                          <a:stretch>
                            <a:fillRect/>
                          </a:stretch>
                        </pic:blipFill>
                        <pic:spPr>
                          <a:xfrm>
                            <a:off x="0" y="0"/>
                            <a:ext cx="3653194" cy="2270443"/>
                          </a:xfrm>
                          <a:prstGeom prst="rect"/>
                          <a:ln/>
                        </pic:spPr>
                      </pic:pic>
                    </a:graphicData>
                  </a:graphic>
                </wp:inline>
              </w:drawing>
            </w:r>
            <w:r w:rsidDel="00000000" w:rsidR="00000000" w:rsidRPr="00000000">
              <w:rPr>
                <w:rtl w:val="0"/>
              </w:rPr>
            </w:r>
          </w:p>
          <w:p w:rsidR="00000000" w:rsidDel="00000000" w:rsidP="00000000" w:rsidRDefault="00000000" w:rsidRPr="00000000" w14:paraId="00000072">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3">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tcPr>
          <w:p w:rsidR="00000000" w:rsidDel="00000000" w:rsidP="00000000" w:rsidRDefault="00000000" w:rsidRPr="00000000" w14:paraId="00000074">
            <w:pPr>
              <w:widowControl w:val="0"/>
              <w:spacing w:line="240" w:lineRule="auto"/>
              <w:rPr>
                <w:i w:val="1"/>
              </w:rPr>
            </w:pPr>
            <w:r w:rsidDel="00000000" w:rsidR="00000000" w:rsidRPr="00000000">
              <w:rPr>
                <w:i w:val="1"/>
                <w:rtl w:val="0"/>
              </w:rPr>
              <w:t xml:space="preserve">Almost all instruments are working nominally. Cloud physics PIP probe is acting up a little.</w:t>
            </w:r>
          </w:p>
        </w:tc>
      </w:tr>
    </w:tbl>
    <w:p w:rsidR="00000000" w:rsidDel="00000000" w:rsidP="00000000" w:rsidRDefault="00000000" w:rsidRPr="00000000" w14:paraId="00000075">
      <w:pPr>
        <w:rPr>
          <w:b w:val="1"/>
          <w:sz w:val="24"/>
          <w:szCs w:val="24"/>
          <w:u w:val="single"/>
        </w:rPr>
      </w:pPr>
      <w:r w:rsidDel="00000000" w:rsidR="00000000" w:rsidRPr="00000000">
        <w:rPr>
          <w:rtl w:val="0"/>
        </w:rPr>
      </w:r>
    </w:p>
    <w:p w:rsidR="00000000" w:rsidDel="00000000" w:rsidP="00000000" w:rsidRDefault="00000000" w:rsidRPr="00000000" w14:paraId="00000076">
      <w:pPr>
        <w:rPr>
          <w:b w:val="1"/>
          <w:sz w:val="24"/>
          <w:szCs w:val="24"/>
          <w:u w:val="single"/>
        </w:rPr>
      </w:pPr>
      <w:r w:rsidDel="00000000" w:rsidR="00000000" w:rsidRPr="00000000">
        <w:rPr>
          <w:rtl w:val="0"/>
        </w:rPr>
      </w:r>
    </w:p>
    <w:tbl>
      <w:tblPr>
        <w:tblStyle w:val="Table3"/>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785"/>
        <w:gridCol w:w="7575"/>
        <w:tblGridChange w:id="0">
          <w:tblGrid>
            <w:gridCol w:w="1785"/>
            <w:gridCol w:w="7575"/>
          </w:tblGrid>
        </w:tblGridChange>
      </w:tblGrid>
      <w:tr>
        <w:trPr>
          <w:cantSplit w:val="0"/>
          <w:trHeight w:val="440" w:hRule="atLeast"/>
          <w:tblHeader w:val="0"/>
        </w:trPr>
        <w:tc>
          <w:tcPr>
            <w:gridSpan w:val="2"/>
            <w:shd w:fill="1155cc" w:val="clear"/>
            <w:tcMar>
              <w:top w:w="100.0" w:type="dxa"/>
              <w:left w:w="100.0" w:type="dxa"/>
              <w:bottom w:w="100.0" w:type="dxa"/>
              <w:right w:w="100.0" w:type="dxa"/>
            </w:tcMar>
            <w:vAlign w:val="center"/>
          </w:tcPr>
          <w:p w:rsidR="00000000" w:rsidDel="00000000" w:rsidP="00000000" w:rsidRDefault="00000000" w:rsidRPr="00000000" w14:paraId="00000077">
            <w:pPr>
              <w:widowControl w:val="0"/>
              <w:pBdr>
                <w:top w:space="0" w:sz="0" w:val="nil"/>
                <w:left w:space="0" w:sz="0" w:val="nil"/>
                <w:bottom w:space="0" w:sz="0" w:val="nil"/>
                <w:right w:space="0" w:sz="0" w:val="nil"/>
                <w:between w:space="0" w:sz="0" w:val="nil"/>
              </w:pBdr>
              <w:spacing w:line="240" w:lineRule="auto"/>
              <w:jc w:val="center"/>
              <w:rPr>
                <w:b w:val="1"/>
                <w:color w:val="ffffff"/>
                <w:sz w:val="24"/>
                <w:szCs w:val="24"/>
              </w:rPr>
            </w:pPr>
            <w:r w:rsidDel="00000000" w:rsidR="00000000" w:rsidRPr="00000000">
              <w:rPr>
                <w:b w:val="1"/>
                <w:color w:val="ffffff"/>
                <w:sz w:val="24"/>
                <w:szCs w:val="24"/>
                <w:rtl w:val="0"/>
              </w:rPr>
              <w:t xml:space="preserve">IN-FLIGHT</w:t>
            </w:r>
          </w:p>
        </w:tc>
      </w:tr>
      <w:tr>
        <w:trPr>
          <w:cantSplit w:val="0"/>
          <w:trHeight w:val="470" w:hRule="atLeast"/>
          <w:tblHeader w:val="0"/>
        </w:trPr>
        <w:tc>
          <w:tcPr>
            <w:shd w:fill="auto" w:val="clear"/>
            <w:tcMar>
              <w:top w:w="100.0" w:type="dxa"/>
              <w:left w:w="100.0" w:type="dxa"/>
              <w:bottom w:w="100.0" w:type="dxa"/>
              <w:right w:w="100.0" w:type="dxa"/>
            </w:tcMar>
            <w:vAlign w:val="center"/>
          </w:tcPr>
          <w:p w:rsidR="00000000" w:rsidDel="00000000" w:rsidP="00000000" w:rsidRDefault="00000000" w:rsidRPr="00000000" w14:paraId="00000079">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Time [UTC]</w:t>
            </w:r>
          </w:p>
        </w:tc>
        <w:tc>
          <w:tcPr>
            <w:shd w:fill="auto" w:val="clear"/>
            <w:tcMar>
              <w:top w:w="100.0" w:type="dxa"/>
              <w:left w:w="100.0" w:type="dxa"/>
              <w:bottom w:w="100.0" w:type="dxa"/>
              <w:right w:w="100.0" w:type="dxa"/>
            </w:tcMar>
            <w:vAlign w:val="center"/>
          </w:tcPr>
          <w:p w:rsidR="00000000" w:rsidDel="00000000" w:rsidP="00000000" w:rsidRDefault="00000000" w:rsidRPr="00000000" w14:paraId="0000007A">
            <w:pPr>
              <w:widowControl w:val="0"/>
              <w:pBdr>
                <w:top w:space="0" w:sz="0" w:val="nil"/>
                <w:left w:space="0" w:sz="0" w:val="nil"/>
                <w:bottom w:space="0" w:sz="0" w:val="nil"/>
                <w:right w:space="0" w:sz="0" w:val="nil"/>
                <w:between w:space="0" w:sz="0" w:val="nil"/>
              </w:pBdr>
              <w:spacing w:line="240" w:lineRule="auto"/>
              <w:jc w:val="center"/>
              <w:rPr>
                <w:b w:val="1"/>
                <w:sz w:val="24"/>
                <w:szCs w:val="24"/>
              </w:rPr>
            </w:pPr>
            <w:r w:rsidDel="00000000" w:rsidR="00000000" w:rsidRPr="00000000">
              <w:rPr>
                <w:b w:val="1"/>
                <w:sz w:val="24"/>
                <w:szCs w:val="24"/>
                <w:rtl w:val="0"/>
              </w:rPr>
              <w:t xml:space="preserve">Event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B">
            <w:pPr>
              <w:widowControl w:val="0"/>
              <w:spacing w:line="240" w:lineRule="auto"/>
              <w:jc w:val="center"/>
              <w:rPr/>
            </w:pPr>
            <w:r w:rsidDel="00000000" w:rsidR="00000000" w:rsidRPr="00000000">
              <w:rPr>
                <w:rtl w:val="0"/>
              </w:rPr>
              <w:t xml:space="preserve">0939</w:t>
            </w:r>
          </w:p>
        </w:tc>
        <w:tc>
          <w:tcPr>
            <w:shd w:fill="auto" w:val="clear"/>
            <w:tcMar>
              <w:top w:w="100.0" w:type="dxa"/>
              <w:left w:w="100.0" w:type="dxa"/>
              <w:bottom w:w="100.0" w:type="dxa"/>
              <w:right w:w="100.0" w:type="dxa"/>
            </w:tcMar>
          </w:tcPr>
          <w:p w:rsidR="00000000" w:rsidDel="00000000" w:rsidP="00000000" w:rsidRDefault="00000000" w:rsidRPr="00000000" w14:paraId="0000007C">
            <w:pPr>
              <w:widowControl w:val="0"/>
              <w:spacing w:line="240" w:lineRule="auto"/>
              <w:rPr/>
            </w:pPr>
            <w:r w:rsidDel="00000000" w:rsidR="00000000" w:rsidRPr="00000000">
              <w:rPr>
                <w:rtl w:val="0"/>
              </w:rPr>
              <w:t xml:space="preserve">Take-off from St. Croix</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D">
            <w:pPr>
              <w:widowControl w:val="0"/>
              <w:spacing w:line="240" w:lineRule="auto"/>
              <w:jc w:val="center"/>
              <w:rPr/>
            </w:pPr>
            <w:r w:rsidDel="00000000" w:rsidR="00000000" w:rsidRPr="00000000">
              <w:rPr>
                <w:rtl w:val="0"/>
              </w:rPr>
              <w:t xml:space="preserve">1123</w:t>
            </w:r>
          </w:p>
        </w:tc>
        <w:tc>
          <w:tcPr>
            <w:shd w:fill="auto" w:val="clear"/>
            <w:tcMar>
              <w:top w:w="100.0" w:type="dxa"/>
              <w:left w:w="100.0" w:type="dxa"/>
              <w:bottom w:w="100.0" w:type="dxa"/>
              <w:right w:w="100.0" w:type="dxa"/>
            </w:tcMar>
          </w:tcPr>
          <w:p w:rsidR="00000000" w:rsidDel="00000000" w:rsidP="00000000" w:rsidRDefault="00000000" w:rsidRPr="00000000" w14:paraId="0000007E">
            <w:pPr>
              <w:spacing w:line="276" w:lineRule="auto"/>
              <w:ind w:left="0" w:firstLine="0"/>
              <w:rPr>
                <w:i w:val="1"/>
                <w:sz w:val="26"/>
                <w:szCs w:val="26"/>
              </w:rPr>
            </w:pPr>
            <w:r w:rsidDel="00000000" w:rsidR="00000000" w:rsidRPr="00000000">
              <w:rPr>
                <w:rtl w:val="0"/>
              </w:rPr>
              <w:t xml:space="preserve">Will adjust the pattern slightly due to the further SE position of the center</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7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1300</w:t>
            </w:r>
          </w:p>
        </w:tc>
        <w:tc>
          <w:tcPr>
            <w:shd w:fill="auto" w:val="clear"/>
            <w:tcMar>
              <w:top w:w="100.0" w:type="dxa"/>
              <w:left w:w="100.0" w:type="dxa"/>
              <w:bottom w:w="100.0" w:type="dxa"/>
              <w:right w:w="100.0" w:type="dxa"/>
            </w:tcMar>
          </w:tcPr>
          <w:p w:rsidR="00000000" w:rsidDel="00000000" w:rsidP="00000000" w:rsidRDefault="00000000" w:rsidRPr="00000000" w14:paraId="00000080">
            <w:pPr>
              <w:spacing w:line="240" w:lineRule="auto"/>
              <w:rPr/>
            </w:pPr>
            <w:r w:rsidDel="00000000" w:rsidR="00000000" w:rsidRPr="00000000">
              <w:rPr/>
              <w:drawing>
                <wp:inline distB="114300" distT="114300" distL="114300" distR="114300">
                  <wp:extent cx="4676775" cy="3606800"/>
                  <wp:effectExtent b="0" l="0" r="0" t="0"/>
                  <wp:docPr id="7" name="image8.png"/>
                  <a:graphic>
                    <a:graphicData uri="http://schemas.openxmlformats.org/drawingml/2006/picture">
                      <pic:pic>
                        <pic:nvPicPr>
                          <pic:cNvPr id="0" name="image8.png"/>
                          <pic:cNvPicPr preferRelativeResize="0"/>
                        </pic:nvPicPr>
                        <pic:blipFill>
                          <a:blip r:embed="rId11"/>
                          <a:srcRect b="0" l="0" r="0" t="0"/>
                          <a:stretch>
                            <a:fillRect/>
                          </a:stretch>
                        </pic:blipFill>
                        <pic:spPr>
                          <a:xfrm>
                            <a:off x="0" y="0"/>
                            <a:ext cx="4676775" cy="3606800"/>
                          </a:xfrm>
                          <a:prstGeom prst="rect"/>
                          <a:ln/>
                        </pic:spPr>
                      </pic:pic>
                    </a:graphicData>
                  </a:graphic>
                </wp:inline>
              </w:drawing>
            </w:r>
            <w:r w:rsidDel="00000000" w:rsidR="00000000" w:rsidRPr="00000000">
              <w:rPr>
                <w:rtl w:val="0"/>
              </w:rPr>
            </w:r>
          </w:p>
          <w:p w:rsidR="00000000" w:rsidDel="00000000" w:rsidP="00000000" w:rsidRDefault="00000000" w:rsidRPr="00000000" w14:paraId="00000081">
            <w:pPr>
              <w:spacing w:line="240" w:lineRule="auto"/>
              <w:rPr/>
            </w:pPr>
            <w:r w:rsidDel="00000000" w:rsidR="00000000" w:rsidRPr="00000000">
              <w:rPr>
                <w:rtl w:val="0"/>
              </w:rPr>
              <w:t xml:space="preserve">Grand Cayman radar near the time of NOAA43 maneuvering to avoid cells in the rainband to the west of the island.</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1335</w:t>
            </w:r>
          </w:p>
        </w:tc>
        <w:tc>
          <w:tcPr>
            <w:shd w:fill="auto" w:val="clear"/>
            <w:tcMar>
              <w:top w:w="100.0" w:type="dxa"/>
              <w:left w:w="100.0" w:type="dxa"/>
              <w:bottom w:w="100.0" w:type="dxa"/>
              <w:right w:w="100.0" w:type="dxa"/>
            </w:tcMar>
          </w:tcPr>
          <w:p w:rsidR="00000000" w:rsidDel="00000000" w:rsidP="00000000" w:rsidRDefault="00000000" w:rsidRPr="00000000" w14:paraId="00000083">
            <w:pPr>
              <w:spacing w:line="240" w:lineRule="auto"/>
              <w:rPr/>
            </w:pPr>
            <w:r w:rsidDel="00000000" w:rsidR="00000000" w:rsidRPr="00000000">
              <w:rPr/>
              <w:drawing>
                <wp:inline distB="114300" distT="114300" distL="114300" distR="114300">
                  <wp:extent cx="4676775" cy="4673600"/>
                  <wp:effectExtent b="0" l="0" r="0" t="0"/>
                  <wp:docPr id="2" name="image12.gif"/>
                  <a:graphic>
                    <a:graphicData uri="http://schemas.openxmlformats.org/drawingml/2006/picture">
                      <pic:pic>
                        <pic:nvPicPr>
                          <pic:cNvPr id="0" name="image12.gif"/>
                          <pic:cNvPicPr preferRelativeResize="0"/>
                        </pic:nvPicPr>
                        <pic:blipFill>
                          <a:blip r:embed="rId12"/>
                          <a:srcRect b="0" l="0" r="0" t="0"/>
                          <a:stretch>
                            <a:fillRect/>
                          </a:stretch>
                        </pic:blipFill>
                        <pic:spPr>
                          <a:xfrm>
                            <a:off x="0" y="0"/>
                            <a:ext cx="4676775" cy="46736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1348</w:t>
            </w:r>
          </w:p>
        </w:tc>
        <w:tc>
          <w:tcPr>
            <w:shd w:fill="auto" w:val="clear"/>
            <w:tcMar>
              <w:top w:w="100.0" w:type="dxa"/>
              <w:left w:w="100.0" w:type="dxa"/>
              <w:bottom w:w="100.0" w:type="dxa"/>
              <w:right w:w="100.0" w:type="dxa"/>
            </w:tcMar>
          </w:tcPr>
          <w:p w:rsidR="00000000" w:rsidDel="00000000" w:rsidP="00000000" w:rsidRDefault="00000000" w:rsidRPr="00000000" w14:paraId="00000085">
            <w:pPr>
              <w:spacing w:line="240" w:lineRule="auto"/>
              <w:rPr/>
            </w:pPr>
            <w:r w:rsidDel="00000000" w:rsidR="00000000" w:rsidRPr="00000000">
              <w:rPr>
                <w:rtl w:val="0"/>
              </w:rPr>
              <w:t xml:space="preserve">A 1207 UTC SSMIS overpass shows multiple convective bands to the east of the LLC with strong ice scattering (low 91-GHz PCT), indicative of deep convection. A smaller burst exists near the LLC. </w:t>
            </w:r>
          </w:p>
          <w:p w:rsidR="00000000" w:rsidDel="00000000" w:rsidP="00000000" w:rsidRDefault="00000000" w:rsidRPr="00000000" w14:paraId="00000086">
            <w:pPr>
              <w:spacing w:line="240" w:lineRule="auto"/>
              <w:rPr/>
            </w:pPr>
            <w:r w:rsidDel="00000000" w:rsidR="00000000" w:rsidRPr="00000000">
              <w:rPr/>
              <w:drawing>
                <wp:inline distB="114300" distT="114300" distL="114300" distR="114300">
                  <wp:extent cx="4676775" cy="4673600"/>
                  <wp:effectExtent b="0" l="0" r="0" t="0"/>
                  <wp:docPr id="6" name="image5.jpg"/>
                  <a:graphic>
                    <a:graphicData uri="http://schemas.openxmlformats.org/drawingml/2006/picture">
                      <pic:pic>
                        <pic:nvPicPr>
                          <pic:cNvPr id="0" name="image5.jpg"/>
                          <pic:cNvPicPr preferRelativeResize="0"/>
                        </pic:nvPicPr>
                        <pic:blipFill>
                          <a:blip r:embed="rId13"/>
                          <a:srcRect b="0" l="0" r="0" t="0"/>
                          <a:stretch>
                            <a:fillRect/>
                          </a:stretch>
                        </pic:blipFill>
                        <pic:spPr>
                          <a:xfrm>
                            <a:off x="0" y="0"/>
                            <a:ext cx="4676775" cy="46736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7">
            <w:pPr>
              <w:widowControl w:val="0"/>
              <w:spacing w:line="240" w:lineRule="auto"/>
              <w:jc w:val="center"/>
              <w:rPr/>
            </w:pPr>
            <w:r w:rsidDel="00000000" w:rsidR="00000000" w:rsidRPr="00000000">
              <w:rPr>
                <w:rtl w:val="0"/>
              </w:rPr>
              <w:t xml:space="preserve">1355</w:t>
            </w:r>
          </w:p>
        </w:tc>
        <w:tc>
          <w:tcPr>
            <w:shd w:fill="auto" w:val="clear"/>
            <w:tcMar>
              <w:top w:w="100.0" w:type="dxa"/>
              <w:left w:w="100.0" w:type="dxa"/>
              <w:bottom w:w="100.0" w:type="dxa"/>
              <w:right w:w="100.0" w:type="dxa"/>
            </w:tcMar>
          </w:tcPr>
          <w:p w:rsidR="00000000" w:rsidDel="00000000" w:rsidP="00000000" w:rsidRDefault="00000000" w:rsidRPr="00000000" w14:paraId="00000088">
            <w:pPr>
              <w:spacing w:line="240" w:lineRule="auto"/>
              <w:rPr/>
            </w:pPr>
            <w:r w:rsidDel="00000000" w:rsidR="00000000" w:rsidRPr="00000000">
              <w:rPr>
                <w:rtl w:val="0"/>
              </w:rPr>
              <w:t xml:space="preserve">Picking the way through convection to the IP</w:t>
            </w:r>
            <w:r w:rsidDel="00000000" w:rsidR="00000000" w:rsidRPr="00000000">
              <w:rPr/>
              <w:drawing>
                <wp:inline distB="114300" distT="114300" distL="114300" distR="114300">
                  <wp:extent cx="4676775" cy="3302000"/>
                  <wp:effectExtent b="0" l="0" r="0" t="0"/>
                  <wp:docPr id="15" name="image16.png"/>
                  <a:graphic>
                    <a:graphicData uri="http://schemas.openxmlformats.org/drawingml/2006/picture">
                      <pic:pic>
                        <pic:nvPicPr>
                          <pic:cNvPr id="0" name="image16.png"/>
                          <pic:cNvPicPr preferRelativeResize="0"/>
                        </pic:nvPicPr>
                        <pic:blipFill>
                          <a:blip r:embed="rId14"/>
                          <a:srcRect b="0" l="0" r="0" t="0"/>
                          <a:stretch>
                            <a:fillRect/>
                          </a:stretch>
                        </pic:blipFill>
                        <pic:spPr>
                          <a:xfrm>
                            <a:off x="0" y="0"/>
                            <a:ext cx="4676775" cy="3302000"/>
                          </a:xfrm>
                          <a:prstGeom prst="rect"/>
                          <a:ln/>
                        </pic:spPr>
                      </pic:pic>
                    </a:graphicData>
                  </a:graphic>
                </wp:inline>
              </w:drawing>
            </w:r>
            <w:r w:rsidDel="00000000" w:rsidR="00000000" w:rsidRPr="00000000">
              <w:rPr>
                <w:rtl w:val="0"/>
              </w:rPr>
            </w:r>
          </w:p>
          <w:p w:rsidR="00000000" w:rsidDel="00000000" w:rsidP="00000000" w:rsidRDefault="00000000" w:rsidRPr="00000000" w14:paraId="00000089">
            <w:pPr>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A">
            <w:pPr>
              <w:widowControl w:val="0"/>
              <w:spacing w:line="240" w:lineRule="auto"/>
              <w:jc w:val="center"/>
              <w:rPr/>
            </w:pPr>
            <w:r w:rsidDel="00000000" w:rsidR="00000000" w:rsidRPr="00000000">
              <w:rPr>
                <w:rtl w:val="0"/>
              </w:rPr>
              <w:t xml:space="preserve">1420</w:t>
            </w:r>
          </w:p>
        </w:tc>
        <w:tc>
          <w:tcPr>
            <w:shd w:fill="auto" w:val="clear"/>
            <w:tcMar>
              <w:top w:w="100.0" w:type="dxa"/>
              <w:left w:w="100.0" w:type="dxa"/>
              <w:bottom w:w="100.0" w:type="dxa"/>
              <w:right w:w="100.0" w:type="dxa"/>
            </w:tcMar>
          </w:tcPr>
          <w:p w:rsidR="00000000" w:rsidDel="00000000" w:rsidP="00000000" w:rsidRDefault="00000000" w:rsidRPr="00000000" w14:paraId="0000008B">
            <w:pPr>
              <w:spacing w:line="240" w:lineRule="auto"/>
              <w:rPr/>
            </w:pPr>
            <w:r w:rsidDel="00000000" w:rsidR="00000000" w:rsidRPr="00000000">
              <w:rPr>
                <w:rtl w:val="0"/>
              </w:rPr>
              <w:t xml:space="preserve">IP TK 020 Sonde #1 10 kft altitude clear low level circulation (LLC) in visible image. LLC seems to be dominant although exposed.</w:t>
            </w:r>
            <w:r w:rsidDel="00000000" w:rsidR="00000000" w:rsidRPr="00000000">
              <w:rPr/>
              <w:drawing>
                <wp:inline distB="114300" distT="114300" distL="114300" distR="114300">
                  <wp:extent cx="4676775" cy="4673600"/>
                  <wp:effectExtent b="0" l="0" r="0" t="0"/>
                  <wp:docPr id="1" name="image1.png"/>
                  <a:graphic>
                    <a:graphicData uri="http://schemas.openxmlformats.org/drawingml/2006/picture">
                      <pic:pic>
                        <pic:nvPicPr>
                          <pic:cNvPr id="0" name="image1.png"/>
                          <pic:cNvPicPr preferRelativeResize="0"/>
                        </pic:nvPicPr>
                        <pic:blipFill>
                          <a:blip r:embed="rId15"/>
                          <a:srcRect b="0" l="0" r="0" t="0"/>
                          <a:stretch>
                            <a:fillRect/>
                          </a:stretch>
                        </pic:blipFill>
                        <pic:spPr>
                          <a:xfrm>
                            <a:off x="0" y="0"/>
                            <a:ext cx="4676775" cy="46736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1434</w:t>
            </w:r>
          </w:p>
        </w:tc>
        <w:tc>
          <w:tcPr>
            <w:shd w:fill="auto" w:val="clear"/>
            <w:tcMar>
              <w:top w:w="100.0" w:type="dxa"/>
              <w:left w:w="100.0" w:type="dxa"/>
              <w:bottom w:w="100.0" w:type="dxa"/>
              <w:right w:w="100.0" w:type="dxa"/>
            </w:tcMar>
          </w:tcPr>
          <w:p w:rsidR="00000000" w:rsidDel="00000000" w:rsidP="00000000" w:rsidRDefault="00000000" w:rsidRPr="00000000" w14:paraId="0000008D">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Midpoint Sonde #2</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8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1435</w:t>
            </w:r>
          </w:p>
        </w:tc>
        <w:tc>
          <w:tcPr>
            <w:shd w:fill="auto" w:val="clear"/>
            <w:tcMar>
              <w:top w:w="100.0" w:type="dxa"/>
              <w:left w:w="100.0" w:type="dxa"/>
              <w:bottom w:w="100.0" w:type="dxa"/>
              <w:right w:w="100.0" w:type="dxa"/>
            </w:tcMar>
          </w:tcPr>
          <w:p w:rsidR="00000000" w:rsidDel="00000000" w:rsidP="00000000" w:rsidRDefault="00000000" w:rsidRPr="00000000" w14:paraId="0000008F">
            <w:pPr>
              <w:widowControl w:val="0"/>
              <w:spacing w:line="276" w:lineRule="auto"/>
              <w:ind w:left="0" w:firstLine="0"/>
              <w:rPr>
                <w:sz w:val="26"/>
                <w:szCs w:val="26"/>
              </w:rPr>
            </w:pPr>
            <w:r w:rsidDel="00000000" w:rsidR="00000000" w:rsidRPr="00000000">
              <w:rPr>
                <w:rtl w:val="0"/>
              </w:rPr>
              <w:t xml:space="preserve">Getting some bumps now in this convection</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0">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1442</w:t>
            </w:r>
          </w:p>
        </w:tc>
        <w:tc>
          <w:tcPr>
            <w:shd w:fill="auto" w:val="clear"/>
            <w:tcMar>
              <w:top w:w="100.0" w:type="dxa"/>
              <w:left w:w="100.0" w:type="dxa"/>
              <w:bottom w:w="100.0" w:type="dxa"/>
              <w:right w:w="100.0" w:type="dxa"/>
            </w:tcMar>
          </w:tcPr>
          <w:p w:rsidR="00000000" w:rsidDel="00000000" w:rsidP="00000000" w:rsidRDefault="00000000" w:rsidRPr="00000000" w14:paraId="00000091">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Discussed options for 1st TDR analysis. </w:t>
            </w:r>
            <w:r w:rsidDel="00000000" w:rsidR="00000000" w:rsidRPr="00000000">
              <w:rPr>
                <w:color w:val="3b3b3b"/>
                <w:rtl w:val="0"/>
              </w:rPr>
              <w:t xml:space="preserve">We decided</w:t>
            </w:r>
            <w:r w:rsidDel="00000000" w:rsidR="00000000" w:rsidRPr="00000000">
              <w:rPr>
                <w:color w:val="3b3b3b"/>
                <w:rtl w:val="0"/>
              </w:rPr>
              <w:t xml:space="preserve"> to end the first TDR analysis right after the plane gets through the center. There are not many scatterers on leg to the N.</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2">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1449</w:t>
            </w:r>
          </w:p>
        </w:tc>
        <w:tc>
          <w:tcPr>
            <w:shd w:fill="auto" w:val="clear"/>
            <w:tcMar>
              <w:top w:w="100.0" w:type="dxa"/>
              <w:left w:w="100.0" w:type="dxa"/>
              <w:bottom w:w="100.0" w:type="dxa"/>
              <w:right w:w="100.0" w:type="dxa"/>
            </w:tcMar>
          </w:tcPr>
          <w:p w:rsidR="00000000" w:rsidDel="00000000" w:rsidP="00000000" w:rsidRDefault="00000000" w:rsidRPr="00000000" w14:paraId="00000093">
            <w:pPr>
              <w:widowControl w:val="0"/>
              <w:spacing w:line="240" w:lineRule="auto"/>
              <w:rPr/>
            </w:pPr>
            <w:r w:rsidDel="00000000" w:rsidR="00000000" w:rsidRPr="00000000">
              <w:rPr>
                <w:rtl w:val="0"/>
              </w:rPr>
              <w:t xml:space="preserve">Center  Sonde #3 995.1 extrap - estimated center 19.82 N 85.72 W for TDR analysis  - very tilted with 22 m/s SFMR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4">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1501</w:t>
            </w:r>
          </w:p>
        </w:tc>
        <w:tc>
          <w:tcPr>
            <w:shd w:fill="auto" w:val="clear"/>
            <w:tcMar>
              <w:top w:w="100.0" w:type="dxa"/>
              <w:left w:w="100.0" w:type="dxa"/>
              <w:bottom w:w="100.0" w:type="dxa"/>
              <w:right w:w="100.0" w:type="dxa"/>
            </w:tcMar>
          </w:tcPr>
          <w:p w:rsidR="00000000" w:rsidDel="00000000" w:rsidP="00000000" w:rsidRDefault="00000000" w:rsidRPr="00000000" w14:paraId="00000095">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Midpoint Sonde #4</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6">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1505</w:t>
            </w:r>
          </w:p>
        </w:tc>
        <w:tc>
          <w:tcPr>
            <w:shd w:fill="auto" w:val="clear"/>
            <w:tcMar>
              <w:top w:w="100.0" w:type="dxa"/>
              <w:left w:w="100.0" w:type="dxa"/>
              <w:bottom w:w="100.0" w:type="dxa"/>
              <w:right w:w="100.0" w:type="dxa"/>
            </w:tcMar>
          </w:tcPr>
          <w:p w:rsidR="00000000" w:rsidDel="00000000" w:rsidP="00000000" w:rsidRDefault="00000000" w:rsidRPr="00000000" w14:paraId="00000097">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EMC TDR observations completed - should make the data cutoff</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8">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1514</w:t>
            </w:r>
          </w:p>
        </w:tc>
        <w:tc>
          <w:tcPr>
            <w:shd w:fill="auto" w:val="clear"/>
            <w:tcMar>
              <w:top w:w="100.0" w:type="dxa"/>
              <w:left w:w="100.0" w:type="dxa"/>
              <w:bottom w:w="100.0" w:type="dxa"/>
              <w:right w:w="100.0" w:type="dxa"/>
            </w:tcMar>
          </w:tcPr>
          <w:p w:rsidR="00000000" w:rsidDel="00000000" w:rsidP="00000000" w:rsidRDefault="00000000" w:rsidRPr="00000000" w14:paraId="00000099">
            <w:pPr>
              <w:widowControl w:val="0"/>
              <w:spacing w:line="240" w:lineRule="auto"/>
              <w:rPr/>
            </w:pPr>
            <w:r w:rsidDel="00000000" w:rsidR="00000000" w:rsidRPr="00000000">
              <w:rPr>
                <w:rtl w:val="0"/>
              </w:rPr>
              <w:t xml:space="preserve">Point #2 Sonde #5, turn TK 270 </w:t>
            </w:r>
            <w:r w:rsidDel="00000000" w:rsidR="00000000" w:rsidRPr="00000000">
              <w:rPr/>
              <w:drawing>
                <wp:inline distB="114300" distT="114300" distL="114300" distR="114300">
                  <wp:extent cx="4676775" cy="3276600"/>
                  <wp:effectExtent b="0" l="0" r="0" t="0"/>
                  <wp:docPr id="11" name="image9.png"/>
                  <a:graphic>
                    <a:graphicData uri="http://schemas.openxmlformats.org/drawingml/2006/picture">
                      <pic:pic>
                        <pic:nvPicPr>
                          <pic:cNvPr id="0" name="image9.png"/>
                          <pic:cNvPicPr preferRelativeResize="0"/>
                        </pic:nvPicPr>
                        <pic:blipFill>
                          <a:blip r:embed="rId16"/>
                          <a:srcRect b="0" l="0" r="0" t="0"/>
                          <a:stretch>
                            <a:fillRect/>
                          </a:stretch>
                        </pic:blipFill>
                        <pic:spPr>
                          <a:xfrm>
                            <a:off x="0" y="0"/>
                            <a:ext cx="4676775" cy="32766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9A">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9B">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676775" cy="2222500"/>
                  <wp:effectExtent b="0" l="0" r="0" t="0"/>
                  <wp:docPr id="3" name="image2.png"/>
                  <a:graphic>
                    <a:graphicData uri="http://schemas.openxmlformats.org/drawingml/2006/picture">
                      <pic:pic>
                        <pic:nvPicPr>
                          <pic:cNvPr id="0" name="image2.png"/>
                          <pic:cNvPicPr preferRelativeResize="0"/>
                        </pic:nvPicPr>
                        <pic:blipFill>
                          <a:blip r:embed="rId17"/>
                          <a:srcRect b="0" l="0" r="0" t="0"/>
                          <a:stretch>
                            <a:fillRect/>
                          </a:stretch>
                        </pic:blipFill>
                        <pic:spPr>
                          <a:xfrm>
                            <a:off x="0" y="0"/>
                            <a:ext cx="4676775" cy="2222500"/>
                          </a:xfrm>
                          <a:prstGeom prst="rect"/>
                          <a:ln/>
                        </pic:spPr>
                      </pic:pic>
                    </a:graphicData>
                  </a:graphic>
                </wp:inline>
              </w:drawing>
            </w:r>
            <w:r w:rsidDel="00000000" w:rsidR="00000000" w:rsidRPr="00000000">
              <w:rPr>
                <w:rtl w:val="0"/>
              </w:rPr>
            </w:r>
          </w:p>
          <w:p w:rsidR="00000000" w:rsidDel="00000000" w:rsidP="00000000" w:rsidRDefault="00000000" w:rsidRPr="00000000" w14:paraId="0000009C">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p w:rsidR="00000000" w:rsidDel="00000000" w:rsidP="00000000" w:rsidRDefault="00000000" w:rsidRPr="00000000" w14:paraId="0000009D">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TDR analysis centers and tilt: </w:t>
            </w:r>
          </w:p>
          <w:p w:rsidR="00000000" w:rsidDel="00000000" w:rsidP="00000000" w:rsidRDefault="00000000" w:rsidRPr="00000000" w14:paraId="0000009E">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Alt (km)  Lat (deg)  Lon (deg W)</w:t>
            </w:r>
          </w:p>
          <w:p w:rsidR="00000000" w:rsidDel="00000000" w:rsidP="00000000" w:rsidRDefault="00000000" w:rsidRPr="00000000" w14:paraId="0000009F">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0.5       99.99      99.99</w:t>
            </w:r>
          </w:p>
          <w:p w:rsidR="00000000" w:rsidDel="00000000" w:rsidP="00000000" w:rsidRDefault="00000000" w:rsidRPr="00000000" w14:paraId="000000A0">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2.0       19.92      85.84</w:t>
            </w:r>
          </w:p>
          <w:p w:rsidR="00000000" w:rsidDel="00000000" w:rsidP="00000000" w:rsidRDefault="00000000" w:rsidRPr="00000000" w14:paraId="000000A1">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3.0       19.85      85.81</w:t>
            </w:r>
          </w:p>
          <w:p w:rsidR="00000000" w:rsidDel="00000000" w:rsidP="00000000" w:rsidRDefault="00000000" w:rsidRPr="00000000" w14:paraId="000000A2">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6.0       19.40      85.92</w:t>
            </w:r>
          </w:p>
          <w:p w:rsidR="00000000" w:rsidDel="00000000" w:rsidP="00000000" w:rsidRDefault="00000000" w:rsidRPr="00000000" w14:paraId="000000A3">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2-6-km Vortex Tilt:  58.6 km  at 188 deg</w:t>
            </w:r>
          </w:p>
          <w:p w:rsidR="00000000" w:rsidDel="00000000" w:rsidP="00000000" w:rsidRDefault="00000000" w:rsidRPr="00000000" w14:paraId="000000A4">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1529</w:t>
            </w:r>
          </w:p>
        </w:tc>
        <w:tc>
          <w:tcPr>
            <w:shd w:fill="auto" w:val="clear"/>
            <w:tcMar>
              <w:top w:w="100.0" w:type="dxa"/>
              <w:left w:w="100.0" w:type="dxa"/>
              <w:bottom w:w="100.0" w:type="dxa"/>
              <w:right w:w="100.0" w:type="dxa"/>
            </w:tcMar>
          </w:tcPr>
          <w:p w:rsidR="00000000" w:rsidDel="00000000" w:rsidP="00000000" w:rsidRDefault="00000000" w:rsidRPr="00000000" w14:paraId="000000A6">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Point #3 Sonde #6, turn TK 160</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1540</w:t>
            </w:r>
          </w:p>
        </w:tc>
        <w:tc>
          <w:tcPr>
            <w:shd w:fill="auto" w:val="clear"/>
            <w:tcMar>
              <w:top w:w="100.0" w:type="dxa"/>
              <w:left w:w="100.0" w:type="dxa"/>
              <w:bottom w:w="100.0" w:type="dxa"/>
              <w:right w:w="100.0" w:type="dxa"/>
            </w:tcMar>
          </w:tcPr>
          <w:p w:rsidR="00000000" w:rsidDel="00000000" w:rsidP="00000000" w:rsidRDefault="00000000" w:rsidRPr="00000000" w14:paraId="000000A8">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Midpoint Sonde #7</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9">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1552</w:t>
            </w:r>
          </w:p>
        </w:tc>
        <w:tc>
          <w:tcPr>
            <w:shd w:fill="auto" w:val="clear"/>
            <w:tcMar>
              <w:top w:w="100.0" w:type="dxa"/>
              <w:left w:w="100.0" w:type="dxa"/>
              <w:bottom w:w="100.0" w:type="dxa"/>
              <w:right w:w="100.0" w:type="dxa"/>
            </w:tcMar>
          </w:tcPr>
          <w:p w:rsidR="00000000" w:rsidDel="00000000" w:rsidP="00000000" w:rsidRDefault="00000000" w:rsidRPr="00000000" w14:paraId="000000AA">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Center Sonde #8 SFMR has 12 m/s surface winds at FL center - Heather is looking into possible SFMR HDOB issues.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B">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AC">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676775" cy="3225800"/>
                  <wp:effectExtent b="0" l="0" r="0" t="0"/>
                  <wp:docPr id="8" name="image10.png"/>
                  <a:graphic>
                    <a:graphicData uri="http://schemas.openxmlformats.org/drawingml/2006/picture">
                      <pic:pic>
                        <pic:nvPicPr>
                          <pic:cNvPr id="0" name="image10.png"/>
                          <pic:cNvPicPr preferRelativeResize="0"/>
                        </pic:nvPicPr>
                        <pic:blipFill>
                          <a:blip r:embed="rId18"/>
                          <a:srcRect b="0" l="0" r="0" t="0"/>
                          <a:stretch>
                            <a:fillRect/>
                          </a:stretch>
                        </pic:blipFill>
                        <pic:spPr>
                          <a:xfrm>
                            <a:off x="0" y="0"/>
                            <a:ext cx="4676775" cy="3225800"/>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D">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1605</w:t>
            </w:r>
          </w:p>
        </w:tc>
        <w:tc>
          <w:tcPr>
            <w:shd w:fill="auto" w:val="clear"/>
            <w:tcMar>
              <w:top w:w="100.0" w:type="dxa"/>
              <w:left w:w="100.0" w:type="dxa"/>
              <w:bottom w:w="100.0" w:type="dxa"/>
              <w:right w:w="100.0" w:type="dxa"/>
            </w:tcMar>
          </w:tcPr>
          <w:p w:rsidR="00000000" w:rsidDel="00000000" w:rsidP="00000000" w:rsidRDefault="00000000" w:rsidRPr="00000000" w14:paraId="000000AE">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Got bounced around in outer band heading SE from the center, cells seem to be strengthening in the rainband SE of the center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AF">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1609</w:t>
            </w:r>
          </w:p>
        </w:tc>
        <w:tc>
          <w:tcPr>
            <w:shd w:fill="auto" w:val="clear"/>
            <w:tcMar>
              <w:top w:w="100.0" w:type="dxa"/>
              <w:left w:w="100.0" w:type="dxa"/>
              <w:bottom w:w="100.0" w:type="dxa"/>
              <w:right w:w="100.0" w:type="dxa"/>
            </w:tcMar>
          </w:tcPr>
          <w:p w:rsidR="00000000" w:rsidDel="00000000" w:rsidP="00000000" w:rsidRDefault="00000000" w:rsidRPr="00000000" w14:paraId="000000B0">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Midpoint Sonde #9</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1">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1615</w:t>
            </w:r>
          </w:p>
        </w:tc>
        <w:tc>
          <w:tcPr>
            <w:shd w:fill="auto" w:val="clear"/>
            <w:tcMar>
              <w:top w:w="100.0" w:type="dxa"/>
              <w:left w:w="100.0" w:type="dxa"/>
              <w:bottom w:w="100.0" w:type="dxa"/>
              <w:right w:w="100.0" w:type="dxa"/>
            </w:tcMar>
          </w:tcPr>
          <w:p w:rsidR="00000000" w:rsidDel="00000000" w:rsidP="00000000" w:rsidRDefault="00000000" w:rsidRPr="00000000" w14:paraId="000000B2">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Heather said: “Suspicious values from SFMR showing up in HDOBs. 0 m/s is being reported in regions where the 1-sec data are reporting valid wind speeds. This has occurred on the past few flights."</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3">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1618</w:t>
            </w:r>
          </w:p>
        </w:tc>
        <w:tc>
          <w:tcPr>
            <w:shd w:fill="auto" w:val="clear"/>
            <w:tcMar>
              <w:top w:w="100.0" w:type="dxa"/>
              <w:left w:w="100.0" w:type="dxa"/>
              <w:bottom w:w="100.0" w:type="dxa"/>
              <w:right w:w="100.0" w:type="dxa"/>
            </w:tcMar>
          </w:tcPr>
          <w:p w:rsidR="00000000" w:rsidDel="00000000" w:rsidP="00000000" w:rsidRDefault="00000000" w:rsidRPr="00000000" w14:paraId="000000B4">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Point #4 Sonde #10 Turn TK 360 </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5">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1621</w:t>
            </w:r>
          </w:p>
        </w:tc>
        <w:tc>
          <w:tcPr>
            <w:shd w:fill="auto" w:val="clear"/>
            <w:tcMar>
              <w:top w:w="100.0" w:type="dxa"/>
              <w:left w:w="100.0" w:type="dxa"/>
              <w:bottom w:w="100.0" w:type="dxa"/>
              <w:right w:w="100.0" w:type="dxa"/>
            </w:tcMar>
          </w:tcPr>
          <w:p w:rsidR="00000000" w:rsidDel="00000000" w:rsidP="00000000" w:rsidRDefault="00000000" w:rsidRPr="00000000" w14:paraId="000000B6">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Visible satellite loop suggests LLC is moving a bit toward the ENE over the last hour. Seems to be in a trochoidal loop as it tries to organize. Convection strengthening to the S and SE of the center, open to the N and NNW. Pretty dry air to the NW of the center over the Gulf and Yucatan. Cloud motions in the Gulf north of Yucatan also show strong W shear.</w:t>
            </w:r>
            <w:r w:rsidDel="00000000" w:rsidR="00000000" w:rsidRPr="00000000">
              <w:rPr/>
              <w:drawing>
                <wp:inline distB="114300" distT="114300" distL="114300" distR="114300">
                  <wp:extent cx="4379601" cy="4379601"/>
                  <wp:effectExtent b="0" l="0" r="0" t="0"/>
                  <wp:docPr id="18" name="image20.gif"/>
                  <a:graphic>
                    <a:graphicData uri="http://schemas.openxmlformats.org/drawingml/2006/picture">
                      <pic:pic>
                        <pic:nvPicPr>
                          <pic:cNvPr id="0" name="image20.gif"/>
                          <pic:cNvPicPr preferRelativeResize="0"/>
                        </pic:nvPicPr>
                        <pic:blipFill>
                          <a:blip r:embed="rId19"/>
                          <a:srcRect b="0" l="0" r="0" t="0"/>
                          <a:stretch>
                            <a:fillRect/>
                          </a:stretch>
                        </pic:blipFill>
                        <pic:spPr>
                          <a:xfrm>
                            <a:off x="0" y="0"/>
                            <a:ext cx="4379601" cy="4379601"/>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7">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B8">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9">
            <w:pPr>
              <w:widowControl w:val="0"/>
              <w:spacing w:line="240" w:lineRule="auto"/>
              <w:jc w:val="center"/>
              <w:rPr/>
            </w:pPr>
            <w:r w:rsidDel="00000000" w:rsidR="00000000" w:rsidRPr="00000000">
              <w:rPr>
                <w:rtl w:val="0"/>
              </w:rPr>
              <w:t xml:space="preserve">1631</w:t>
            </w:r>
          </w:p>
        </w:tc>
        <w:tc>
          <w:tcPr>
            <w:shd w:fill="auto" w:val="clear"/>
            <w:tcMar>
              <w:top w:w="100.0" w:type="dxa"/>
              <w:left w:w="100.0" w:type="dxa"/>
              <w:bottom w:w="100.0" w:type="dxa"/>
              <w:right w:w="100.0" w:type="dxa"/>
            </w:tcMar>
          </w:tcPr>
          <w:p w:rsidR="00000000" w:rsidDel="00000000" w:rsidP="00000000" w:rsidRDefault="00000000" w:rsidRPr="00000000" w14:paraId="000000BA">
            <w:pPr>
              <w:widowControl w:val="0"/>
              <w:spacing w:line="240" w:lineRule="auto"/>
              <w:rPr/>
            </w:pPr>
            <w:r w:rsidDel="00000000" w:rsidR="00000000" w:rsidRPr="00000000">
              <w:rPr>
                <w:rtl w:val="0"/>
              </w:rPr>
              <w:t xml:space="preserve">Radar painting rainband to the west of the track with tops to 14 km. In the area of coldest cloud tops.</w:t>
            </w:r>
          </w:p>
          <w:p w:rsidR="00000000" w:rsidDel="00000000" w:rsidP="00000000" w:rsidRDefault="00000000" w:rsidRPr="00000000" w14:paraId="000000BB">
            <w:pPr>
              <w:widowControl w:val="0"/>
              <w:spacing w:line="240" w:lineRule="auto"/>
              <w:rPr/>
            </w:pPr>
            <w:r w:rsidDel="00000000" w:rsidR="00000000" w:rsidRPr="00000000">
              <w:rPr/>
              <w:drawing>
                <wp:inline distB="114300" distT="114300" distL="114300" distR="114300">
                  <wp:extent cx="3900488" cy="2737184"/>
                  <wp:effectExtent b="0" l="0" r="0" t="0"/>
                  <wp:docPr id="20" name="image15.png"/>
                  <a:graphic>
                    <a:graphicData uri="http://schemas.openxmlformats.org/drawingml/2006/picture">
                      <pic:pic>
                        <pic:nvPicPr>
                          <pic:cNvPr id="0" name="image15.png"/>
                          <pic:cNvPicPr preferRelativeResize="0"/>
                        </pic:nvPicPr>
                        <pic:blipFill>
                          <a:blip r:embed="rId20"/>
                          <a:srcRect b="0" l="0" r="0" t="0"/>
                          <a:stretch>
                            <a:fillRect/>
                          </a:stretch>
                        </pic:blipFill>
                        <pic:spPr>
                          <a:xfrm>
                            <a:off x="0" y="0"/>
                            <a:ext cx="3900488" cy="2737184"/>
                          </a:xfrm>
                          <a:prstGeom prst="rect"/>
                          <a:ln/>
                        </pic:spPr>
                      </pic:pic>
                    </a:graphicData>
                  </a:graphic>
                </wp:inline>
              </w:drawing>
            </w:r>
            <w:r w:rsidDel="00000000" w:rsidR="00000000" w:rsidRPr="00000000">
              <w:rPr>
                <w:rtl w:val="0"/>
              </w:rPr>
            </w:r>
          </w:p>
          <w:p w:rsidR="00000000" w:rsidDel="00000000" w:rsidP="00000000" w:rsidRDefault="00000000" w:rsidRPr="00000000" w14:paraId="000000BC">
            <w:pPr>
              <w:widowControl w:val="0"/>
              <w:spacing w:line="240" w:lineRule="auto"/>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BD">
            <w:pPr>
              <w:widowControl w:val="0"/>
              <w:spacing w:line="240" w:lineRule="auto"/>
              <w:jc w:val="center"/>
              <w:rPr/>
            </w:pPr>
            <w:r w:rsidDel="00000000" w:rsidR="00000000" w:rsidRPr="00000000">
              <w:rPr>
                <w:rtl w:val="0"/>
              </w:rPr>
              <w:t xml:space="preserve">1641</w:t>
            </w:r>
          </w:p>
        </w:tc>
        <w:tc>
          <w:tcPr>
            <w:shd w:fill="auto" w:val="clear"/>
            <w:tcMar>
              <w:top w:w="100.0" w:type="dxa"/>
              <w:left w:w="100.0" w:type="dxa"/>
              <w:bottom w:w="100.0" w:type="dxa"/>
              <w:right w:w="100.0" w:type="dxa"/>
            </w:tcMar>
          </w:tcPr>
          <w:p w:rsidR="00000000" w:rsidDel="00000000" w:rsidP="00000000" w:rsidRDefault="00000000" w:rsidRPr="00000000" w14:paraId="000000BE">
            <w:pPr>
              <w:widowControl w:val="0"/>
              <w:spacing w:line="240" w:lineRule="auto"/>
              <w:rPr/>
            </w:pPr>
            <w:r w:rsidDel="00000000" w:rsidR="00000000" w:rsidRPr="00000000">
              <w:rPr>
                <w:rtl w:val="0"/>
              </w:rPr>
              <w:t xml:space="preserve">2nd TDR analysis finished.</w:t>
            </w:r>
          </w:p>
          <w:p w:rsidR="00000000" w:rsidDel="00000000" w:rsidP="00000000" w:rsidRDefault="00000000" w:rsidRPr="00000000" w14:paraId="000000BF">
            <w:pPr>
              <w:widowControl w:val="0"/>
              <w:spacing w:line="240" w:lineRule="auto"/>
              <w:rPr/>
            </w:pPr>
            <w:r w:rsidDel="00000000" w:rsidR="00000000" w:rsidRPr="00000000">
              <w:rPr/>
              <w:drawing>
                <wp:inline distB="114300" distT="114300" distL="114300" distR="114300">
                  <wp:extent cx="4676775" cy="2222500"/>
                  <wp:effectExtent b="0" l="0" r="0" t="0"/>
                  <wp:docPr id="12" name="image11.png"/>
                  <a:graphic>
                    <a:graphicData uri="http://schemas.openxmlformats.org/drawingml/2006/picture">
                      <pic:pic>
                        <pic:nvPicPr>
                          <pic:cNvPr id="0" name="image11.png"/>
                          <pic:cNvPicPr preferRelativeResize="0"/>
                        </pic:nvPicPr>
                        <pic:blipFill>
                          <a:blip r:embed="rId21"/>
                          <a:srcRect b="0" l="0" r="0" t="0"/>
                          <a:stretch>
                            <a:fillRect/>
                          </a:stretch>
                        </pic:blipFill>
                        <pic:spPr>
                          <a:xfrm>
                            <a:off x="0" y="0"/>
                            <a:ext cx="4676775" cy="2222500"/>
                          </a:xfrm>
                          <a:prstGeom prst="rect"/>
                          <a:ln/>
                        </pic:spPr>
                      </pic:pic>
                    </a:graphicData>
                  </a:graphic>
                </wp:inline>
              </w:drawing>
            </w:r>
            <w:r w:rsidDel="00000000" w:rsidR="00000000" w:rsidRPr="00000000">
              <w:rPr>
                <w:rtl w:val="0"/>
              </w:rPr>
            </w:r>
          </w:p>
          <w:p w:rsidR="00000000" w:rsidDel="00000000" w:rsidP="00000000" w:rsidRDefault="00000000" w:rsidRPr="00000000" w14:paraId="000000C0">
            <w:pPr>
              <w:widowControl w:val="0"/>
              <w:spacing w:line="240" w:lineRule="auto"/>
              <w:rPr/>
            </w:pPr>
            <w:r w:rsidDel="00000000" w:rsidR="00000000" w:rsidRPr="00000000">
              <w:rPr>
                <w:rtl w:val="0"/>
              </w:rPr>
              <w:t xml:space="preserve">TDR analysis centers and tilt: </w:t>
            </w:r>
          </w:p>
          <w:p w:rsidR="00000000" w:rsidDel="00000000" w:rsidP="00000000" w:rsidRDefault="00000000" w:rsidRPr="00000000" w14:paraId="000000C1">
            <w:pPr>
              <w:widowControl w:val="0"/>
              <w:spacing w:line="240" w:lineRule="auto"/>
              <w:rPr/>
            </w:pPr>
            <w:r w:rsidDel="00000000" w:rsidR="00000000" w:rsidRPr="00000000">
              <w:rPr>
                <w:rtl w:val="0"/>
              </w:rPr>
              <w:t xml:space="preserve">Alt (km)  Lat (deg)  Lon (deg W)</w:t>
            </w:r>
          </w:p>
          <w:p w:rsidR="00000000" w:rsidDel="00000000" w:rsidP="00000000" w:rsidRDefault="00000000" w:rsidRPr="00000000" w14:paraId="000000C2">
            <w:pPr>
              <w:widowControl w:val="0"/>
              <w:spacing w:line="240" w:lineRule="auto"/>
              <w:rPr/>
            </w:pPr>
            <w:r w:rsidDel="00000000" w:rsidR="00000000" w:rsidRPr="00000000">
              <w:rPr>
                <w:rtl w:val="0"/>
              </w:rPr>
              <w:t xml:space="preserve">0.5       19.91      85.78</w:t>
            </w:r>
          </w:p>
          <w:p w:rsidR="00000000" w:rsidDel="00000000" w:rsidP="00000000" w:rsidRDefault="00000000" w:rsidRPr="00000000" w14:paraId="000000C3">
            <w:pPr>
              <w:widowControl w:val="0"/>
              <w:spacing w:line="240" w:lineRule="auto"/>
              <w:rPr/>
            </w:pPr>
            <w:r w:rsidDel="00000000" w:rsidR="00000000" w:rsidRPr="00000000">
              <w:rPr>
                <w:rtl w:val="0"/>
              </w:rPr>
              <w:t xml:space="preserve">2.0       19.92      85.75</w:t>
            </w:r>
          </w:p>
          <w:p w:rsidR="00000000" w:rsidDel="00000000" w:rsidP="00000000" w:rsidRDefault="00000000" w:rsidRPr="00000000" w14:paraId="000000C4">
            <w:pPr>
              <w:widowControl w:val="0"/>
              <w:spacing w:line="240" w:lineRule="auto"/>
              <w:rPr/>
            </w:pPr>
            <w:r w:rsidDel="00000000" w:rsidR="00000000" w:rsidRPr="00000000">
              <w:rPr>
                <w:rtl w:val="0"/>
              </w:rPr>
              <w:t xml:space="preserve">3.0       19.87      85.69</w:t>
            </w:r>
          </w:p>
          <w:p w:rsidR="00000000" w:rsidDel="00000000" w:rsidP="00000000" w:rsidRDefault="00000000" w:rsidRPr="00000000" w14:paraId="000000C5">
            <w:pPr>
              <w:widowControl w:val="0"/>
              <w:spacing w:line="240" w:lineRule="auto"/>
              <w:rPr/>
            </w:pPr>
            <w:r w:rsidDel="00000000" w:rsidR="00000000" w:rsidRPr="00000000">
              <w:rPr>
                <w:rtl w:val="0"/>
              </w:rPr>
              <w:t xml:space="preserve">6.0       19.56      85.55</w:t>
            </w:r>
          </w:p>
          <w:p w:rsidR="00000000" w:rsidDel="00000000" w:rsidP="00000000" w:rsidRDefault="00000000" w:rsidRPr="00000000" w14:paraId="000000C6">
            <w:pPr>
              <w:widowControl w:val="0"/>
              <w:spacing w:line="240" w:lineRule="auto"/>
              <w:rPr/>
            </w:pPr>
            <w:r w:rsidDel="00000000" w:rsidR="00000000" w:rsidRPr="00000000">
              <w:rPr>
                <w:rtl w:val="0"/>
              </w:rPr>
              <w:t xml:space="preserve">2-6-km Vortex Tilt:  44.8 km  at 153 deg</w:t>
            </w:r>
          </w:p>
          <w:p w:rsidR="00000000" w:rsidDel="00000000" w:rsidP="00000000" w:rsidRDefault="00000000" w:rsidRPr="00000000" w14:paraId="000000C7">
            <w:pPr>
              <w:widowControl w:val="0"/>
              <w:spacing w:line="240" w:lineRule="auto"/>
              <w:rPr/>
            </w:pPr>
            <w:r w:rsidDel="00000000" w:rsidR="00000000" w:rsidRPr="00000000">
              <w:rPr/>
              <w:drawing>
                <wp:inline distB="114300" distT="114300" distL="114300" distR="114300">
                  <wp:extent cx="4619625" cy="2249170"/>
                  <wp:effectExtent b="0" l="0" r="0" t="0"/>
                  <wp:docPr id="14" name="image13.png"/>
                  <a:graphic>
                    <a:graphicData uri="http://schemas.openxmlformats.org/drawingml/2006/picture">
                      <pic:pic>
                        <pic:nvPicPr>
                          <pic:cNvPr id="0" name="image13.png"/>
                          <pic:cNvPicPr preferRelativeResize="0"/>
                        </pic:nvPicPr>
                        <pic:blipFill>
                          <a:blip r:embed="rId22"/>
                          <a:srcRect b="15929" l="5498" r="5091" t="13202"/>
                          <a:stretch>
                            <a:fillRect/>
                          </a:stretch>
                        </pic:blipFill>
                        <pic:spPr>
                          <a:xfrm>
                            <a:off x="0" y="0"/>
                            <a:ext cx="4619625" cy="2249170"/>
                          </a:xfrm>
                          <a:prstGeom prst="rect"/>
                          <a:ln/>
                        </pic:spPr>
                      </pic:pic>
                    </a:graphicData>
                  </a:graphic>
                </wp:inline>
              </w:drawing>
            </w:r>
            <w:r w:rsidDel="00000000" w:rsidR="00000000" w:rsidRPr="00000000">
              <w:rPr>
                <w:rtl w:val="0"/>
              </w:rPr>
            </w:r>
          </w:p>
          <w:p w:rsidR="00000000" w:rsidDel="00000000" w:rsidP="00000000" w:rsidRDefault="00000000" w:rsidRPr="00000000" w14:paraId="000000C8">
            <w:pPr>
              <w:widowControl w:val="0"/>
              <w:spacing w:line="240" w:lineRule="auto"/>
              <w:rPr/>
            </w:pPr>
            <w:r w:rsidDel="00000000" w:rsidR="00000000" w:rsidRPr="00000000">
              <w:rPr>
                <w:rtl w:val="0"/>
              </w:rPr>
              <w:t xml:space="preserve">Echo tops on the SE side to 16 km altitude, and to 13 km on the NW side of the center</w:t>
            </w:r>
            <w:r w:rsidDel="00000000" w:rsidR="00000000" w:rsidRPr="00000000">
              <w:rPr/>
              <w:drawing>
                <wp:inline distB="114300" distT="114300" distL="114300" distR="114300">
                  <wp:extent cx="4614863" cy="2180546"/>
                  <wp:effectExtent b="0" l="0" r="0" t="0"/>
                  <wp:docPr id="13" name="image7.png"/>
                  <a:graphic>
                    <a:graphicData uri="http://schemas.openxmlformats.org/drawingml/2006/picture">
                      <pic:pic>
                        <pic:nvPicPr>
                          <pic:cNvPr id="0" name="image7.png"/>
                          <pic:cNvPicPr preferRelativeResize="0"/>
                        </pic:nvPicPr>
                        <pic:blipFill>
                          <a:blip r:embed="rId23"/>
                          <a:srcRect b="0" l="0" r="0" t="0"/>
                          <a:stretch>
                            <a:fillRect/>
                          </a:stretch>
                        </pic:blipFill>
                        <pic:spPr>
                          <a:xfrm>
                            <a:off x="0" y="0"/>
                            <a:ext cx="4614863" cy="2180546"/>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9">
            <w:pPr>
              <w:widowControl w:val="0"/>
              <w:spacing w:line="240" w:lineRule="auto"/>
              <w:jc w:val="center"/>
              <w:rPr/>
            </w:pPr>
            <w:r w:rsidDel="00000000" w:rsidR="00000000" w:rsidRPr="00000000">
              <w:rPr>
                <w:rtl w:val="0"/>
              </w:rPr>
              <w:t xml:space="preserve">1648</w:t>
            </w:r>
          </w:p>
        </w:tc>
        <w:tc>
          <w:tcPr>
            <w:shd w:fill="auto" w:val="clear"/>
            <w:tcMar>
              <w:top w:w="100.0" w:type="dxa"/>
              <w:left w:w="100.0" w:type="dxa"/>
              <w:bottom w:w="100.0" w:type="dxa"/>
              <w:right w:w="100.0" w:type="dxa"/>
            </w:tcMar>
          </w:tcPr>
          <w:p w:rsidR="00000000" w:rsidDel="00000000" w:rsidP="00000000" w:rsidRDefault="00000000" w:rsidRPr="00000000" w14:paraId="000000CA">
            <w:pPr>
              <w:widowControl w:val="0"/>
              <w:spacing w:line="240" w:lineRule="auto"/>
              <w:rPr/>
            </w:pPr>
            <w:r w:rsidDel="00000000" w:rsidR="00000000" w:rsidRPr="00000000">
              <w:rPr>
                <w:rtl w:val="0"/>
              </w:rPr>
              <w:t xml:space="preserve">Sonde #11 (last sonde) end pattern TK to west of convection near W edge of Cuba</w:t>
            </w:r>
          </w:p>
          <w:p w:rsidR="00000000" w:rsidDel="00000000" w:rsidP="00000000" w:rsidRDefault="00000000" w:rsidRPr="00000000" w14:paraId="000000CB">
            <w:pPr>
              <w:widowControl w:val="0"/>
              <w:spacing w:line="240" w:lineRule="auto"/>
              <w:jc w:val="center"/>
              <w:rPr/>
            </w:pPr>
            <w:r w:rsidDel="00000000" w:rsidR="00000000" w:rsidRPr="00000000">
              <w:rPr>
                <w:rtl w:val="0"/>
              </w:rPr>
              <w:t xml:space="preserve"> </w:t>
            </w:r>
            <w:r w:rsidDel="00000000" w:rsidR="00000000" w:rsidRPr="00000000">
              <w:rPr/>
              <w:drawing>
                <wp:inline distB="114300" distT="114300" distL="114300" distR="114300">
                  <wp:extent cx="3948113" cy="2883839"/>
                  <wp:effectExtent b="0" l="0" r="0" t="0"/>
                  <wp:docPr id="19" name="image17.png"/>
                  <a:graphic>
                    <a:graphicData uri="http://schemas.openxmlformats.org/drawingml/2006/picture">
                      <pic:pic>
                        <pic:nvPicPr>
                          <pic:cNvPr id="0" name="image17.png"/>
                          <pic:cNvPicPr preferRelativeResize="0"/>
                        </pic:nvPicPr>
                        <pic:blipFill>
                          <a:blip r:embed="rId24"/>
                          <a:srcRect b="0" l="0" r="0" t="0"/>
                          <a:stretch>
                            <a:fillRect/>
                          </a:stretch>
                        </pic:blipFill>
                        <pic:spPr>
                          <a:xfrm>
                            <a:off x="0" y="0"/>
                            <a:ext cx="3948113" cy="2883839"/>
                          </a:xfrm>
                          <a:prstGeom prst="rect"/>
                          <a:ln/>
                        </pic:spPr>
                      </pic:pic>
                    </a:graphicData>
                  </a:graphic>
                </wp:inline>
              </w:drawing>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C">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t xml:space="preserve">1700</w:t>
            </w:r>
          </w:p>
        </w:tc>
        <w:tc>
          <w:tcPr>
            <w:shd w:fill="auto" w:val="clear"/>
            <w:tcMar>
              <w:top w:w="100.0" w:type="dxa"/>
              <w:left w:w="100.0" w:type="dxa"/>
              <w:bottom w:w="100.0" w:type="dxa"/>
              <w:right w:w="100.0" w:type="dxa"/>
            </w:tcMar>
          </w:tcPr>
          <w:p w:rsidR="00000000" w:rsidDel="00000000" w:rsidP="00000000" w:rsidRDefault="00000000" w:rsidRPr="00000000" w14:paraId="000000CD">
            <w:pPr>
              <w:widowControl w:val="0"/>
              <w:spacing w:line="240" w:lineRule="auto"/>
              <w:rPr/>
            </w:pPr>
            <w:r w:rsidDel="00000000" w:rsidR="00000000" w:rsidRPr="00000000">
              <w:rPr>
                <w:rtl w:val="0"/>
              </w:rPr>
              <w:t xml:space="preserve">Science complete</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CE">
            <w:pPr>
              <w:widowControl w:val="0"/>
              <w:pBdr>
                <w:top w:space="0" w:sz="0" w:val="nil"/>
                <w:left w:space="0" w:sz="0" w:val="nil"/>
                <w:bottom w:space="0" w:sz="0" w:val="nil"/>
                <w:right w:space="0" w:sz="0" w:val="nil"/>
                <w:between w:space="0" w:sz="0" w:val="nil"/>
              </w:pBdr>
              <w:spacing w:line="240" w:lineRule="auto"/>
              <w:jc w:val="center"/>
              <w:rPr/>
            </w:pPr>
            <w:r w:rsidDel="00000000" w:rsidR="00000000" w:rsidRPr="00000000">
              <w:rPr>
                <w:rtl w:val="0"/>
              </w:rPr>
            </w:r>
          </w:p>
        </w:tc>
        <w:tc>
          <w:tcPr>
            <w:shd w:fill="auto" w:val="clear"/>
            <w:tcMar>
              <w:top w:w="100.0" w:type="dxa"/>
              <w:left w:w="100.0" w:type="dxa"/>
              <w:bottom w:w="100.0" w:type="dxa"/>
              <w:right w:w="100.0" w:type="dxa"/>
            </w:tcMar>
          </w:tcPr>
          <w:p w:rsidR="00000000" w:rsidDel="00000000" w:rsidP="00000000" w:rsidRDefault="00000000" w:rsidRPr="00000000" w14:paraId="000000CF">
            <w:pPr>
              <w:widowControl w:val="0"/>
              <w:pBdr>
                <w:top w:space="0" w:sz="0" w:val="nil"/>
                <w:left w:space="0" w:sz="0" w:val="nil"/>
                <w:bottom w:space="0" w:sz="0" w:val="nil"/>
                <w:right w:space="0" w:sz="0" w:val="nil"/>
                <w:between w:space="0" w:sz="0" w:val="nil"/>
              </w:pBdr>
              <w:spacing w:line="240" w:lineRule="auto"/>
              <w:rPr/>
            </w:pPr>
            <w:r w:rsidDel="00000000" w:rsidR="00000000" w:rsidRPr="00000000">
              <w:rPr>
                <w:rtl w:val="0"/>
              </w:rPr>
              <w:t xml:space="preserve">Final flight track and TDR analysis</w:t>
            </w:r>
          </w:p>
          <w:p w:rsidR="00000000" w:rsidDel="00000000" w:rsidP="00000000" w:rsidRDefault="00000000" w:rsidRPr="00000000" w14:paraId="000000D0">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323119" cy="2050338"/>
                  <wp:effectExtent b="0" l="0" r="0" t="0"/>
                  <wp:docPr id="5" name="image4.png"/>
                  <a:graphic>
                    <a:graphicData uri="http://schemas.openxmlformats.org/drawingml/2006/picture">
                      <pic:pic>
                        <pic:nvPicPr>
                          <pic:cNvPr id="0" name="image4.png"/>
                          <pic:cNvPicPr preferRelativeResize="0"/>
                        </pic:nvPicPr>
                        <pic:blipFill>
                          <a:blip r:embed="rId25"/>
                          <a:srcRect b="0" l="0" r="0" t="0"/>
                          <a:stretch>
                            <a:fillRect/>
                          </a:stretch>
                        </pic:blipFill>
                        <pic:spPr>
                          <a:xfrm>
                            <a:off x="0" y="0"/>
                            <a:ext cx="4323119" cy="2050338"/>
                          </a:xfrm>
                          <a:prstGeom prst="rect"/>
                          <a:ln/>
                        </pic:spPr>
                      </pic:pic>
                    </a:graphicData>
                  </a:graphic>
                </wp:inline>
              </w:drawing>
            </w:r>
            <w:r w:rsidDel="00000000" w:rsidR="00000000" w:rsidRPr="00000000">
              <w:rPr>
                <w:rtl w:val="0"/>
              </w:rPr>
            </w:r>
          </w:p>
          <w:p w:rsidR="00000000" w:rsidDel="00000000" w:rsidP="00000000" w:rsidRDefault="00000000" w:rsidRPr="00000000" w14:paraId="000000D1">
            <w:pPr>
              <w:widowControl w:val="0"/>
              <w:pBdr>
                <w:top w:space="0" w:sz="0" w:val="nil"/>
                <w:left w:space="0" w:sz="0" w:val="nil"/>
                <w:bottom w:space="0" w:sz="0" w:val="nil"/>
                <w:right w:space="0" w:sz="0" w:val="nil"/>
                <w:between w:space="0" w:sz="0" w:val="nil"/>
              </w:pBdr>
              <w:spacing w:line="240" w:lineRule="auto"/>
              <w:rPr/>
            </w:pPr>
            <w:r w:rsidDel="00000000" w:rsidR="00000000" w:rsidRPr="00000000">
              <w:rPr/>
              <w:drawing>
                <wp:inline distB="114300" distT="114300" distL="114300" distR="114300">
                  <wp:extent cx="4394232" cy="2163609"/>
                  <wp:effectExtent b="0" l="0" r="0" t="0"/>
                  <wp:docPr id="17" name="image14.png"/>
                  <a:graphic>
                    <a:graphicData uri="http://schemas.openxmlformats.org/drawingml/2006/picture">
                      <pic:pic>
                        <pic:nvPicPr>
                          <pic:cNvPr id="0" name="image14.png"/>
                          <pic:cNvPicPr preferRelativeResize="0"/>
                        </pic:nvPicPr>
                        <pic:blipFill>
                          <a:blip r:embed="rId26"/>
                          <a:srcRect b="15885" l="6517" r="5906" t="14140"/>
                          <a:stretch>
                            <a:fillRect/>
                          </a:stretch>
                        </pic:blipFill>
                        <pic:spPr>
                          <a:xfrm>
                            <a:off x="0" y="0"/>
                            <a:ext cx="4394232" cy="2163609"/>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D2">
      <w:pPr>
        <w:rPr>
          <w:b w:val="1"/>
          <w:sz w:val="24"/>
          <w:szCs w:val="24"/>
          <w:u w:val="single"/>
        </w:rPr>
      </w:pPr>
      <w:r w:rsidDel="00000000" w:rsidR="00000000" w:rsidRPr="00000000">
        <w:rPr>
          <w:rtl w:val="0"/>
        </w:rPr>
      </w:r>
    </w:p>
    <w:p w:rsidR="00000000" w:rsidDel="00000000" w:rsidP="00000000" w:rsidRDefault="00000000" w:rsidRPr="00000000" w14:paraId="000000D3">
      <w:pPr>
        <w:rPr>
          <w:b w:val="1"/>
          <w:sz w:val="24"/>
          <w:szCs w:val="24"/>
          <w:u w:val="single"/>
        </w:rPr>
      </w:pPr>
      <w:r w:rsidDel="00000000" w:rsidR="00000000" w:rsidRPr="00000000">
        <w:rPr>
          <w:rtl w:val="0"/>
        </w:rPr>
      </w:r>
    </w:p>
    <w:tbl>
      <w:tblPr>
        <w:tblStyle w:val="Table4"/>
        <w:tblW w:w="9360.0" w:type="dxa"/>
        <w:jc w:val="center"/>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1875"/>
        <w:gridCol w:w="7485"/>
        <w:tblGridChange w:id="0">
          <w:tblGrid>
            <w:gridCol w:w="1875"/>
            <w:gridCol w:w="7485"/>
          </w:tblGrid>
        </w:tblGridChange>
      </w:tblGrid>
      <w:tr>
        <w:trPr>
          <w:cantSplit w:val="0"/>
          <w:trHeight w:val="440" w:hRule="atLeast"/>
          <w:tblHeader w:val="0"/>
        </w:trPr>
        <w:tc>
          <w:tcPr>
            <w:gridSpan w:val="2"/>
            <w:shd w:fill="38761d" w:val="clear"/>
            <w:tcMar>
              <w:top w:w="100.0" w:type="dxa"/>
              <w:left w:w="100.0" w:type="dxa"/>
              <w:bottom w:w="100.0" w:type="dxa"/>
              <w:right w:w="100.0" w:type="dxa"/>
            </w:tcMar>
            <w:vAlign w:val="center"/>
          </w:tcPr>
          <w:p w:rsidR="00000000" w:rsidDel="00000000" w:rsidP="00000000" w:rsidRDefault="00000000" w:rsidRPr="00000000" w14:paraId="000000D4">
            <w:pPr>
              <w:widowControl w:val="0"/>
              <w:pBdr>
                <w:top w:space="0" w:sz="0" w:val="nil"/>
                <w:left w:space="0" w:sz="0" w:val="nil"/>
                <w:bottom w:space="0" w:sz="0" w:val="nil"/>
                <w:right w:space="0" w:sz="0" w:val="nil"/>
                <w:between w:space="0" w:sz="0" w:val="nil"/>
              </w:pBdr>
              <w:spacing w:line="240" w:lineRule="auto"/>
              <w:jc w:val="center"/>
              <w:rPr>
                <w:b w:val="1"/>
                <w:color w:val="ffffff"/>
                <w:sz w:val="24"/>
                <w:szCs w:val="24"/>
              </w:rPr>
            </w:pPr>
            <w:r w:rsidDel="00000000" w:rsidR="00000000" w:rsidRPr="00000000">
              <w:rPr>
                <w:b w:val="1"/>
                <w:color w:val="ffffff"/>
                <w:sz w:val="24"/>
                <w:szCs w:val="24"/>
                <w:rtl w:val="0"/>
              </w:rPr>
              <w:t xml:space="preserve">POST-FLIGHT</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6">
            <w:pPr>
              <w:widowControl w:val="0"/>
              <w:spacing w:line="240" w:lineRule="auto"/>
              <w:rPr>
                <w:b w:val="1"/>
              </w:rPr>
            </w:pPr>
            <w:r w:rsidDel="00000000" w:rsidR="00000000" w:rsidRPr="00000000">
              <w:rPr>
                <w:b w:val="1"/>
                <w:rtl w:val="0"/>
              </w:rPr>
              <w:t xml:space="preserve">Mission Summary</w:t>
            </w:r>
          </w:p>
        </w:tc>
        <w:tc>
          <w:tcPr>
            <w:shd w:fill="auto" w:val="clear"/>
            <w:tcMar>
              <w:top w:w="100.0" w:type="dxa"/>
              <w:left w:w="100.0" w:type="dxa"/>
              <w:bottom w:w="100.0" w:type="dxa"/>
              <w:right w:w="100.0" w:type="dxa"/>
            </w:tcMar>
          </w:tcPr>
          <w:p w:rsidR="00000000" w:rsidDel="00000000" w:rsidP="00000000" w:rsidRDefault="00000000" w:rsidRPr="00000000" w14:paraId="000000D7">
            <w:pPr>
              <w:widowControl w:val="0"/>
              <w:spacing w:line="240" w:lineRule="auto"/>
              <w:rPr>
                <w:i w:val="1"/>
              </w:rPr>
            </w:pPr>
            <w:r w:rsidDel="00000000" w:rsidR="00000000" w:rsidRPr="00000000">
              <w:rPr>
                <w:i w:val="1"/>
                <w:rtl w:val="0"/>
              </w:rPr>
              <w:t xml:space="preserve">Very interesting mission into developing TD10 in the Yucatan Straits. Thanks to the observations during the mission, NHC upgraded TD10 to TS Idalia. When the aircraft arrived it was clear that the center was further S than the suggested position, and the pattern was shifted S. During the mission the TDR analyses showed a clear tilt to the S from the LLC to 6 km altitude. Visible satellite loop suggests LLC was moving a bit toward the ENE over the 3-4 h of the mission. Seems to be in a trochoidal loop as it tries to organize. Convection strengthened to the S and SE of the center, open to the N and NNW. Pretty dry air to the NW of the center over the Gulf and Yucatan. Cloud motions in the Gulf north of Yucatan also show strong W shear.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8">
            <w:pPr>
              <w:widowControl w:val="0"/>
              <w:spacing w:line="240" w:lineRule="auto"/>
              <w:rPr>
                <w:b w:val="1"/>
              </w:rPr>
            </w:pPr>
            <w:r w:rsidDel="00000000" w:rsidR="00000000" w:rsidRPr="00000000">
              <w:rPr>
                <w:b w:val="1"/>
                <w:rtl w:val="0"/>
              </w:rPr>
              <w:t xml:space="preserve">Actual Standard Pattern Flown</w:t>
            </w:r>
          </w:p>
        </w:tc>
        <w:tc>
          <w:tcPr>
            <w:shd w:fill="auto" w:val="clear"/>
            <w:tcMar>
              <w:top w:w="100.0" w:type="dxa"/>
              <w:left w:w="100.0" w:type="dxa"/>
              <w:bottom w:w="100.0" w:type="dxa"/>
              <w:right w:w="100.0" w:type="dxa"/>
            </w:tcMar>
          </w:tcPr>
          <w:p w:rsidR="00000000" w:rsidDel="00000000" w:rsidP="00000000" w:rsidRDefault="00000000" w:rsidRPr="00000000" w14:paraId="000000D9">
            <w:pPr>
              <w:widowControl w:val="0"/>
              <w:spacing w:line="240" w:lineRule="auto"/>
              <w:rPr/>
            </w:pPr>
            <w:r w:rsidDel="00000000" w:rsidR="00000000" w:rsidRPr="00000000">
              <w:rPr>
                <w:i w:val="1"/>
                <w:rtl w:val="0"/>
              </w:rPr>
              <w:t xml:space="preserve">Abbreviated Figure 4</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A">
            <w:pPr>
              <w:widowControl w:val="0"/>
              <w:spacing w:line="240" w:lineRule="auto"/>
              <w:rPr>
                <w:b w:val="1"/>
              </w:rPr>
            </w:pPr>
            <w:r w:rsidDel="00000000" w:rsidR="00000000" w:rsidRPr="00000000">
              <w:rPr>
                <w:b w:val="1"/>
                <w:rtl w:val="0"/>
              </w:rPr>
              <w:t xml:space="preserve">APHEX Experiments / Modules Flown</w:t>
            </w:r>
          </w:p>
        </w:tc>
        <w:tc>
          <w:tcPr>
            <w:shd w:fill="auto" w:val="clear"/>
            <w:tcMar>
              <w:top w:w="100.0" w:type="dxa"/>
              <w:left w:w="100.0" w:type="dxa"/>
              <w:bottom w:w="100.0" w:type="dxa"/>
              <w:right w:w="100.0" w:type="dxa"/>
            </w:tcMar>
          </w:tcPr>
          <w:p w:rsidR="00000000" w:rsidDel="00000000" w:rsidP="00000000" w:rsidRDefault="00000000" w:rsidRPr="00000000" w14:paraId="000000DB">
            <w:pPr>
              <w:widowControl w:val="0"/>
              <w:spacing w:line="240" w:lineRule="auto"/>
              <w:rPr>
                <w:i w:val="1"/>
              </w:rPr>
            </w:pPr>
            <w:r w:rsidDel="00000000" w:rsidR="00000000" w:rsidRPr="00000000">
              <w:rPr>
                <w:i w:val="1"/>
                <w:rtl w:val="0"/>
              </w:rPr>
              <w:t xml:space="preserve">Early Stage operational mission, No APHEX modules</w:t>
            </w:r>
          </w:p>
          <w:p w:rsidR="00000000" w:rsidDel="00000000" w:rsidP="00000000" w:rsidRDefault="00000000" w:rsidRPr="00000000" w14:paraId="000000DC">
            <w:pPr>
              <w:widowControl w:val="0"/>
              <w:spacing w:line="240" w:lineRule="auto"/>
              <w:rPr>
                <w:i w:val="1"/>
              </w:rPr>
            </w:pP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DD">
            <w:pPr>
              <w:widowControl w:val="0"/>
              <w:spacing w:line="240" w:lineRule="auto"/>
              <w:rPr>
                <w:b w:val="1"/>
              </w:rPr>
            </w:pPr>
            <w:r w:rsidDel="00000000" w:rsidR="00000000" w:rsidRPr="00000000">
              <w:rPr>
                <w:b w:val="1"/>
                <w:rtl w:val="0"/>
              </w:rPr>
              <w:t xml:space="preserve">Plain Language Summary</w:t>
            </w:r>
          </w:p>
        </w:tc>
        <w:tc>
          <w:tcPr>
            <w:shd w:fill="auto" w:val="clear"/>
            <w:tcMar>
              <w:top w:w="100.0" w:type="dxa"/>
              <w:left w:w="100.0" w:type="dxa"/>
              <w:bottom w:w="100.0" w:type="dxa"/>
              <w:right w:w="100.0" w:type="dxa"/>
            </w:tcMar>
          </w:tcPr>
          <w:p w:rsidR="00000000" w:rsidDel="00000000" w:rsidP="00000000" w:rsidRDefault="00000000" w:rsidRPr="00000000" w14:paraId="000000DE">
            <w:pPr>
              <w:widowControl w:val="0"/>
              <w:numPr>
                <w:ilvl w:val="0"/>
                <w:numId w:val="2"/>
              </w:numPr>
              <w:spacing w:line="240" w:lineRule="auto"/>
              <w:ind w:left="720" w:hanging="360"/>
              <w:rPr>
                <w:u w:val="none"/>
              </w:rPr>
            </w:pPr>
            <w:r w:rsidDel="00000000" w:rsidR="00000000" w:rsidRPr="00000000">
              <w:rPr>
                <w:i w:val="1"/>
                <w:rtl w:val="0"/>
              </w:rPr>
              <w:t xml:space="preserve">Mission observations resulted in TD 10 being upgraded to TS Idalia</w:t>
            </w:r>
          </w:p>
          <w:p w:rsidR="00000000" w:rsidDel="00000000" w:rsidP="00000000" w:rsidRDefault="00000000" w:rsidRPr="00000000" w14:paraId="000000DF">
            <w:pPr>
              <w:widowControl w:val="0"/>
              <w:numPr>
                <w:ilvl w:val="0"/>
                <w:numId w:val="2"/>
              </w:numPr>
              <w:spacing w:line="240" w:lineRule="auto"/>
              <w:ind w:left="720" w:hanging="360"/>
              <w:rPr>
                <w:i w:val="1"/>
              </w:rPr>
            </w:pPr>
            <w:r w:rsidDel="00000000" w:rsidR="00000000" w:rsidRPr="00000000">
              <w:rPr>
                <w:i w:val="1"/>
                <w:rtl w:val="0"/>
              </w:rPr>
              <w:t xml:space="preserve">Tail Doppler Radar analyses showed a clear tilt to the south of ~40 km from the low-level center to 6 km altitude suggesting that the storm is still organizing</w:t>
            </w:r>
          </w:p>
          <w:p w:rsidR="00000000" w:rsidDel="00000000" w:rsidP="00000000" w:rsidRDefault="00000000" w:rsidRPr="00000000" w14:paraId="000000E0">
            <w:pPr>
              <w:widowControl w:val="0"/>
              <w:numPr>
                <w:ilvl w:val="0"/>
                <w:numId w:val="2"/>
              </w:numPr>
              <w:spacing w:line="240" w:lineRule="auto"/>
              <w:ind w:left="720" w:hanging="360"/>
              <w:rPr>
                <w:i w:val="1"/>
              </w:rPr>
            </w:pPr>
            <w:r w:rsidDel="00000000" w:rsidR="00000000" w:rsidRPr="00000000">
              <w:rPr>
                <w:i w:val="1"/>
                <w:rtl w:val="0"/>
              </w:rPr>
              <w:t xml:space="preserve">Low-level center appeared in satellite images to be in a trochoidal loop as it tries to organize. </w:t>
            </w:r>
          </w:p>
          <w:p w:rsidR="00000000" w:rsidDel="00000000" w:rsidP="00000000" w:rsidRDefault="00000000" w:rsidRPr="00000000" w14:paraId="000000E1">
            <w:pPr>
              <w:widowControl w:val="0"/>
              <w:numPr>
                <w:ilvl w:val="0"/>
                <w:numId w:val="2"/>
              </w:numPr>
              <w:spacing w:line="240" w:lineRule="auto"/>
              <w:ind w:left="720" w:hanging="360"/>
              <w:rPr>
                <w:i w:val="1"/>
              </w:rPr>
            </w:pPr>
            <w:r w:rsidDel="00000000" w:rsidR="00000000" w:rsidRPr="00000000">
              <w:rPr>
                <w:i w:val="1"/>
                <w:rtl w:val="0"/>
              </w:rPr>
              <w:t xml:space="preserve">Convection strengthened to the south and southeast of the center</w:t>
            </w:r>
          </w:p>
          <w:p w:rsidR="00000000" w:rsidDel="00000000" w:rsidP="00000000" w:rsidRDefault="00000000" w:rsidRPr="00000000" w14:paraId="000000E2">
            <w:pPr>
              <w:widowControl w:val="0"/>
              <w:numPr>
                <w:ilvl w:val="0"/>
                <w:numId w:val="2"/>
              </w:numPr>
              <w:spacing w:line="240" w:lineRule="auto"/>
              <w:ind w:left="720" w:hanging="360"/>
              <w:rPr>
                <w:i w:val="1"/>
                <w:u w:val="none"/>
              </w:rPr>
            </w:pPr>
            <w:r w:rsidDel="00000000" w:rsidR="00000000" w:rsidRPr="00000000">
              <w:rPr>
                <w:i w:val="1"/>
                <w:rtl w:val="0"/>
              </w:rPr>
              <w:t xml:space="preserve">Environment north and west of the center was relatively dry and had strong westerly shear</w:t>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3">
            <w:pPr>
              <w:widowControl w:val="0"/>
              <w:spacing w:line="240" w:lineRule="auto"/>
              <w:rPr>
                <w:b w:val="1"/>
              </w:rPr>
            </w:pPr>
            <w:r w:rsidDel="00000000" w:rsidR="00000000" w:rsidRPr="00000000">
              <w:rPr>
                <w:b w:val="1"/>
                <w:rtl w:val="0"/>
              </w:rPr>
              <w:t xml:space="preserve">Instrument Notes</w:t>
            </w:r>
          </w:p>
        </w:tc>
        <w:tc>
          <w:tcPr>
            <w:shd w:fill="auto" w:val="clear"/>
            <w:tcMar>
              <w:top w:w="100.0" w:type="dxa"/>
              <w:left w:w="100.0" w:type="dxa"/>
              <w:bottom w:w="100.0" w:type="dxa"/>
              <w:right w:w="100.0" w:type="dxa"/>
            </w:tcMar>
          </w:tcPr>
          <w:p w:rsidR="00000000" w:rsidDel="00000000" w:rsidP="00000000" w:rsidRDefault="00000000" w:rsidRPr="00000000" w14:paraId="000000E4">
            <w:pPr>
              <w:widowControl w:val="0"/>
              <w:spacing w:line="240" w:lineRule="auto"/>
              <w:rPr/>
            </w:pPr>
            <w:r w:rsidDel="00000000" w:rsidR="00000000" w:rsidRPr="00000000">
              <w:rPr>
                <w:i w:val="1"/>
                <w:rtl w:val="0"/>
              </w:rPr>
              <w:t xml:space="preserve">Instruments seemed to perform optimally during the mission. Heather made one note concerning the SFMR HDOBS: "Suspicious values from SFMR showing up in HDOBs. 0 m/s is being reported in regions where the 1-sec data are reporting valid wind speeds. This has occurred on the past few flights."</w:t>
            </w:r>
            <w:r w:rsidDel="00000000" w:rsidR="00000000" w:rsidRPr="00000000">
              <w:rPr>
                <w:rtl w:val="0"/>
              </w:rPr>
            </w:r>
          </w:p>
        </w:tc>
      </w:tr>
      <w:tr>
        <w:trPr>
          <w:cantSplit w:val="0"/>
          <w:tblHeader w:val="0"/>
        </w:trPr>
        <w:tc>
          <w:tcPr>
            <w:shd w:fill="auto" w:val="clear"/>
            <w:tcMar>
              <w:top w:w="100.0" w:type="dxa"/>
              <w:left w:w="100.0" w:type="dxa"/>
              <w:bottom w:w="100.0" w:type="dxa"/>
              <w:right w:w="100.0" w:type="dxa"/>
            </w:tcMar>
          </w:tcPr>
          <w:p w:rsidR="00000000" w:rsidDel="00000000" w:rsidP="00000000" w:rsidRDefault="00000000" w:rsidRPr="00000000" w14:paraId="000000E5">
            <w:pPr>
              <w:widowControl w:val="0"/>
              <w:spacing w:line="240" w:lineRule="auto"/>
              <w:rPr>
                <w:b w:val="1"/>
              </w:rPr>
            </w:pPr>
            <w:r w:rsidDel="00000000" w:rsidR="00000000" w:rsidRPr="00000000">
              <w:rPr>
                <w:b w:val="1"/>
                <w:rtl w:val="0"/>
              </w:rPr>
              <w:t xml:space="preserve">Final Mission Track</w:t>
            </w:r>
          </w:p>
        </w:tc>
        <w:tc>
          <w:tcPr>
            <w:shd w:fill="auto" w:val="clear"/>
            <w:tcMar>
              <w:top w:w="100.0" w:type="dxa"/>
              <w:left w:w="100.0" w:type="dxa"/>
              <w:bottom w:w="100.0" w:type="dxa"/>
              <w:right w:w="100.0" w:type="dxa"/>
            </w:tcMar>
          </w:tcPr>
          <w:p w:rsidR="00000000" w:rsidDel="00000000" w:rsidP="00000000" w:rsidRDefault="00000000" w:rsidRPr="00000000" w14:paraId="000000E6">
            <w:pPr>
              <w:widowControl w:val="0"/>
              <w:spacing w:line="240" w:lineRule="auto"/>
              <w:rPr>
                <w:i w:val="1"/>
              </w:rPr>
            </w:pPr>
            <w:r w:rsidDel="00000000" w:rsidR="00000000" w:rsidRPr="00000000">
              <w:rPr>
                <w:i w:val="1"/>
              </w:rPr>
              <w:drawing>
                <wp:inline distB="114300" distT="114300" distL="114300" distR="114300">
                  <wp:extent cx="4619625" cy="3302000"/>
                  <wp:effectExtent b="0" l="0" r="0" t="0"/>
                  <wp:docPr id="16" name="image18.png"/>
                  <a:graphic>
                    <a:graphicData uri="http://schemas.openxmlformats.org/drawingml/2006/picture">
                      <pic:pic>
                        <pic:nvPicPr>
                          <pic:cNvPr id="0" name="image18.png"/>
                          <pic:cNvPicPr preferRelativeResize="0"/>
                        </pic:nvPicPr>
                        <pic:blipFill>
                          <a:blip r:embed="rId27"/>
                          <a:srcRect b="0" l="0" r="0" t="0"/>
                          <a:stretch>
                            <a:fillRect/>
                          </a:stretch>
                        </pic:blipFill>
                        <pic:spPr>
                          <a:xfrm>
                            <a:off x="0" y="0"/>
                            <a:ext cx="4619625" cy="3302000"/>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E7">
      <w:pPr>
        <w:rPr>
          <w:b w:val="1"/>
          <w:sz w:val="24"/>
          <w:szCs w:val="24"/>
          <w:u w:val="single"/>
        </w:rPr>
      </w:pPr>
      <w:r w:rsidDel="00000000" w:rsidR="00000000" w:rsidRPr="00000000">
        <w:rPr>
          <w:rtl w:val="0"/>
        </w:rPr>
      </w:r>
    </w:p>
    <w:p w:rsidR="00000000" w:rsidDel="00000000" w:rsidP="00000000" w:rsidRDefault="00000000" w:rsidRPr="00000000" w14:paraId="000000E8">
      <w:pPr>
        <w:jc w:val="center"/>
        <w:rPr>
          <w:b w:val="1"/>
          <w:sz w:val="24"/>
          <w:szCs w:val="24"/>
          <w:u w:val="single"/>
        </w:rPr>
      </w:pPr>
      <w:r w:rsidDel="00000000" w:rsidR="00000000" w:rsidRPr="00000000">
        <w:rPr>
          <w:rtl w:val="0"/>
        </w:rPr>
      </w:r>
    </w:p>
    <w:sectPr>
      <w:headerReference r:id="rId28" w:type="default"/>
      <w:footerReference r:id="rId29"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EE">
    <w:pPr>
      <w:jc w:val="right"/>
      <w:rPr/>
    </w:pPr>
    <w:r w:rsidDel="00000000" w:rsidR="00000000" w:rsidRPr="00000000">
      <w:rPr/>
      <w:fldChar w:fldCharType="begin"/>
      <w:instrText xml:space="preserve">PAGE</w:instrText>
      <w:fldChar w:fldCharType="separate"/>
      <w:fldChar w:fldCharType="end"/>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E9">
    <w:pPr>
      <w:jc w:val="center"/>
      <w:rPr>
        <w:b w:val="1"/>
        <w:sz w:val="24"/>
        <w:szCs w:val="24"/>
      </w:rPr>
    </w:pPr>
    <w:r w:rsidDel="00000000" w:rsidR="00000000" w:rsidRPr="00000000">
      <w:rPr>
        <w:b w:val="1"/>
        <w:sz w:val="24"/>
        <w:szCs w:val="24"/>
        <w:rtl w:val="0"/>
      </w:rPr>
      <w:t xml:space="preserve">NOAA / AOML / Hurricane Research Division</w:t>
    </w:r>
  </w:p>
  <w:p w:rsidR="00000000" w:rsidDel="00000000" w:rsidP="00000000" w:rsidRDefault="00000000" w:rsidRPr="00000000" w14:paraId="000000EA">
    <w:pPr>
      <w:jc w:val="center"/>
      <w:rPr>
        <w:b w:val="1"/>
        <w:sz w:val="24"/>
        <w:szCs w:val="24"/>
      </w:rPr>
    </w:pPr>
    <w:r w:rsidDel="00000000" w:rsidR="00000000" w:rsidRPr="00000000">
      <w:rPr>
        <w:b w:val="1"/>
        <w:sz w:val="24"/>
        <w:szCs w:val="24"/>
        <w:rtl w:val="0"/>
      </w:rPr>
      <w:t xml:space="preserve">Hurricane Field Program</w:t>
    </w:r>
  </w:p>
  <w:p w:rsidR="00000000" w:rsidDel="00000000" w:rsidP="00000000" w:rsidRDefault="00000000" w:rsidRPr="00000000" w14:paraId="000000EB">
    <w:pPr>
      <w:jc w:val="center"/>
      <w:rPr>
        <w:b w:val="1"/>
        <w:sz w:val="24"/>
        <w:szCs w:val="24"/>
      </w:rPr>
    </w:pPr>
    <w:r w:rsidDel="00000000" w:rsidR="00000000" w:rsidRPr="00000000">
      <w:rPr>
        <w:b w:val="1"/>
        <w:sz w:val="24"/>
        <w:szCs w:val="24"/>
        <w:rtl w:val="0"/>
      </w:rPr>
      <w:t xml:space="preserve">Advancing the Prediction of Hurricanes Experiment (APHEX)</w:t>
    </w:r>
  </w:p>
  <w:p w:rsidR="00000000" w:rsidDel="00000000" w:rsidP="00000000" w:rsidRDefault="00000000" w:rsidRPr="00000000" w14:paraId="000000EC">
    <w:pPr>
      <w:rPr>
        <w:sz w:val="10"/>
        <w:szCs w:val="10"/>
      </w:rPr>
    </w:pPr>
    <w:r w:rsidDel="00000000" w:rsidR="00000000" w:rsidRPr="00000000">
      <w:rPr>
        <w:rtl w:val="0"/>
      </w:rPr>
    </w:r>
  </w:p>
  <w:p w:rsidR="00000000" w:rsidDel="00000000" w:rsidP="00000000" w:rsidRDefault="00000000" w:rsidRPr="00000000" w14:paraId="000000ED">
    <w:pPr>
      <w:jc w:val="center"/>
      <w:rPr>
        <w:b w:val="1"/>
        <w:sz w:val="26"/>
        <w:szCs w:val="26"/>
      </w:rPr>
    </w:pPr>
    <w:r w:rsidDel="00000000" w:rsidR="00000000" w:rsidRPr="00000000">
      <w:rPr>
        <w:b w:val="1"/>
        <w:sz w:val="26"/>
        <w:szCs w:val="26"/>
        <w:rtl w:val="0"/>
      </w:rPr>
      <w:t xml:space="preserve">FLIGHT LOG - 20230827I1</w:t>
    </w:r>
    <w:r w:rsidDel="00000000" w:rsidR="00000000" w:rsidRPr="00000000">
      <w:pict>
        <v:rect style="width:0.0pt;height:1.5pt" o:hr="t" o:hrstd="t" o:hralign="center" fillcolor="#A0A0A0" stroked="f"/>
      </w:pict>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rFonts w:ascii="Arial" w:cs="Arial" w:eastAsia="Arial" w:hAnsi="Arial"/>
        <w:color w:val="222222"/>
        <w:sz w:val="22"/>
        <w:szCs w:val="22"/>
        <w:u w:val="none"/>
      </w:rPr>
    </w:lvl>
    <w:lvl w:ilvl="1">
      <w:start w:val="1"/>
      <w:numFmt w:val="bullet"/>
      <w:lvlText w:val="○"/>
      <w:lvlJc w:val="left"/>
      <w:pPr>
        <w:ind w:left="1440" w:hanging="360"/>
      </w:pPr>
      <w:rPr>
        <w:rFonts w:ascii="Arial" w:cs="Arial" w:eastAsia="Arial" w:hAnsi="Arial"/>
        <w:color w:val="222222"/>
        <w:sz w:val="22"/>
        <w:szCs w:val="22"/>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 w:numId="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sz w:val="32"/>
      <w:szCs w:val="32"/>
    </w:rPr>
  </w:style>
  <w:style w:type="paragraph" w:styleId="Heading3">
    <w:name w:val="heading 3"/>
    <w:basedOn w:val="Normal"/>
    <w:next w:val="Normal"/>
    <w:pPr>
      <w:keepNext w:val="1"/>
      <w:keepLines w:val="1"/>
      <w:spacing w:after="80" w:before="320" w:lineRule="auto"/>
    </w:pPr>
    <w:rPr>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rPr>
  </w:style>
  <w:style w:type="paragraph" w:styleId="Heading6">
    <w:name w:val="heading 6"/>
    <w:basedOn w:val="Normal"/>
    <w:next w:val="Normal"/>
    <w:pPr>
      <w:keepNext w:val="1"/>
      <w:keepLines w:val="1"/>
      <w:spacing w:after="80" w:before="240" w:lineRule="auto"/>
    </w:pPr>
    <w:rPr>
      <w:i w:val="1"/>
      <w:color w:val="666666"/>
    </w:rPr>
  </w:style>
  <w:style w:type="paragraph" w:styleId="Title">
    <w:name w:val="Title"/>
    <w:basedOn w:val="Normal"/>
    <w:next w:val="Normal"/>
    <w:pPr>
      <w:keepNext w:val="1"/>
      <w:keepLines w:val="1"/>
      <w:spacing w:after="60" w:lineRule="auto"/>
    </w:pPr>
    <w:rPr>
      <w:sz w:val="52"/>
      <w:szCs w:val="52"/>
    </w:rPr>
  </w:style>
  <w:style w:type="paragraph" w:styleId="Normal" w:default="1">
    <w:name w:val="Normal"/>
    <w:qFormat w:val="1"/>
  </w:style>
  <w:style w:type="paragraph" w:styleId="Heading1">
    <w:name w:val="heading 1"/>
    <w:basedOn w:val="Normal"/>
    <w:next w:val="Normal"/>
    <w:uiPriority w:val="9"/>
    <w:qFormat w:val="1"/>
    <w:pPr>
      <w:keepNext w:val="1"/>
      <w:keepLines w:val="1"/>
      <w:spacing w:after="120" w:before="400"/>
      <w:outlineLvl w:val="0"/>
    </w:pPr>
    <w:rPr>
      <w:sz w:val="40"/>
      <w:szCs w:val="40"/>
    </w:rPr>
  </w:style>
  <w:style w:type="paragraph" w:styleId="Heading2">
    <w:name w:val="heading 2"/>
    <w:basedOn w:val="Normal"/>
    <w:next w:val="Normal"/>
    <w:uiPriority w:val="9"/>
    <w:semiHidden w:val="1"/>
    <w:unhideWhenUsed w:val="1"/>
    <w:qFormat w:val="1"/>
    <w:pPr>
      <w:keepNext w:val="1"/>
      <w:keepLines w:val="1"/>
      <w:spacing w:after="120" w:before="360"/>
      <w:outlineLvl w:val="1"/>
    </w:pPr>
    <w:rPr>
      <w:sz w:val="32"/>
      <w:szCs w:val="32"/>
    </w:rPr>
  </w:style>
  <w:style w:type="paragraph" w:styleId="Heading3">
    <w:name w:val="heading 3"/>
    <w:basedOn w:val="Normal"/>
    <w:next w:val="Normal"/>
    <w:uiPriority w:val="9"/>
    <w:semiHidden w:val="1"/>
    <w:unhideWhenUsed w:val="1"/>
    <w:qFormat w:val="1"/>
    <w:pPr>
      <w:keepNext w:val="1"/>
      <w:keepLines w:val="1"/>
      <w:spacing w:after="80" w:before="320"/>
      <w:outlineLvl w:val="2"/>
    </w:pPr>
    <w:rPr>
      <w:color w:val="434343"/>
      <w:sz w:val="28"/>
      <w:szCs w:val="28"/>
    </w:rPr>
  </w:style>
  <w:style w:type="paragraph" w:styleId="Heading4">
    <w:name w:val="heading 4"/>
    <w:basedOn w:val="Normal"/>
    <w:next w:val="Normal"/>
    <w:uiPriority w:val="9"/>
    <w:semiHidden w:val="1"/>
    <w:unhideWhenUsed w:val="1"/>
    <w:qFormat w:val="1"/>
    <w:pPr>
      <w:keepNext w:val="1"/>
      <w:keepLines w:val="1"/>
      <w:spacing w:after="80" w:before="280"/>
      <w:outlineLvl w:val="3"/>
    </w:pPr>
    <w:rPr>
      <w:color w:val="666666"/>
      <w:sz w:val="24"/>
      <w:szCs w:val="24"/>
    </w:rPr>
  </w:style>
  <w:style w:type="paragraph" w:styleId="Heading5">
    <w:name w:val="heading 5"/>
    <w:basedOn w:val="Normal"/>
    <w:next w:val="Normal"/>
    <w:uiPriority w:val="9"/>
    <w:semiHidden w:val="1"/>
    <w:unhideWhenUsed w:val="1"/>
    <w:qFormat w:val="1"/>
    <w:pPr>
      <w:keepNext w:val="1"/>
      <w:keepLines w:val="1"/>
      <w:spacing w:after="80" w:before="240"/>
      <w:outlineLvl w:val="4"/>
    </w:pPr>
    <w:rPr>
      <w:color w:val="666666"/>
    </w:rPr>
  </w:style>
  <w:style w:type="paragraph" w:styleId="Heading6">
    <w:name w:val="heading 6"/>
    <w:basedOn w:val="Normal"/>
    <w:next w:val="Normal"/>
    <w:uiPriority w:val="9"/>
    <w:semiHidden w:val="1"/>
    <w:unhideWhenUsed w:val="1"/>
    <w:qFormat w:val="1"/>
    <w:pPr>
      <w:keepNext w:val="1"/>
      <w:keepLines w:val="1"/>
      <w:spacing w:after="80" w:before="240"/>
      <w:outlineLvl w:val="5"/>
    </w:pPr>
    <w:rPr>
      <w:i w:val="1"/>
      <w:color w:val="666666"/>
    </w:rPr>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Title">
    <w:name w:val="Title"/>
    <w:basedOn w:val="Normal"/>
    <w:next w:val="Normal"/>
    <w:uiPriority w:val="10"/>
    <w:qFormat w:val="1"/>
    <w:pPr>
      <w:keepNext w:val="1"/>
      <w:keepLines w:val="1"/>
      <w:spacing w:after="60"/>
    </w:pPr>
    <w:rPr>
      <w:sz w:val="52"/>
      <w:szCs w:val="52"/>
    </w:rPr>
  </w:style>
  <w:style w:type="paragraph" w:styleId="Subtitle">
    <w:name w:val="Subtitle"/>
    <w:basedOn w:val="Normal"/>
    <w:next w:val="Normal"/>
    <w:uiPriority w:val="11"/>
    <w:qFormat w:val="1"/>
    <w:pPr>
      <w:keepNext w:val="1"/>
      <w:keepLines w:val="1"/>
      <w:spacing w:after="320"/>
    </w:pPr>
    <w:rPr>
      <w:color w:val="666666"/>
      <w:sz w:val="30"/>
      <w:szCs w:val="30"/>
    </w:rPr>
  </w:style>
  <w:style w:type="table" w:styleId="a" w:customStyle="1">
    <w:basedOn w:val="TableNormal"/>
    <w:tblPr>
      <w:tblStyleRowBandSize w:val="1"/>
      <w:tblStyleColBandSize w:val="1"/>
      <w:tblCellMar>
        <w:top w:w="100.0" w:type="dxa"/>
        <w:left w:w="100.0" w:type="dxa"/>
        <w:bottom w:w="100.0" w:type="dxa"/>
        <w:right w:w="100.0" w:type="dxa"/>
      </w:tblCellMar>
    </w:tblPr>
  </w:style>
  <w:style w:type="table" w:styleId="a0" w:customStyle="1">
    <w:basedOn w:val="TableNormal"/>
    <w:tblPr>
      <w:tblStyleRowBandSize w:val="1"/>
      <w:tblStyleColBandSize w:val="1"/>
      <w:tblCellMar>
        <w:top w:w="100.0" w:type="dxa"/>
        <w:left w:w="100.0" w:type="dxa"/>
        <w:bottom w:w="100.0" w:type="dxa"/>
        <w:right w:w="100.0" w:type="dxa"/>
      </w:tblCellMar>
    </w:tblPr>
  </w:style>
  <w:style w:type="table" w:styleId="a1" w:customStyle="1">
    <w:basedOn w:val="TableNormal"/>
    <w:tblPr>
      <w:tblStyleRowBandSize w:val="1"/>
      <w:tblStyleColBandSize w:val="1"/>
      <w:tblCellMar>
        <w:top w:w="100.0" w:type="dxa"/>
        <w:left w:w="100.0" w:type="dxa"/>
        <w:bottom w:w="100.0" w:type="dxa"/>
        <w:right w:w="100.0" w:type="dxa"/>
      </w:tblCellMar>
    </w:tblPr>
  </w:style>
  <w:style w:type="table" w:styleId="a2" w:customStyle="1">
    <w:basedOn w:val="TableNormal"/>
    <w:tblPr>
      <w:tblStyleRowBandSize w:val="1"/>
      <w:tblStyleColBandSize w:val="1"/>
      <w:tblCellMar>
        <w:top w:w="100.0" w:type="dxa"/>
        <w:left w:w="100.0" w:type="dxa"/>
        <w:bottom w:w="100.0" w:type="dxa"/>
        <w:right w:w="100.0" w:type="dxa"/>
      </w:tblCellMar>
    </w:tblPr>
  </w:style>
  <w:style w:type="paragraph" w:styleId="Header">
    <w:name w:val="header"/>
    <w:basedOn w:val="Normal"/>
    <w:link w:val="HeaderChar"/>
    <w:uiPriority w:val="99"/>
    <w:unhideWhenUsed w:val="1"/>
    <w:rsid w:val="000B1EE7"/>
    <w:pPr>
      <w:tabs>
        <w:tab w:val="center" w:pos="4680"/>
        <w:tab w:val="right" w:pos="9360"/>
      </w:tabs>
      <w:spacing w:line="240" w:lineRule="auto"/>
    </w:pPr>
  </w:style>
  <w:style w:type="character" w:styleId="HeaderChar" w:customStyle="1">
    <w:name w:val="Header Char"/>
    <w:basedOn w:val="DefaultParagraphFont"/>
    <w:link w:val="Header"/>
    <w:uiPriority w:val="99"/>
    <w:rsid w:val="000B1EE7"/>
  </w:style>
  <w:style w:type="paragraph" w:styleId="Footer">
    <w:name w:val="footer"/>
    <w:basedOn w:val="Normal"/>
    <w:link w:val="FooterChar"/>
    <w:uiPriority w:val="99"/>
    <w:unhideWhenUsed w:val="1"/>
    <w:rsid w:val="000B1EE7"/>
    <w:pPr>
      <w:tabs>
        <w:tab w:val="center" w:pos="4680"/>
        <w:tab w:val="right" w:pos="9360"/>
      </w:tabs>
      <w:spacing w:line="240" w:lineRule="auto"/>
    </w:pPr>
  </w:style>
  <w:style w:type="character" w:styleId="FooterChar" w:customStyle="1">
    <w:name w:val="Footer Char"/>
    <w:basedOn w:val="DefaultParagraphFont"/>
    <w:link w:val="Footer"/>
    <w:uiPriority w:val="99"/>
    <w:rsid w:val="000B1EE7"/>
  </w:style>
  <w:style w:type="paragraph" w:styleId="Subtitle">
    <w:name w:val="Subtitle"/>
    <w:basedOn w:val="Normal"/>
    <w:next w:val="Normal"/>
    <w:pPr>
      <w:keepNext w:val="1"/>
      <w:keepLines w:val="1"/>
      <w:spacing w:after="320" w:lineRule="auto"/>
    </w:pPr>
    <w:rPr>
      <w:color w:val="666666"/>
      <w:sz w:val="30"/>
      <w:szCs w:val="30"/>
    </w:rPr>
  </w:style>
  <w:style w:type="table" w:styleId="Table1">
    <w:basedOn w:val="TableNormal"/>
    <w:tblPr>
      <w:tblStyleRowBandSize w:val="1"/>
      <w:tblStyleColBandSize w:val="1"/>
      <w:tblCellMar>
        <w:top w:w="100.0" w:type="dxa"/>
        <w:left w:w="100.0" w:type="dxa"/>
        <w:bottom w:w="100.0" w:type="dxa"/>
        <w:right w:w="100.0" w:type="dxa"/>
      </w:tblCellMar>
    </w:tblPr>
  </w:style>
  <w:style w:type="table" w:styleId="Table2">
    <w:basedOn w:val="TableNormal"/>
    <w:tblPr>
      <w:tblStyleRowBandSize w:val="1"/>
      <w:tblStyleColBandSize w:val="1"/>
      <w:tblCellMar>
        <w:top w:w="100.0" w:type="dxa"/>
        <w:left w:w="100.0" w:type="dxa"/>
        <w:bottom w:w="100.0" w:type="dxa"/>
        <w:right w:w="100.0" w:type="dxa"/>
      </w:tblCellMar>
    </w:tblPr>
  </w:style>
  <w:style w:type="table" w:styleId="Table3">
    <w:basedOn w:val="TableNormal"/>
    <w:tblPr>
      <w:tblStyleRowBandSize w:val="1"/>
      <w:tblStyleColBandSize w:val="1"/>
      <w:tblCellMar>
        <w:top w:w="100.0" w:type="dxa"/>
        <w:left w:w="100.0" w:type="dxa"/>
        <w:bottom w:w="100.0" w:type="dxa"/>
        <w:right w:w="100.0" w:type="dxa"/>
      </w:tblCellMar>
    </w:tblPr>
  </w:style>
  <w:style w:type="table" w:styleId="Table4">
    <w:basedOn w:val="TableNormal"/>
    <w:tblPr>
      <w:tblStyleRowBandSize w:val="1"/>
      <w:tblStyleColBandSize w:val="1"/>
      <w:tblCellMar>
        <w:top w:w="100.0" w:type="dxa"/>
        <w:left w:w="100.0" w:type="dxa"/>
        <w:bottom w:w="100.0" w:type="dxa"/>
        <w:right w:w="100.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15.png"/><Relationship Id="rId22" Type="http://schemas.openxmlformats.org/officeDocument/2006/relationships/image" Target="media/image13.png"/><Relationship Id="rId21" Type="http://schemas.openxmlformats.org/officeDocument/2006/relationships/image" Target="media/image11.png"/><Relationship Id="rId24" Type="http://schemas.openxmlformats.org/officeDocument/2006/relationships/image" Target="media/image17.png"/><Relationship Id="rId23" Type="http://schemas.openxmlformats.org/officeDocument/2006/relationships/image" Target="media/image7.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www.star.nesdis.noaa.gov/GOES/index.php" TargetMode="External"/><Relationship Id="rId26" Type="http://schemas.openxmlformats.org/officeDocument/2006/relationships/image" Target="media/image14.png"/><Relationship Id="rId25" Type="http://schemas.openxmlformats.org/officeDocument/2006/relationships/image" Target="media/image4.png"/><Relationship Id="rId28" Type="http://schemas.openxmlformats.org/officeDocument/2006/relationships/header" Target="header1.xml"/><Relationship Id="rId27" Type="http://schemas.openxmlformats.org/officeDocument/2006/relationships/image" Target="media/image18.png"/><Relationship Id="rId5" Type="http://schemas.openxmlformats.org/officeDocument/2006/relationships/styles" Target="styles.xml"/><Relationship Id="rId6" Type="http://schemas.openxmlformats.org/officeDocument/2006/relationships/customXml" Target="../customXML/item1.xml"/><Relationship Id="rId29" Type="http://schemas.openxmlformats.org/officeDocument/2006/relationships/footer" Target="footer1.xml"/><Relationship Id="rId7" Type="http://schemas.openxmlformats.org/officeDocument/2006/relationships/image" Target="media/image3.png"/><Relationship Id="rId8" Type="http://schemas.openxmlformats.org/officeDocument/2006/relationships/image" Target="media/image19.gif"/><Relationship Id="rId11" Type="http://schemas.openxmlformats.org/officeDocument/2006/relationships/image" Target="media/image8.png"/><Relationship Id="rId10" Type="http://schemas.openxmlformats.org/officeDocument/2006/relationships/image" Target="media/image6.png"/><Relationship Id="rId13" Type="http://schemas.openxmlformats.org/officeDocument/2006/relationships/image" Target="media/image5.jpg"/><Relationship Id="rId12" Type="http://schemas.openxmlformats.org/officeDocument/2006/relationships/image" Target="media/image12.gif"/><Relationship Id="rId15" Type="http://schemas.openxmlformats.org/officeDocument/2006/relationships/image" Target="media/image1.png"/><Relationship Id="rId14" Type="http://schemas.openxmlformats.org/officeDocument/2006/relationships/image" Target="media/image16.png"/><Relationship Id="rId17" Type="http://schemas.openxmlformats.org/officeDocument/2006/relationships/image" Target="media/image2.png"/><Relationship Id="rId16" Type="http://schemas.openxmlformats.org/officeDocument/2006/relationships/image" Target="media/image9.png"/><Relationship Id="rId19" Type="http://schemas.openxmlformats.org/officeDocument/2006/relationships/image" Target="media/image20.gif"/><Relationship Id="rId18" Type="http://schemas.openxmlformats.org/officeDocument/2006/relationships/image" Target="media/image1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0q+r6esZ932DtrtOGo5nvqRkd9A==">CgMxLjA4AHIhMTNWZC1UbkFKZmFWNHVORW4xSHd1bUZGNlRPUF90NTN1</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2023-08-03T12:45:00Z</dcterms:created>
</cp:coreProperties>
</file>