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right="-720" w:firstLine="0"/>
        <w:jc w:val="both"/>
        <w:rPr/>
      </w:pPr>
      <w:r w:rsidDel="00000000" w:rsidR="00000000" w:rsidRPr="00000000">
        <w:rPr>
          <w:rtl w:val="0"/>
        </w:rPr>
      </w:r>
    </w:p>
    <w:p w:rsidR="00000000" w:rsidDel="00000000" w:rsidP="00000000" w:rsidRDefault="00000000" w:rsidRPr="00000000" w14:paraId="00000002">
      <w:pPr>
        <w:ind w:left="-720" w:right="-720" w:firstLine="0"/>
        <w:jc w:val="both"/>
        <w:rPr/>
      </w:pPr>
      <w:r w:rsidDel="00000000" w:rsidR="00000000" w:rsidRPr="00000000">
        <w:rPr>
          <w:rtl w:val="0"/>
        </w:rPr>
      </w:r>
    </w:p>
    <w:p w:rsidR="00000000" w:rsidDel="00000000" w:rsidP="00000000" w:rsidRDefault="00000000" w:rsidRPr="00000000" w14:paraId="00000003">
      <w:pPr>
        <w:ind w:left="-720" w:right="-720" w:firstLine="0"/>
        <w:jc w:val="both"/>
        <w:rPr/>
      </w:pPr>
      <w:r w:rsidDel="00000000" w:rsidR="00000000" w:rsidRPr="00000000">
        <w:rPr>
          <w:rtl w:val="0"/>
        </w:rPr>
      </w:r>
    </w:p>
    <w:tbl>
      <w:tblPr>
        <w:tblStyle w:val="Table1"/>
        <w:tblW w:w="8820.0" w:type="dxa"/>
        <w:jc w:val="center"/>
        <w:tblBorders>
          <w:insideV w:color="ed7d31" w:space="0" w:sz="12" w:val="single"/>
        </w:tblBorders>
        <w:tblLayout w:type="fixed"/>
        <w:tblLook w:val="0400"/>
      </w:tblPr>
      <w:tblGrid>
        <w:gridCol w:w="6940"/>
        <w:gridCol w:w="1880"/>
        <w:tblGridChange w:id="0">
          <w:tblGrid>
            <w:gridCol w:w="6940"/>
            <w:gridCol w:w="1880"/>
          </w:tblGrid>
        </w:tblGridChange>
      </w:tblGrid>
      <w:tr>
        <w:trPr>
          <w:cantSplit w:val="0"/>
          <w:tblHeader w:val="0"/>
        </w:trPr>
        <w:tc>
          <w:tcPr>
            <w:vAlign w:val="center"/>
          </w:tcPr>
          <w:p w:rsidR="00000000" w:rsidDel="00000000" w:rsidP="00000000" w:rsidRDefault="00000000" w:rsidRPr="00000000" w14:paraId="00000004">
            <w:pPr>
              <w:jc w:val="right"/>
              <w:rPr/>
            </w:pPr>
            <w:r w:rsidDel="00000000" w:rsidR="00000000" w:rsidRPr="00000000">
              <w:rPr/>
              <w:drawing>
                <wp:inline distB="0" distT="0" distL="0" distR="0">
                  <wp:extent cx="3949700" cy="2540000"/>
                  <wp:effectExtent b="0" l="0" r="0" t="0"/>
                  <wp:docPr descr="Logo, company name&#10;&#10;Description automatically generated" id="2" name="image1.jpg"/>
                  <a:graphic>
                    <a:graphicData uri="http://schemas.openxmlformats.org/drawingml/2006/picture">
                      <pic:pic>
                        <pic:nvPicPr>
                          <pic:cNvPr descr="Logo, company name&#10;&#10;Description automatically generated" id="0" name="image1.jpg"/>
                          <pic:cNvPicPr preferRelativeResize="0"/>
                        </pic:nvPicPr>
                        <pic:blipFill>
                          <a:blip r:embed="rId7"/>
                          <a:srcRect b="0" l="0" r="0" t="0"/>
                          <a:stretch>
                            <a:fillRect/>
                          </a:stretch>
                        </pic:blipFill>
                        <pic:spPr>
                          <a:xfrm>
                            <a:off x="0" y="0"/>
                            <a:ext cx="3949700" cy="25400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right"/>
              <w:rPr>
                <w:rFonts w:ascii="Calibri" w:cs="Calibri" w:eastAsia="Calibri" w:hAnsi="Calibri"/>
                <w:b w:val="0"/>
                <w:i w:val="0"/>
                <w:smallCaps w:val="1"/>
                <w:strike w:val="0"/>
                <w:color w:val="191919"/>
                <w:sz w:val="72"/>
                <w:szCs w:val="72"/>
                <w:u w:val="none"/>
                <w:shd w:fill="auto" w:val="clear"/>
                <w:vertAlign w:val="baseline"/>
              </w:rPr>
            </w:pPr>
            <w:r w:rsidDel="00000000" w:rsidR="00000000" w:rsidRPr="00000000">
              <w:rPr>
                <w:rFonts w:ascii="Calibri" w:cs="Calibri" w:eastAsia="Calibri" w:hAnsi="Calibri"/>
                <w:b w:val="0"/>
                <w:i w:val="0"/>
                <w:smallCaps w:val="1"/>
                <w:strike w:val="0"/>
                <w:color w:val="191919"/>
                <w:sz w:val="72"/>
                <w:szCs w:val="72"/>
                <w:u w:val="none"/>
                <w:shd w:fill="auto" w:val="clear"/>
                <w:vertAlign w:val="baseline"/>
                <w:rtl w:val="0"/>
              </w:rPr>
              <w:t xml:space="preserve">MENTORING 2023</w:t>
            </w:r>
          </w:p>
          <w:p w:rsidR="00000000" w:rsidDel="00000000" w:rsidP="00000000" w:rsidRDefault="00000000" w:rsidRPr="00000000" w14:paraId="00000006">
            <w:pPr>
              <w:jc w:val="right"/>
              <w:rPr/>
            </w:pPr>
            <w:r w:rsidDel="00000000" w:rsidR="00000000" w:rsidRPr="00000000">
              <w:rPr>
                <w:color w:val="000000"/>
                <w:rtl w:val="0"/>
              </w:rPr>
              <w:t xml:space="preserve">Guidelines and Important Information</w:t>
            </w:r>
            <w:r w:rsidDel="00000000" w:rsidR="00000000" w:rsidRPr="00000000">
              <w:rPr>
                <w:rtl w:val="0"/>
              </w:rPr>
            </w:r>
          </w:p>
        </w:tc>
        <w:tc>
          <w:tcP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1"/>
                <w:strike w:val="0"/>
                <w:color w:val="ed7d31"/>
                <w:sz w:val="26"/>
                <w:szCs w:val="26"/>
                <w:u w:val="none"/>
                <w:shd w:fill="auto" w:val="clear"/>
                <w:vertAlign w:val="baseline"/>
              </w:rPr>
            </w:pPr>
            <w:r w:rsidDel="00000000" w:rsidR="00000000" w:rsidRPr="00000000">
              <w:rPr>
                <w:rFonts w:ascii="Calibri" w:cs="Calibri" w:eastAsia="Calibri" w:hAnsi="Calibri"/>
                <w:b w:val="0"/>
                <w:i w:val="0"/>
                <w:smallCaps w:val="1"/>
                <w:strike w:val="0"/>
                <w:color w:val="ed7d31"/>
                <w:sz w:val="26"/>
                <w:szCs w:val="26"/>
                <w:u w:val="none"/>
                <w:shd w:fill="auto" w:val="clear"/>
                <w:vertAlign w:val="baseline"/>
                <w:rtl w:val="0"/>
              </w:rPr>
              <w:t xml:space="preserve">ABSTRACT</w:t>
            </w:r>
          </w:p>
          <w:p w:rsidR="00000000" w:rsidDel="00000000" w:rsidP="00000000" w:rsidRDefault="00000000" w:rsidRPr="00000000" w14:paraId="00000008">
            <w:pPr>
              <w:rPr>
                <w:color w:val="000000"/>
              </w:rPr>
            </w:pPr>
            <w:r w:rsidDel="00000000" w:rsidR="00000000" w:rsidRPr="00000000">
              <w:rPr>
                <w:color w:val="000000"/>
                <w:rtl w:val="0"/>
              </w:rPr>
              <w:t xml:space="preserve">In this booklet you will find important information about OTI mentoring program and additional resources to obtain the most from this experience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ed7d31"/>
                <w:sz w:val="26"/>
                <w:szCs w:val="26"/>
                <w:u w:val="none"/>
                <w:shd w:fill="auto" w:val="clear"/>
                <w:vertAlign w:val="baseline"/>
              </w:rPr>
            </w:pPr>
            <w:r w:rsidDel="00000000" w:rsidR="00000000" w:rsidRPr="00000000">
              <w:rPr>
                <w:rFonts w:ascii="Calibri" w:cs="Calibri" w:eastAsia="Calibri" w:hAnsi="Calibri"/>
                <w:b w:val="0"/>
                <w:i w:val="0"/>
                <w:smallCaps w:val="0"/>
                <w:strike w:val="0"/>
                <w:color w:val="ed7d31"/>
                <w:sz w:val="26"/>
                <w:szCs w:val="26"/>
                <w:u w:val="none"/>
                <w:shd w:fill="auto" w:val="clear"/>
                <w:vertAlign w:val="baseline"/>
                <w:rtl w:val="0"/>
              </w:rPr>
              <w:t xml:space="preserve">OTI Mentoring TaskForce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44546a"/>
                <w:sz w:val="22"/>
                <w:szCs w:val="22"/>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0B">
      <w:pPr>
        <w:ind w:left="-720" w:right="-720" w:firstLine="0"/>
        <w:jc w:val="both"/>
        <w:rPr/>
      </w:pPr>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1"/>
        <w:jc w:val="both"/>
        <w:rPr/>
      </w:pPr>
      <w:bookmarkStart w:colFirst="0" w:colLast="0" w:name="_heading=h.gjdgxs" w:id="0"/>
      <w:bookmarkEnd w:id="0"/>
      <w:r w:rsidDel="00000000" w:rsidR="00000000" w:rsidRPr="00000000">
        <w:rPr>
          <w:rtl w:val="0"/>
        </w:rPr>
        <w:t xml:space="preserve">Table of Content</w:t>
      </w:r>
    </w:p>
    <w:p w:rsidR="00000000" w:rsidDel="00000000" w:rsidP="00000000" w:rsidRDefault="00000000" w:rsidRPr="00000000" w14:paraId="0000000D">
      <w:pPr>
        <w:jc w:val="both"/>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0j0zl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Out To Innovate Mentoring Program</w:t>
              <w:tab/>
              <w:t xml:space="preserve">2</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fob9te">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Mission Statement</w:t>
              <w:tab/>
              <w:t xml:space="preserve">2</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nysh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General info</w:t>
              <w:tab/>
              <w:t xml:space="preserve">2</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et92p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Mentoring Guidelines</w:t>
              <w:tab/>
              <w:t xml:space="preserve">3</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yjcw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Mentees and Mentors</w:t>
              <w:tab/>
              <w:t xml:space="preserve">3</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dy6vk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Mentees</w:t>
              <w:tab/>
              <w:t xml:space="preserve">3</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t3h5sf">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Mentors</w:t>
              <w:tab/>
              <w:t xml:space="preserve">3</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d34og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Additional resources on mentoring practices</w:t>
              <w:tab/>
              <w:t xml:space="preserve">4</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50"/>
            </w:tabs>
            <w:spacing w:after="10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s8eyo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Links to topics not covered on the program</w:t>
              <w:tab/>
              <w:t xml:space="preserve">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pStyle w:val="Heading1"/>
        <w:jc w:val="center"/>
        <w:rPr/>
      </w:pPr>
      <w:bookmarkStart w:colFirst="0" w:colLast="0" w:name="_heading=h.30j0zll" w:id="1"/>
      <w:bookmarkEnd w:id="1"/>
      <w:r w:rsidDel="00000000" w:rsidR="00000000" w:rsidRPr="00000000">
        <w:br w:type="page"/>
      </w:r>
      <w:r w:rsidDel="00000000" w:rsidR="00000000" w:rsidRPr="00000000">
        <w:rPr>
          <w:rtl w:val="0"/>
        </w:rPr>
        <w:t xml:space="preserve">Out To Innovate Mentoring Program</w:t>
      </w:r>
    </w:p>
    <w:p w:rsidR="00000000" w:rsidDel="00000000" w:rsidP="00000000" w:rsidRDefault="00000000" w:rsidRPr="00000000" w14:paraId="00000019">
      <w:pPr>
        <w:tabs>
          <w:tab w:val="left" w:pos="9360"/>
        </w:tabs>
        <w:ind w:left="-720" w:right="-720" w:firstLine="0"/>
        <w:jc w:val="both"/>
        <w:rPr/>
      </w:pPr>
      <w:r w:rsidDel="00000000" w:rsidR="00000000" w:rsidRPr="00000000">
        <w:rPr>
          <w:rtl w:val="0"/>
        </w:rPr>
      </w:r>
    </w:p>
    <w:p w:rsidR="00000000" w:rsidDel="00000000" w:rsidP="00000000" w:rsidRDefault="00000000" w:rsidRPr="00000000" w14:paraId="0000001A">
      <w:pPr>
        <w:tabs>
          <w:tab w:val="left" w:pos="9360"/>
        </w:tabs>
        <w:ind w:left="-720" w:right="-720" w:firstLine="0"/>
        <w:jc w:val="both"/>
        <w:rPr>
          <w:rFonts w:ascii="Calibri" w:cs="Calibri" w:eastAsia="Calibri" w:hAnsi="Calibri"/>
        </w:rPr>
      </w:pPr>
      <w:hyperlink r:id="rId8">
        <w:r w:rsidDel="00000000" w:rsidR="00000000" w:rsidRPr="00000000">
          <w:rPr>
            <w:rFonts w:ascii="Calibri" w:cs="Calibri" w:eastAsia="Calibri" w:hAnsi="Calibri"/>
            <w:color w:val="0563c1"/>
            <w:u w:val="single"/>
            <w:rtl w:val="0"/>
          </w:rPr>
          <w:t xml:space="preserve">Out to Innovate</w:t>
        </w:r>
      </w:hyperlink>
      <w:r w:rsidDel="00000000" w:rsidR="00000000" w:rsidRPr="00000000">
        <w:rPr>
          <w:rFonts w:ascii="Calibri" w:cs="Calibri" w:eastAsia="Calibri" w:hAnsi="Calibri"/>
          <w:rtl w:val="0"/>
        </w:rPr>
        <w:t xml:space="preserve"> (OTI) is pleased to offer these mentoring sessions – designed to connect LGBTQ+ students with LGBTQ+ STEM professionals who want mentoring on academic and professional success.</w:t>
      </w:r>
    </w:p>
    <w:p w:rsidR="00000000" w:rsidDel="00000000" w:rsidP="00000000" w:rsidRDefault="00000000" w:rsidRPr="00000000" w14:paraId="0000001B">
      <w:pPr>
        <w:tabs>
          <w:tab w:val="left" w:pos="9360"/>
        </w:tabs>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Once you are paired with your mentee/mentor, we will provide you with a topic calendar that will be sent out at the beginning of the Program. You can choose to connect with your mentee/mentor via phone, text, email</w:t>
      </w:r>
      <w:r w:rsidDel="00000000" w:rsidR="00000000" w:rsidRPr="00000000">
        <w:rPr>
          <w:rtl w:val="0"/>
        </w:rPr>
        <w:t xml:space="preserve">,</w:t>
      </w:r>
      <w:r w:rsidDel="00000000" w:rsidR="00000000" w:rsidRPr="00000000">
        <w:rPr>
          <w:rFonts w:ascii="Calibri" w:cs="Calibri" w:eastAsia="Calibri" w:hAnsi="Calibri"/>
          <w:rtl w:val="0"/>
        </w:rPr>
        <w:t xml:space="preserve"> or videoconference at a time convenient for both of you.</w:t>
      </w:r>
    </w:p>
    <w:p w:rsidR="00000000" w:rsidDel="00000000" w:rsidP="00000000" w:rsidRDefault="00000000" w:rsidRPr="00000000" w14:paraId="0000001C">
      <w:pPr>
        <w:tabs>
          <w:tab w:val="left" w:pos="9360"/>
        </w:tabs>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If you have any questions or difficulties, or in the unlikely event that either the mentee or mentor abruptly end the program, please email us at </w:t>
      </w:r>
      <w:hyperlink r:id="rId9">
        <w:r w:rsidDel="00000000" w:rsidR="00000000" w:rsidRPr="00000000">
          <w:rPr>
            <w:rFonts w:ascii="Calibri" w:cs="Calibri" w:eastAsia="Calibri" w:hAnsi="Calibri"/>
            <w:color w:val="0563c1"/>
            <w:u w:val="single"/>
            <w:rtl w:val="0"/>
          </w:rPr>
          <w:t xml:space="preserve">mentoring@noglstp.org</w:t>
        </w:r>
      </w:hyperlink>
      <w:r w:rsidDel="00000000" w:rsidR="00000000" w:rsidRPr="00000000">
        <w:rPr>
          <w:rtl w:val="0"/>
        </w:rPr>
      </w:r>
    </w:p>
    <w:p w:rsidR="00000000" w:rsidDel="00000000" w:rsidP="00000000" w:rsidRDefault="00000000" w:rsidRPr="00000000" w14:paraId="0000001D">
      <w:pPr>
        <w:pStyle w:val="Heading2"/>
        <w:ind w:right="-720"/>
        <w:jc w:val="both"/>
        <w:rPr/>
      </w:pPr>
      <w:r w:rsidDel="00000000" w:rsidR="00000000" w:rsidRPr="00000000">
        <w:rPr>
          <w:rtl w:val="0"/>
        </w:rPr>
      </w:r>
    </w:p>
    <w:p w:rsidR="00000000" w:rsidDel="00000000" w:rsidP="00000000" w:rsidRDefault="00000000" w:rsidRPr="00000000" w14:paraId="0000001E">
      <w:pPr>
        <w:pStyle w:val="Heading2"/>
        <w:jc w:val="both"/>
        <w:rPr/>
      </w:pPr>
      <w:bookmarkStart w:colFirst="0" w:colLast="0" w:name="_heading=h.1fob9te" w:id="2"/>
      <w:bookmarkEnd w:id="2"/>
      <w:r w:rsidDel="00000000" w:rsidR="00000000" w:rsidRPr="00000000">
        <w:rPr>
          <w:rtl w:val="0"/>
        </w:rPr>
        <w:t xml:space="preserve">Mission Statement</w:t>
      </w:r>
    </w:p>
    <w:p w:rsidR="00000000" w:rsidDel="00000000" w:rsidP="00000000" w:rsidRDefault="00000000" w:rsidRPr="00000000" w14:paraId="0000001F">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The mission of OTI Mentoring Program is to foster the new generation of LGBTQ+ professional in STEM, helping them to successfully navigate the professional space while embracing their LGBTQ+ identity. By leveraging the </w:t>
      </w:r>
      <w:r w:rsidDel="00000000" w:rsidR="00000000" w:rsidRPr="00000000">
        <w:rPr>
          <w:rtl w:val="0"/>
        </w:rPr>
        <w:t xml:space="preserve">full range</w:t>
      </w:r>
      <w:r w:rsidDel="00000000" w:rsidR="00000000" w:rsidRPr="00000000">
        <w:rPr>
          <w:rFonts w:ascii="Calibri" w:cs="Calibri" w:eastAsia="Calibri" w:hAnsi="Calibri"/>
          <w:rtl w:val="0"/>
        </w:rPr>
        <w:t xml:space="preserve"> of LGBTQ+ </w:t>
      </w:r>
      <w:r w:rsidDel="00000000" w:rsidR="00000000" w:rsidRPr="00000000">
        <w:rPr>
          <w:rtl w:val="0"/>
        </w:rPr>
        <w:t xml:space="preserve">professionals</w:t>
      </w:r>
      <w:r w:rsidDel="00000000" w:rsidR="00000000" w:rsidRPr="00000000">
        <w:rPr>
          <w:rFonts w:ascii="Calibri" w:cs="Calibri" w:eastAsia="Calibri" w:hAnsi="Calibri"/>
          <w:rtl w:val="0"/>
        </w:rPr>
        <w:t xml:space="preserve"> in STEM, facilitating networking opportunities</w:t>
      </w:r>
      <w:r w:rsidDel="00000000" w:rsidR="00000000" w:rsidRPr="00000000">
        <w:rPr>
          <w:rtl w:val="0"/>
        </w:rPr>
        <w:t xml:space="preserve">,</w:t>
      </w:r>
      <w:r w:rsidDel="00000000" w:rsidR="00000000" w:rsidRPr="00000000">
        <w:rPr>
          <w:rFonts w:ascii="Calibri" w:cs="Calibri" w:eastAsia="Calibri" w:hAnsi="Calibri"/>
          <w:rtl w:val="0"/>
        </w:rPr>
        <w:t xml:space="preserve"> and creating a supportive and positive environment OTI’s Mentoring Program has the goal to embolden the new generation of LGBTQ+ </w:t>
      </w:r>
      <w:r w:rsidDel="00000000" w:rsidR="00000000" w:rsidRPr="00000000">
        <w:rPr>
          <w:rtl w:val="0"/>
        </w:rPr>
        <w:t xml:space="preserve">professionals</w:t>
      </w:r>
      <w:r w:rsidDel="00000000" w:rsidR="00000000" w:rsidRPr="00000000">
        <w:rPr>
          <w:rFonts w:ascii="Calibri" w:cs="Calibri" w:eastAsia="Calibri" w:hAnsi="Calibri"/>
          <w:rtl w:val="0"/>
        </w:rPr>
        <w:t xml:space="preserve"> in STEM, providing them with the skills and tools to create their identity as LGBTQ+ professionals in STEM, to strengthen their voice, and to become future mentors and leaders.</w:t>
      </w:r>
    </w:p>
    <w:p w:rsidR="00000000" w:rsidDel="00000000" w:rsidP="00000000" w:rsidRDefault="00000000" w:rsidRPr="00000000" w14:paraId="00000020">
      <w:pPr>
        <w:pStyle w:val="Heading2"/>
        <w:ind w:right="-720"/>
        <w:jc w:val="both"/>
        <w:rPr/>
      </w:pPr>
      <w:r w:rsidDel="00000000" w:rsidR="00000000" w:rsidRPr="00000000">
        <w:rPr>
          <w:rtl w:val="0"/>
        </w:rPr>
      </w:r>
    </w:p>
    <w:p w:rsidR="00000000" w:rsidDel="00000000" w:rsidP="00000000" w:rsidRDefault="00000000" w:rsidRPr="00000000" w14:paraId="00000021">
      <w:pPr>
        <w:pStyle w:val="Heading2"/>
        <w:jc w:val="both"/>
        <w:rPr/>
      </w:pPr>
      <w:bookmarkStart w:colFirst="0" w:colLast="0" w:name="_heading=h.3znysh7" w:id="3"/>
      <w:bookmarkEnd w:id="3"/>
      <w:r w:rsidDel="00000000" w:rsidR="00000000" w:rsidRPr="00000000">
        <w:rPr>
          <w:rtl w:val="0"/>
        </w:rPr>
        <w:t xml:space="preserve">General info</w:t>
      </w:r>
    </w:p>
    <w:p w:rsidR="00000000" w:rsidDel="00000000" w:rsidP="00000000" w:rsidRDefault="00000000" w:rsidRPr="00000000" w14:paraId="00000022">
      <w:pPr>
        <w:pStyle w:val="Heading4"/>
        <w:ind w:left="-720" w:firstLine="0"/>
        <w:jc w:val="both"/>
        <w:rPr/>
      </w:pPr>
      <w:r w:rsidDel="00000000" w:rsidR="00000000" w:rsidRPr="00000000">
        <w:rPr>
          <w:rtl w:val="0"/>
        </w:rPr>
        <w:t xml:space="preserve">Out To Innovate</w:t>
      </w:r>
    </w:p>
    <w:p w:rsidR="00000000" w:rsidDel="00000000" w:rsidP="00000000" w:rsidRDefault="00000000" w:rsidRPr="00000000" w14:paraId="00000023">
      <w:pPr>
        <w:ind w:left="-720" w:right="-720" w:firstLine="0"/>
        <w:jc w:val="both"/>
        <w:rPr/>
      </w:pPr>
      <w:r w:rsidDel="00000000" w:rsidR="00000000" w:rsidRPr="00000000">
        <w:rPr>
          <w:rFonts w:ascii="Calibri" w:cs="Calibri" w:eastAsia="Calibri" w:hAnsi="Calibri"/>
          <w:rtl w:val="0"/>
        </w:rPr>
        <w:t xml:space="preserve">Out to Innovate is a 501(c)3 non-profit organization, formerly known as National Organization of Gay and Lesbian Scientists and Technical Professionals or NOGLSTP (pronounced nah’-goal-step). We are a membership-based professional society of gay, lesbian, bisexual, pansexual, asexual, queer</w:t>
      </w:r>
      <w:r w:rsidDel="00000000" w:rsidR="00000000" w:rsidRPr="00000000">
        <w:rPr>
          <w:rtl w:val="0"/>
        </w:rPr>
        <w:t xml:space="preserve">,</w:t>
      </w:r>
      <w:r w:rsidDel="00000000" w:rsidR="00000000" w:rsidRPr="00000000">
        <w:rPr>
          <w:rFonts w:ascii="Calibri" w:cs="Calibri" w:eastAsia="Calibri" w:hAnsi="Calibri"/>
          <w:rtl w:val="0"/>
        </w:rPr>
        <w:t xml:space="preserve"> and transgender people — and their allies — employed or interested in science, technology, engineering, and mathematics fields. We educate people on LGBTQ+ issues in science and the technical workplace, and foster mentoring and networking among our members. You can find more about us and our programs </w:t>
      </w:r>
      <w:r w:rsidDel="00000000" w:rsidR="00000000" w:rsidRPr="00000000">
        <w:rPr>
          <w:rtl w:val="0"/>
        </w:rPr>
        <w:t xml:space="preserve">on</w:t>
      </w:r>
      <w:r w:rsidDel="00000000" w:rsidR="00000000" w:rsidRPr="00000000">
        <w:rPr>
          <w:rFonts w:ascii="Calibri" w:cs="Calibri" w:eastAsia="Calibri" w:hAnsi="Calibri"/>
          <w:rtl w:val="0"/>
        </w:rPr>
        <w:t xml:space="preserve"> our </w:t>
      </w:r>
      <w:hyperlink r:id="rId10">
        <w:r w:rsidDel="00000000" w:rsidR="00000000" w:rsidRPr="00000000">
          <w:rPr>
            <w:rFonts w:ascii="Calibri" w:cs="Calibri" w:eastAsia="Calibri" w:hAnsi="Calibri"/>
            <w:color w:val="0563c1"/>
            <w:u w:val="single"/>
            <w:rtl w:val="0"/>
          </w:rPr>
          <w:t xml:space="preserve">website</w:t>
        </w:r>
      </w:hyperlink>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24">
      <w:pPr>
        <w:pStyle w:val="Heading4"/>
        <w:ind w:left="-720" w:firstLine="0"/>
        <w:jc w:val="both"/>
        <w:rPr/>
      </w:pPr>
      <w:r w:rsidDel="00000000" w:rsidR="00000000" w:rsidRPr="00000000">
        <w:rPr>
          <w:rtl w:val="0"/>
        </w:rPr>
        <w:t xml:space="preserve">Time commitment</w:t>
      </w:r>
    </w:p>
    <w:p w:rsidR="00000000" w:rsidDel="00000000" w:rsidP="00000000" w:rsidRDefault="00000000" w:rsidRPr="00000000" w14:paraId="00000025">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Previous cohort of the mentoring program estimated a time commitment of 15-20 minutes per week. We will provide a 6-weeks material for the structured Mentoring Program.</w:t>
      </w:r>
    </w:p>
    <w:p w:rsidR="00000000" w:rsidDel="00000000" w:rsidP="00000000" w:rsidRDefault="00000000" w:rsidRPr="00000000" w14:paraId="00000026">
      <w:pPr>
        <w:pStyle w:val="Heading4"/>
        <w:ind w:left="-720" w:firstLine="0"/>
        <w:jc w:val="both"/>
        <w:rPr/>
      </w:pPr>
      <w:r w:rsidDel="00000000" w:rsidR="00000000" w:rsidRPr="00000000">
        <w:rPr>
          <w:rtl w:val="0"/>
        </w:rPr>
        <w:t xml:space="preserve">What to expect as Mentee</w:t>
      </w:r>
    </w:p>
    <w:p w:rsidR="00000000" w:rsidDel="00000000" w:rsidP="00000000" w:rsidRDefault="00000000" w:rsidRPr="00000000" w14:paraId="00000027">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As mentee you will receive </w:t>
      </w:r>
      <w:r w:rsidDel="00000000" w:rsidR="00000000" w:rsidRPr="00000000">
        <w:rPr>
          <w:rtl w:val="0"/>
        </w:rPr>
        <w:t xml:space="preserve">advice</w:t>
      </w:r>
      <w:r w:rsidDel="00000000" w:rsidR="00000000" w:rsidRPr="00000000">
        <w:rPr>
          <w:rFonts w:ascii="Calibri" w:cs="Calibri" w:eastAsia="Calibri" w:hAnsi="Calibri"/>
          <w:rtl w:val="0"/>
        </w:rPr>
        <w:t xml:space="preserve"> from LGBTQ+ </w:t>
      </w:r>
      <w:r w:rsidDel="00000000" w:rsidR="00000000" w:rsidRPr="00000000">
        <w:rPr>
          <w:rtl w:val="0"/>
        </w:rPr>
        <w:t xml:space="preserve">professionals</w:t>
      </w:r>
      <w:r w:rsidDel="00000000" w:rsidR="00000000" w:rsidRPr="00000000">
        <w:rPr>
          <w:rFonts w:ascii="Calibri" w:cs="Calibri" w:eastAsia="Calibri" w:hAnsi="Calibri"/>
          <w:rtl w:val="0"/>
        </w:rPr>
        <w:t xml:space="preserve"> in STEM that have been through some of the challenges that you are currently facing as </w:t>
      </w:r>
      <w:r w:rsidDel="00000000" w:rsidR="00000000" w:rsidRPr="00000000">
        <w:rPr>
          <w:rtl w:val="0"/>
        </w:rPr>
        <w:t xml:space="preserve">a </w:t>
      </w:r>
      <w:r w:rsidDel="00000000" w:rsidR="00000000" w:rsidRPr="00000000">
        <w:rPr>
          <w:rFonts w:ascii="Calibri" w:cs="Calibri" w:eastAsia="Calibri" w:hAnsi="Calibri"/>
          <w:rtl w:val="0"/>
        </w:rPr>
        <w:t xml:space="preserve">student. You will likely gain knowledge, skills, and tips about challenges you face in your education or future career. Some of the comments we received from the previous cohort emphasized that this was their first time meeting an “</w:t>
      </w:r>
      <w:r w:rsidDel="00000000" w:rsidR="00000000" w:rsidRPr="00000000">
        <w:rPr>
          <w:rFonts w:ascii="Calibri" w:cs="Calibri" w:eastAsia="Calibri" w:hAnsi="Calibri"/>
          <w:i w:val="1"/>
          <w:rtl w:val="0"/>
        </w:rPr>
        <w:t xml:space="preserve">LGBTQ adult in STEM</w:t>
      </w:r>
      <w:r w:rsidDel="00000000" w:rsidR="00000000" w:rsidRPr="00000000">
        <w:rPr>
          <w:rFonts w:ascii="Calibri" w:cs="Calibri" w:eastAsia="Calibri" w:hAnsi="Calibri"/>
          <w:rtl w:val="0"/>
        </w:rPr>
        <w:t xml:space="preserve">”. </w:t>
      </w:r>
    </w:p>
    <w:p w:rsidR="00000000" w:rsidDel="00000000" w:rsidP="00000000" w:rsidRDefault="00000000" w:rsidRPr="00000000" w14:paraId="00000028">
      <w:pPr>
        <w:pStyle w:val="Heading4"/>
        <w:ind w:left="-720" w:firstLine="0"/>
        <w:jc w:val="both"/>
        <w:rPr/>
      </w:pPr>
      <w:r w:rsidDel="00000000" w:rsidR="00000000" w:rsidRPr="00000000">
        <w:rPr>
          <w:rtl w:val="0"/>
        </w:rPr>
        <w:t xml:space="preserve">What to expect as Mentor</w:t>
      </w:r>
    </w:p>
    <w:p w:rsidR="00000000" w:rsidDel="00000000" w:rsidP="00000000" w:rsidRDefault="00000000" w:rsidRPr="00000000" w14:paraId="00000029">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Mentorship is two-way communication, and you are as likely as your mentee to gain </w:t>
      </w:r>
      <w:r w:rsidDel="00000000" w:rsidR="00000000" w:rsidRPr="00000000">
        <w:rPr>
          <w:rtl w:val="0"/>
        </w:rPr>
        <w:t xml:space="preserve">knowledge</w:t>
      </w:r>
      <w:r w:rsidDel="00000000" w:rsidR="00000000" w:rsidRPr="00000000">
        <w:rPr>
          <w:rFonts w:ascii="Calibri" w:cs="Calibri" w:eastAsia="Calibri" w:hAnsi="Calibri"/>
          <w:rtl w:val="0"/>
        </w:rPr>
        <w:t xml:space="preserve"> and skills from this program. You may be the first LGBTQ adult in STEM your mentee will meet in their career. One comment we received from the previous cohort: “</w:t>
      </w:r>
      <w:r w:rsidDel="00000000" w:rsidR="00000000" w:rsidRPr="00000000">
        <w:rPr>
          <w:rFonts w:ascii="Calibri" w:cs="Calibri" w:eastAsia="Calibri" w:hAnsi="Calibri"/>
          <w:i w:val="1"/>
          <w:rtl w:val="0"/>
        </w:rPr>
        <w:t xml:space="preserve">It was really awesome to connect with another queer student and help them, encourage them, and show them they had the potential to do whatever they wanted in their career.</w:t>
      </w:r>
      <w:r w:rsidDel="00000000" w:rsidR="00000000" w:rsidRPr="00000000">
        <w:rPr>
          <w:rFonts w:ascii="Calibri" w:cs="Calibri" w:eastAsia="Calibri" w:hAnsi="Calibri"/>
          <w:rtl w:val="0"/>
        </w:rPr>
        <w:t xml:space="preserve">”</w:t>
      </w:r>
    </w:p>
    <w:p w:rsidR="00000000" w:rsidDel="00000000" w:rsidP="00000000" w:rsidRDefault="00000000" w:rsidRPr="00000000" w14:paraId="0000002A">
      <w:pPr>
        <w:pStyle w:val="Heading4"/>
        <w:ind w:left="-720" w:firstLine="0"/>
        <w:jc w:val="both"/>
        <w:rPr/>
      </w:pPr>
      <w:r w:rsidDel="00000000" w:rsidR="00000000" w:rsidRPr="00000000">
        <w:rPr>
          <w:rtl w:val="0"/>
        </w:rPr>
        <w:t xml:space="preserve">Can I discuss topics that are not provided?</w:t>
      </w:r>
    </w:p>
    <w:p w:rsidR="00000000" w:rsidDel="00000000" w:rsidP="00000000" w:rsidRDefault="00000000" w:rsidRPr="00000000" w14:paraId="0000002B">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Yes. As previously mentioned, we will provide discussion topics to facilitate conversation between Mentee and Mentor. However, we also encourage each Mentee/Mentor pair to discuss any topic of their interest. Participants of </w:t>
      </w:r>
      <w:r w:rsidDel="00000000" w:rsidR="00000000" w:rsidRPr="00000000">
        <w:rPr>
          <w:rtl w:val="0"/>
        </w:rPr>
        <w:t xml:space="preserve">the </w:t>
      </w:r>
      <w:r w:rsidDel="00000000" w:rsidR="00000000" w:rsidRPr="00000000">
        <w:rPr>
          <w:rFonts w:ascii="Calibri" w:cs="Calibri" w:eastAsia="Calibri" w:hAnsi="Calibri"/>
          <w:rtl w:val="0"/>
        </w:rPr>
        <w:t xml:space="preserve">previous cohort had discussions on aspirations and work goals, being out in the workplace and navigating being gender-nonconforming in STEM, Queerness in academia and society, including discrimination in higher education and the workplace.</w:t>
      </w:r>
    </w:p>
    <w:p w:rsidR="00000000" w:rsidDel="00000000" w:rsidP="00000000" w:rsidRDefault="00000000" w:rsidRPr="00000000" w14:paraId="0000002C">
      <w:pPr>
        <w:pStyle w:val="Heading4"/>
        <w:ind w:left="-720" w:firstLine="0"/>
        <w:jc w:val="both"/>
        <w:rPr/>
      </w:pPr>
      <w:r w:rsidDel="00000000" w:rsidR="00000000" w:rsidRPr="00000000">
        <w:rPr>
          <w:rtl w:val="0"/>
        </w:rPr>
        <w:t xml:space="preserve">Networking Event</w:t>
      </w:r>
    </w:p>
    <w:p w:rsidR="00000000" w:rsidDel="00000000" w:rsidP="00000000" w:rsidRDefault="00000000" w:rsidRPr="00000000" w14:paraId="0000002D">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To encourage and foster communication and </w:t>
      </w:r>
      <w:r w:rsidDel="00000000" w:rsidR="00000000" w:rsidRPr="00000000">
        <w:rPr>
          <w:rtl w:val="0"/>
        </w:rPr>
        <w:t xml:space="preserve">a </w:t>
      </w:r>
      <w:r w:rsidDel="00000000" w:rsidR="00000000" w:rsidRPr="00000000">
        <w:rPr>
          <w:rFonts w:ascii="Calibri" w:cs="Calibri" w:eastAsia="Calibri" w:hAnsi="Calibri"/>
          <w:rtl w:val="0"/>
        </w:rPr>
        <w:t xml:space="preserve">sense of community, at the end of the program there will be a virtual networking event for all the Mentees and Mentors of the OTI Mentoring Program. Details will be provided ahead of time. While attendance </w:t>
      </w:r>
      <w:r w:rsidDel="00000000" w:rsidR="00000000" w:rsidRPr="00000000">
        <w:rPr>
          <w:rtl w:val="0"/>
        </w:rPr>
        <w:t xml:space="preserve">at</w:t>
      </w:r>
      <w:r w:rsidDel="00000000" w:rsidR="00000000" w:rsidRPr="00000000">
        <w:rPr>
          <w:rFonts w:ascii="Calibri" w:cs="Calibri" w:eastAsia="Calibri" w:hAnsi="Calibri"/>
          <w:rtl w:val="0"/>
        </w:rPr>
        <w:t xml:space="preserve"> this virtual event is not required, we suggest you attend the event.</w:t>
      </w:r>
    </w:p>
    <w:p w:rsidR="00000000" w:rsidDel="00000000" w:rsidP="00000000" w:rsidRDefault="00000000" w:rsidRPr="00000000" w14:paraId="0000002E">
      <w:pPr>
        <w:pStyle w:val="Heading4"/>
        <w:ind w:left="-720" w:firstLine="0"/>
        <w:jc w:val="both"/>
        <w:rPr/>
      </w:pPr>
      <w:bookmarkStart w:colFirst="0" w:colLast="0" w:name="_heading=h.2et92p0" w:id="4"/>
      <w:bookmarkEnd w:id="4"/>
      <w:r w:rsidDel="00000000" w:rsidR="00000000" w:rsidRPr="00000000">
        <w:rPr>
          <w:rtl w:val="0"/>
        </w:rPr>
        <w:t xml:space="preserve">End of the Program Evaluation</w:t>
      </w:r>
    </w:p>
    <w:p w:rsidR="00000000" w:rsidDel="00000000" w:rsidP="00000000" w:rsidRDefault="00000000" w:rsidRPr="00000000" w14:paraId="0000002F">
      <w:pPr>
        <w:ind w:left="-720" w:right="-720" w:firstLine="0"/>
        <w:rPr>
          <w:rFonts w:ascii="Calibri" w:cs="Calibri" w:eastAsia="Calibri" w:hAnsi="Calibri"/>
        </w:rPr>
      </w:pPr>
      <w:r w:rsidDel="00000000" w:rsidR="00000000" w:rsidRPr="00000000">
        <w:rPr>
          <w:rFonts w:ascii="Calibri" w:cs="Calibri" w:eastAsia="Calibri" w:hAnsi="Calibri"/>
          <w:rtl w:val="0"/>
        </w:rPr>
        <w:t xml:space="preserve">At the end of the program, we will send you an anonymous survey to evaluate the Mentoring program and ask for feedback. It will take no longer than 5-10 minutes to complete. Your feedback is highly appreciated and will be used to improve OTI Mentoring Program in the future. </w:t>
      </w:r>
    </w:p>
    <w:p w:rsidR="00000000" w:rsidDel="00000000" w:rsidP="00000000" w:rsidRDefault="00000000" w:rsidRPr="00000000" w14:paraId="00000030">
      <w:pPr>
        <w:pStyle w:val="Heading1"/>
        <w:jc w:val="center"/>
        <w:rPr/>
      </w:pPr>
      <w:r w:rsidDel="00000000" w:rsidR="00000000" w:rsidRPr="00000000">
        <w:rPr>
          <w:rtl w:val="0"/>
        </w:rPr>
        <w:t xml:space="preserve">Mentoring Guidelines</w:t>
      </w:r>
    </w:p>
    <w:p w:rsidR="00000000" w:rsidDel="00000000" w:rsidP="00000000" w:rsidRDefault="00000000" w:rsidRPr="00000000" w14:paraId="00000031">
      <w:pPr>
        <w:ind w:left="-720" w:right="-720" w:firstLine="0"/>
        <w:jc w:val="both"/>
        <w:rPr/>
      </w:pPr>
      <w:r w:rsidDel="00000000" w:rsidR="00000000" w:rsidRPr="00000000">
        <w:rPr>
          <w:rtl w:val="0"/>
        </w:rPr>
      </w:r>
    </w:p>
    <w:p w:rsidR="00000000" w:rsidDel="00000000" w:rsidP="00000000" w:rsidRDefault="00000000" w:rsidRPr="00000000" w14:paraId="00000032">
      <w:pPr>
        <w:shd w:fill="ffffff" w:val="clea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As a participating member of the OTI Mentoring Program, I agree to abide by the OTI Code of Conduct.  I agree that if I violate any rule of the Code of Conduct, OTI may suspend or terminate my participation as a Mentee/Mentor in the Mentoring Program.</w:t>
      </w:r>
    </w:p>
    <w:p w:rsidR="00000000" w:rsidDel="00000000" w:rsidP="00000000" w:rsidRDefault="00000000" w:rsidRPr="00000000" w14:paraId="00000033">
      <w:pPr>
        <w:shd w:fill="ffffff" w:val="clea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Any violations </w:t>
      </w:r>
      <w:r w:rsidDel="00000000" w:rsidR="00000000" w:rsidRPr="00000000">
        <w:rPr>
          <w:rtl w:val="0"/>
        </w:rPr>
        <w:t xml:space="preserve">of</w:t>
      </w:r>
      <w:r w:rsidDel="00000000" w:rsidR="00000000" w:rsidRPr="00000000">
        <w:rPr>
          <w:rFonts w:ascii="Calibri" w:cs="Calibri" w:eastAsia="Calibri" w:hAnsi="Calibri"/>
          <w:rtl w:val="0"/>
        </w:rPr>
        <w:t xml:space="preserve"> the code should be reported to </w:t>
      </w:r>
      <w:hyperlink r:id="rId11">
        <w:r w:rsidDel="00000000" w:rsidR="00000000" w:rsidRPr="00000000">
          <w:rPr>
            <w:rFonts w:ascii="Calibri" w:cs="Calibri" w:eastAsia="Calibri" w:hAnsi="Calibri"/>
            <w:color w:val="0563c1"/>
            <w:u w:val="single"/>
            <w:rtl w:val="0"/>
          </w:rPr>
          <w:t xml:space="preserve">mentoring@noglstp.org</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4">
      <w:pPr>
        <w:pStyle w:val="Heading3"/>
        <w:ind w:left="-720" w:right="-720" w:firstLine="0"/>
        <w:jc w:val="both"/>
        <w:rPr/>
      </w:pPr>
      <w:r w:rsidDel="00000000" w:rsidR="00000000" w:rsidRPr="00000000">
        <w:rPr>
          <w:rtl w:val="0"/>
        </w:rPr>
      </w:r>
    </w:p>
    <w:p w:rsidR="00000000" w:rsidDel="00000000" w:rsidP="00000000" w:rsidRDefault="00000000" w:rsidRPr="00000000" w14:paraId="00000035">
      <w:pPr>
        <w:pStyle w:val="Heading2"/>
        <w:jc w:val="both"/>
        <w:rPr/>
      </w:pPr>
      <w:bookmarkStart w:colFirst="0" w:colLast="0" w:name="_heading=h.tyjcwt" w:id="5"/>
      <w:bookmarkEnd w:id="5"/>
      <w:r w:rsidDel="00000000" w:rsidR="00000000" w:rsidRPr="00000000">
        <w:rPr>
          <w:rtl w:val="0"/>
        </w:rPr>
        <w:t xml:space="preserve">Mentees and Mentors</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Maintain honest and open communication at all </w:t>
      </w:r>
      <w:r w:rsidDel="00000000" w:rsidR="00000000" w:rsidRPr="00000000">
        <w:rPr>
          <w:rtl w:val="0"/>
        </w:rPr>
        <w:t xml:space="preserve">times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during the mentoring period</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 mindful of cultural diversity</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Privacy – treat all the information that your mentee or your mentor </w:t>
      </w:r>
      <w:r w:rsidDel="00000000" w:rsidR="00000000" w:rsidRPr="00000000">
        <w:rPr>
          <w:rtl w:val="0"/>
        </w:rPr>
        <w:t xml:space="preserve">shares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with you as confidential and protect them, not share them outside the pair unless you have explicit consent</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Establish boundaries and respect them</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Respect the time of the mentee/mentor. You should be available for the mentoring meeting. In case you are not able to participate in the meeting you should notify the partner in a timely and clear manner </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shall not use offensive language and you shall not distribute offensive images</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Medical, </w:t>
      </w:r>
      <w:r w:rsidDel="00000000" w:rsidR="00000000" w:rsidRPr="00000000">
        <w:rPr>
          <w:rtl w:val="0"/>
        </w:rPr>
        <w:t xml:space="preserve">mental health,</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and/or legal advice shall NOT be provided during the period of OTI mentoring program. Even when the Mentor or Mentee is a qualified professional, such advice is not allowed under the OTI mentoring program</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Mentee/Mentor is unwilling or reluctant to or show discomfort in discussing a specific topic, respect their feeling and promptly cease pursuing that topic</w:t>
      </w:r>
    </w:p>
    <w:p w:rsidR="00000000" w:rsidDel="00000000" w:rsidP="00000000" w:rsidRDefault="00000000" w:rsidRPr="00000000" w14:paraId="0000003E">
      <w:pPr>
        <w:ind w:left="-720" w:righ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F">
      <w:pPr>
        <w:pStyle w:val="Heading2"/>
        <w:jc w:val="both"/>
        <w:rPr/>
      </w:pPr>
      <w:bookmarkStart w:colFirst="0" w:colLast="0" w:name="_heading=h.3dy6vkm" w:id="6"/>
      <w:bookmarkEnd w:id="6"/>
      <w:r w:rsidDel="00000000" w:rsidR="00000000" w:rsidRPr="00000000">
        <w:rPr>
          <w:rtl w:val="0"/>
        </w:rPr>
        <w:t xml:space="preserve">Mentees</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 forthright and upfront with the problem</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 open to </w:t>
      </w:r>
      <w:r w:rsidDel="00000000" w:rsidR="00000000" w:rsidRPr="00000000">
        <w:rPr>
          <w:rtl w:val="0"/>
        </w:rPr>
        <w:t xml:space="preserve">receiving</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feedback</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shall not expect my Mentor to find me a job</w:t>
      </w:r>
    </w:p>
    <w:p w:rsidR="00000000" w:rsidDel="00000000" w:rsidP="00000000" w:rsidRDefault="00000000" w:rsidRPr="00000000" w14:paraId="00000043">
      <w:pPr>
        <w:ind w:left="-720" w:right="-720" w:firstLine="0"/>
        <w:jc w:val="both"/>
        <w:rPr/>
      </w:pPr>
      <w:r w:rsidDel="00000000" w:rsidR="00000000" w:rsidRPr="00000000">
        <w:rPr>
          <w:rtl w:val="0"/>
        </w:rPr>
      </w:r>
    </w:p>
    <w:p w:rsidR="00000000" w:rsidDel="00000000" w:rsidP="00000000" w:rsidRDefault="00000000" w:rsidRPr="00000000" w14:paraId="00000044">
      <w:pPr>
        <w:pStyle w:val="Heading2"/>
        <w:jc w:val="both"/>
        <w:rPr/>
      </w:pPr>
      <w:bookmarkStart w:colFirst="0" w:colLast="0" w:name="_heading=h.1t3h5sf" w:id="7"/>
      <w:bookmarkEnd w:id="7"/>
      <w:r w:rsidDel="00000000" w:rsidR="00000000" w:rsidRPr="00000000">
        <w:rPr>
          <w:rtl w:val="0"/>
        </w:rPr>
        <w:t xml:space="preserve">Mentors</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 to strengthen Mentee independence </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72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Promote Mentee’s best interest</w:t>
      </w:r>
    </w:p>
    <w:p w:rsidR="00000000" w:rsidDel="00000000" w:rsidP="00000000" w:rsidRDefault="00000000" w:rsidRPr="00000000" w14:paraId="00000047">
      <w:pPr>
        <w:pStyle w:val="Heading1"/>
        <w:jc w:val="center"/>
        <w:rPr/>
      </w:pPr>
      <w:bookmarkStart w:colFirst="0" w:colLast="0" w:name="_heading=h.4d34og8" w:id="8"/>
      <w:bookmarkEnd w:id="8"/>
      <w:r w:rsidDel="00000000" w:rsidR="00000000" w:rsidRPr="00000000">
        <w:rPr>
          <w:rtl w:val="0"/>
        </w:rPr>
        <w:t xml:space="preserve">Additional resources on mentoring practices</w:t>
      </w:r>
    </w:p>
    <w:p w:rsidR="00000000" w:rsidDel="00000000" w:rsidP="00000000" w:rsidRDefault="00000000" w:rsidRPr="00000000" w14:paraId="00000048">
      <w:pPr>
        <w:ind w:left="-720" w:right="-720" w:firstLine="0"/>
        <w:jc w:val="both"/>
        <w:rPr/>
      </w:pPr>
      <w:r w:rsidDel="00000000" w:rsidR="00000000" w:rsidRPr="00000000">
        <w:rPr>
          <w:rtl w:val="0"/>
        </w:rPr>
      </w:r>
    </w:p>
    <w:p w:rsidR="00000000" w:rsidDel="00000000" w:rsidP="00000000" w:rsidRDefault="00000000" w:rsidRPr="00000000" w14:paraId="00000049">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In this section you will find links to resources on mentoring practices. While it is NOT mandatory to consult these resources, we encourage each mentor and mentee, especially if they are new to a structured mentoring program, to have a look at them BEFORE the official start of the program.</w:t>
      </w:r>
    </w:p>
    <w:p w:rsidR="00000000" w:rsidDel="00000000" w:rsidP="00000000" w:rsidRDefault="00000000" w:rsidRPr="00000000" w14:paraId="0000004A">
      <w:pPr>
        <w:ind w:left="-720" w:righ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B">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All the PDFs of the suggested readings are available as </w:t>
      </w:r>
      <w:r w:rsidDel="00000000" w:rsidR="00000000" w:rsidRPr="00000000">
        <w:rPr>
          <w:rtl w:val="0"/>
        </w:rPr>
        <w:t xml:space="preserve">attachments</w:t>
      </w:r>
      <w:r w:rsidDel="00000000" w:rsidR="00000000" w:rsidRPr="00000000">
        <w:rPr>
          <w:rFonts w:ascii="Calibri" w:cs="Calibri" w:eastAsia="Calibri" w:hAnsi="Calibri"/>
          <w:rtl w:val="0"/>
        </w:rPr>
        <w:t xml:space="preserve"> to this booklet. </w:t>
      </w:r>
    </w:p>
    <w:p w:rsidR="00000000" w:rsidDel="00000000" w:rsidP="00000000" w:rsidRDefault="00000000" w:rsidRPr="00000000" w14:paraId="0000004C">
      <w:pPr>
        <w:ind w:left="-720" w:righ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D">
      <w:pPr>
        <w:ind w:left="-720" w:right="-720" w:firstLine="0"/>
        <w:jc w:val="both"/>
        <w:rPr>
          <w:rFonts w:ascii="Calibri" w:cs="Calibri" w:eastAsia="Calibri" w:hAnsi="Calibri"/>
        </w:rPr>
      </w:pPr>
      <w:r w:rsidDel="00000000" w:rsidR="00000000" w:rsidRPr="00000000">
        <w:rPr>
          <w:rFonts w:ascii="Calibri" w:cs="Calibri" w:eastAsia="Calibri" w:hAnsi="Calibri"/>
          <w:b w:val="1"/>
          <w:rtl w:val="0"/>
        </w:rPr>
        <w:t xml:space="preserve">THE SCIENCE OF MENTORSHIP</w:t>
      </w:r>
      <w:r w:rsidDel="00000000" w:rsidR="00000000" w:rsidRPr="00000000">
        <w:rPr>
          <w:rFonts w:ascii="Calibri" w:cs="Calibri" w:eastAsia="Calibri" w:hAnsi="Calibri"/>
          <w:rtl w:val="0"/>
        </w:rPr>
        <w:t xml:space="preserve"> </w:t>
      </w:r>
      <w:hyperlink r:id="rId12">
        <w:r w:rsidDel="00000000" w:rsidR="00000000" w:rsidRPr="00000000">
          <w:rPr>
            <w:rFonts w:ascii="Calibri" w:cs="Calibri" w:eastAsia="Calibri" w:hAnsi="Calibri"/>
            <w:color w:val="0563c1"/>
            <w:u w:val="single"/>
            <w:rtl w:val="0"/>
          </w:rPr>
          <w:t xml:space="preserve">Podcast</w:t>
        </w:r>
      </w:hyperlink>
      <w:r w:rsidDel="00000000" w:rsidR="00000000" w:rsidRPr="00000000">
        <w:rPr>
          <w:rFonts w:ascii="Calibri" w:cs="Calibri" w:eastAsia="Calibri" w:hAnsi="Calibri"/>
          <w:rtl w:val="0"/>
        </w:rPr>
        <w:t xml:space="preserve"> covering various </w:t>
      </w:r>
      <w:r w:rsidDel="00000000" w:rsidR="00000000" w:rsidRPr="00000000">
        <w:rPr>
          <w:rtl w:val="0"/>
        </w:rPr>
        <w:t xml:space="preserve">topics</w:t>
      </w:r>
      <w:r w:rsidDel="00000000" w:rsidR="00000000" w:rsidRPr="00000000">
        <w:rPr>
          <w:rFonts w:ascii="Calibri" w:cs="Calibri" w:eastAsia="Calibri" w:hAnsi="Calibri"/>
          <w:rtl w:val="0"/>
        </w:rPr>
        <w:t xml:space="preserve"> of the mentoring process and </w:t>
      </w:r>
      <w:r w:rsidDel="00000000" w:rsidR="00000000" w:rsidRPr="00000000">
        <w:rPr>
          <w:rtl w:val="0"/>
        </w:rPr>
        <w:t xml:space="preserve">the </w:t>
      </w:r>
      <w:r w:rsidDel="00000000" w:rsidR="00000000" w:rsidRPr="00000000">
        <w:rPr>
          <w:rFonts w:ascii="Calibri" w:cs="Calibri" w:eastAsia="Calibri" w:hAnsi="Calibri"/>
          <w:rtl w:val="0"/>
        </w:rPr>
        <w:t xml:space="preserve">relationship between Mentee and Mentor to achieve a successful mentoring experience (link to Google podcast, but available on other platforms)</w:t>
      </w:r>
    </w:p>
    <w:p w:rsidR="00000000" w:rsidDel="00000000" w:rsidP="00000000" w:rsidRDefault="00000000" w:rsidRPr="00000000" w14:paraId="0000004E">
      <w:pPr>
        <w:ind w:left="-720" w:righ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ind w:left="-720" w:right="-720" w:firstLine="0"/>
        <w:jc w:val="both"/>
        <w:rPr>
          <w:rFonts w:ascii="Calibri" w:cs="Calibri" w:eastAsia="Calibri" w:hAnsi="Calibri"/>
        </w:rPr>
      </w:pPr>
      <w:r w:rsidDel="00000000" w:rsidR="00000000" w:rsidRPr="00000000">
        <w:rPr>
          <w:rFonts w:ascii="Calibri" w:cs="Calibri" w:eastAsia="Calibri" w:hAnsi="Calibri"/>
          <w:b w:val="1"/>
          <w:rtl w:val="0"/>
        </w:rPr>
        <w:t xml:space="preserve">MENTORSHIP MALPRACTICE</w:t>
      </w:r>
      <w:r w:rsidDel="00000000" w:rsidR="00000000" w:rsidRPr="00000000">
        <w:rPr>
          <w:rFonts w:ascii="Calibri" w:cs="Calibri" w:eastAsia="Calibri" w:hAnsi="Calibri"/>
          <w:rtl w:val="0"/>
        </w:rPr>
        <w:t xml:space="preserve"> Chopra, V., Edelson, D. P. &amp; Saint, S. </w:t>
      </w:r>
      <w:r w:rsidDel="00000000" w:rsidR="00000000" w:rsidRPr="00000000">
        <w:rPr>
          <w:rFonts w:ascii="Calibri" w:cs="Calibri" w:eastAsia="Calibri" w:hAnsi="Calibri"/>
          <w:i w:val="1"/>
          <w:rtl w:val="0"/>
        </w:rPr>
        <w:t xml:space="preserve">JAMA</w:t>
      </w:r>
      <w:r w:rsidDel="00000000" w:rsidR="00000000" w:rsidRPr="00000000">
        <w:rPr>
          <w:rFonts w:ascii="Calibri" w:cs="Calibri" w:eastAsia="Calibri" w:hAnsi="Calibri"/>
          <w:rtl w:val="0"/>
        </w:rPr>
        <w:t xml:space="preserve"> 315, 1453–1454 (2016). In this </w:t>
      </w:r>
      <w:hyperlink r:id="rId13">
        <w:r w:rsidDel="00000000" w:rsidR="00000000" w:rsidRPr="00000000">
          <w:rPr>
            <w:rFonts w:ascii="Calibri" w:cs="Calibri" w:eastAsia="Calibri" w:hAnsi="Calibri"/>
            <w:color w:val="0563c1"/>
            <w:u w:val="single"/>
            <w:rtl w:val="0"/>
          </w:rPr>
          <w:t xml:space="preserve">article</w:t>
        </w:r>
      </w:hyperlink>
      <w:r w:rsidDel="00000000" w:rsidR="00000000" w:rsidRPr="00000000">
        <w:rPr>
          <w:rFonts w:ascii="Calibri" w:cs="Calibri" w:eastAsia="Calibri" w:hAnsi="Calibri"/>
          <w:rtl w:val="0"/>
        </w:rPr>
        <w:t xml:space="preserve">, Chopra and colleagues explore the most common active and passive malpractices that you can encounter in a mentoring program and how to avoid them. </w:t>
      </w:r>
    </w:p>
    <w:p w:rsidR="00000000" w:rsidDel="00000000" w:rsidP="00000000" w:rsidRDefault="00000000" w:rsidRPr="00000000" w14:paraId="00000050">
      <w:pPr>
        <w:ind w:left="-720" w:righ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1">
      <w:pPr>
        <w:ind w:left="-720" w:right="-720" w:firstLine="0"/>
        <w:jc w:val="both"/>
        <w:rPr>
          <w:rFonts w:ascii="Calibri" w:cs="Calibri" w:eastAsia="Calibri" w:hAnsi="Calibri"/>
        </w:rPr>
      </w:pPr>
      <w:r w:rsidDel="00000000" w:rsidR="00000000" w:rsidRPr="00000000">
        <w:rPr>
          <w:rFonts w:ascii="Calibri" w:cs="Calibri" w:eastAsia="Calibri" w:hAnsi="Calibri"/>
          <w:b w:val="1"/>
          <w:rtl w:val="0"/>
        </w:rPr>
        <w:t xml:space="preserve">MENTEE MISSTEPS </w:t>
      </w:r>
      <w:r w:rsidDel="00000000" w:rsidR="00000000" w:rsidRPr="00000000">
        <w:rPr>
          <w:rFonts w:ascii="Calibri" w:cs="Calibri" w:eastAsia="Calibri" w:hAnsi="Calibri"/>
          <w:rtl w:val="0"/>
        </w:rPr>
        <w:t xml:space="preserve">Vaughn, V., Saint, S. &amp; Chopra, V. </w:t>
      </w:r>
      <w:r w:rsidDel="00000000" w:rsidR="00000000" w:rsidRPr="00000000">
        <w:rPr>
          <w:rFonts w:ascii="Calibri" w:cs="Calibri" w:eastAsia="Calibri" w:hAnsi="Calibri"/>
          <w:i w:val="1"/>
          <w:rtl w:val="0"/>
        </w:rPr>
        <w:t xml:space="preserve">JAMA</w:t>
      </w:r>
      <w:r w:rsidDel="00000000" w:rsidR="00000000" w:rsidRPr="00000000">
        <w:rPr>
          <w:rFonts w:ascii="Calibri" w:cs="Calibri" w:eastAsia="Calibri" w:hAnsi="Calibri"/>
          <w:rtl w:val="0"/>
        </w:rPr>
        <w:t xml:space="preserve"> 317, 475–476 (2017). While mostly addressing common mistakes committed by mentees, this </w:t>
      </w:r>
      <w:hyperlink r:id="rId14">
        <w:r w:rsidDel="00000000" w:rsidR="00000000" w:rsidRPr="00000000">
          <w:rPr>
            <w:rFonts w:ascii="Calibri" w:cs="Calibri" w:eastAsia="Calibri" w:hAnsi="Calibri"/>
            <w:color w:val="0563c1"/>
            <w:u w:val="single"/>
            <w:rtl w:val="0"/>
          </w:rPr>
          <w:t xml:space="preserve">article</w:t>
        </w:r>
      </w:hyperlink>
      <w:r w:rsidDel="00000000" w:rsidR="00000000" w:rsidRPr="00000000">
        <w:rPr>
          <w:rFonts w:ascii="Calibri" w:cs="Calibri" w:eastAsia="Calibri" w:hAnsi="Calibri"/>
          <w:rtl w:val="0"/>
        </w:rPr>
        <w:t xml:space="preserve"> is a good reading also for mentors.</w:t>
      </w:r>
    </w:p>
    <w:p w:rsidR="00000000" w:rsidDel="00000000" w:rsidP="00000000" w:rsidRDefault="00000000" w:rsidRPr="00000000" w14:paraId="00000052">
      <w:pPr>
        <w:ind w:left="-720" w:righ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53">
      <w:pPr>
        <w:ind w:left="-720" w:right="-720" w:firstLine="0"/>
        <w:jc w:val="both"/>
        <w:rPr>
          <w:rFonts w:ascii="Calibri" w:cs="Calibri" w:eastAsia="Calibri" w:hAnsi="Calibri"/>
        </w:rPr>
      </w:pPr>
      <w:r w:rsidDel="00000000" w:rsidR="00000000" w:rsidRPr="00000000">
        <w:rPr>
          <w:rFonts w:ascii="Calibri" w:cs="Calibri" w:eastAsia="Calibri" w:hAnsi="Calibri"/>
          <w:b w:val="1"/>
          <w:rtl w:val="0"/>
        </w:rPr>
        <w:t xml:space="preserve">BECOMING A GREAT MENTOR </w:t>
      </w:r>
      <w:r w:rsidDel="00000000" w:rsidR="00000000" w:rsidRPr="00000000">
        <w:rPr>
          <w:rFonts w:ascii="Calibri" w:cs="Calibri" w:eastAsia="Calibri" w:hAnsi="Calibri"/>
          <w:rtl w:val="0"/>
        </w:rPr>
        <w:t xml:space="preserve">a </w:t>
      </w:r>
      <w:hyperlink r:id="rId15">
        <w:r w:rsidDel="00000000" w:rsidR="00000000" w:rsidRPr="00000000">
          <w:rPr>
            <w:rFonts w:ascii="Calibri" w:cs="Calibri" w:eastAsia="Calibri" w:hAnsi="Calibri"/>
            <w:color w:val="0563c1"/>
            <w:u w:val="single"/>
            <w:rtl w:val="0"/>
          </w:rPr>
          <w:t xml:space="preserve">short guide</w:t>
        </w:r>
      </w:hyperlink>
      <w:r w:rsidDel="00000000" w:rsidR="00000000" w:rsidRPr="00000000">
        <w:rPr>
          <w:rFonts w:ascii="Calibri" w:cs="Calibri" w:eastAsia="Calibri" w:hAnsi="Calibri"/>
          <w:rtl w:val="0"/>
        </w:rPr>
        <w:t xml:space="preserve"> to </w:t>
      </w:r>
      <w:r w:rsidDel="00000000" w:rsidR="00000000" w:rsidRPr="00000000">
        <w:rPr>
          <w:rtl w:val="0"/>
        </w:rPr>
        <w:t xml:space="preserve">avoiding</w:t>
      </w:r>
      <w:r w:rsidDel="00000000" w:rsidR="00000000" w:rsidRPr="00000000">
        <w:rPr>
          <w:rFonts w:ascii="Calibri" w:cs="Calibri" w:eastAsia="Calibri" w:hAnsi="Calibri"/>
          <w:rtl w:val="0"/>
        </w:rPr>
        <w:t xml:space="preserve"> missteps as </w:t>
      </w:r>
      <w:r w:rsidDel="00000000" w:rsidR="00000000" w:rsidRPr="00000000">
        <w:rPr>
          <w:rtl w:val="0"/>
        </w:rPr>
        <w:t xml:space="preserve">a </w:t>
      </w:r>
      <w:r w:rsidDel="00000000" w:rsidR="00000000" w:rsidRPr="00000000">
        <w:rPr>
          <w:rFonts w:ascii="Calibri" w:cs="Calibri" w:eastAsia="Calibri" w:hAnsi="Calibri"/>
          <w:rtl w:val="0"/>
        </w:rPr>
        <w:t xml:space="preserve">mentor and </w:t>
      </w:r>
      <w:r w:rsidDel="00000000" w:rsidR="00000000" w:rsidRPr="00000000">
        <w:rPr>
          <w:rtl w:val="0"/>
        </w:rPr>
        <w:t xml:space="preserve">ensuring</w:t>
      </w:r>
      <w:r w:rsidDel="00000000" w:rsidR="00000000" w:rsidRPr="00000000">
        <w:rPr>
          <w:rFonts w:ascii="Calibri" w:cs="Calibri" w:eastAsia="Calibri" w:hAnsi="Calibri"/>
          <w:rtl w:val="0"/>
        </w:rPr>
        <w:t xml:space="preserve"> your mentees’ professional and academic success. This is the first part of a four-part series on mentoring put together </w:t>
      </w:r>
      <w:r w:rsidDel="00000000" w:rsidR="00000000" w:rsidRPr="00000000">
        <w:rPr>
          <w:rtl w:val="0"/>
        </w:rPr>
        <w:t xml:space="preserve">by</w:t>
      </w:r>
      <w:r w:rsidDel="00000000" w:rsidR="00000000" w:rsidRPr="00000000">
        <w:rPr>
          <w:rFonts w:ascii="Calibri" w:cs="Calibri" w:eastAsia="Calibri" w:hAnsi="Calibri"/>
          <w:rtl w:val="0"/>
        </w:rPr>
        <w:t xml:space="preserve"> the American Psychological Association – parts </w:t>
      </w:r>
      <w:hyperlink r:id="rId16">
        <w:r w:rsidDel="00000000" w:rsidR="00000000" w:rsidRPr="00000000">
          <w:rPr>
            <w:rFonts w:ascii="Calibri" w:cs="Calibri" w:eastAsia="Calibri" w:hAnsi="Calibri"/>
            <w:color w:val="0563c1"/>
            <w:u w:val="single"/>
            <w:rtl w:val="0"/>
          </w:rPr>
          <w:t xml:space="preserve">2</w:t>
        </w:r>
      </w:hyperlink>
      <w:r w:rsidDel="00000000" w:rsidR="00000000" w:rsidRPr="00000000">
        <w:rPr>
          <w:rFonts w:ascii="Calibri" w:cs="Calibri" w:eastAsia="Calibri" w:hAnsi="Calibri"/>
          <w:rtl w:val="0"/>
        </w:rPr>
        <w:t xml:space="preserve">, </w:t>
      </w:r>
      <w:hyperlink r:id="rId17">
        <w:r w:rsidDel="00000000" w:rsidR="00000000" w:rsidRPr="00000000">
          <w:rPr>
            <w:rFonts w:ascii="Calibri" w:cs="Calibri" w:eastAsia="Calibri" w:hAnsi="Calibri"/>
            <w:color w:val="0563c1"/>
            <w:u w:val="single"/>
            <w:rtl w:val="0"/>
          </w:rPr>
          <w:t xml:space="preserve">3</w:t>
        </w:r>
      </w:hyperlink>
      <w:r w:rsidDel="00000000" w:rsidR="00000000" w:rsidRPr="00000000">
        <w:rPr>
          <w:rFonts w:ascii="Calibri" w:cs="Calibri" w:eastAsia="Calibri" w:hAnsi="Calibri"/>
          <w:rtl w:val="0"/>
        </w:rPr>
        <w:t xml:space="preserve">, </w:t>
      </w:r>
      <w:hyperlink r:id="rId18">
        <w:r w:rsidDel="00000000" w:rsidR="00000000" w:rsidRPr="00000000">
          <w:rPr>
            <w:rFonts w:ascii="Calibri" w:cs="Calibri" w:eastAsia="Calibri" w:hAnsi="Calibri"/>
            <w:color w:val="0563c1"/>
            <w:u w:val="single"/>
            <w:rtl w:val="0"/>
          </w:rPr>
          <w:t xml:space="preserve">4</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54">
      <w:pPr>
        <w:pStyle w:val="Heading1"/>
        <w:jc w:val="center"/>
        <w:rPr/>
      </w:pPr>
      <w:bookmarkStart w:colFirst="0" w:colLast="0" w:name="_heading=h.2s8eyo1" w:id="9"/>
      <w:bookmarkEnd w:id="9"/>
      <w:r w:rsidDel="00000000" w:rsidR="00000000" w:rsidRPr="00000000">
        <w:rPr>
          <w:rtl w:val="0"/>
        </w:rPr>
        <w:t xml:space="preserve">Links to topics not covered on the program</w:t>
      </w:r>
    </w:p>
    <w:p w:rsidR="00000000" w:rsidDel="00000000" w:rsidP="00000000" w:rsidRDefault="00000000" w:rsidRPr="00000000" w14:paraId="00000055">
      <w:pPr>
        <w:ind w:left="-720" w:right="-720" w:firstLine="0"/>
        <w:jc w:val="both"/>
        <w:rPr/>
      </w:pPr>
      <w:r w:rsidDel="00000000" w:rsidR="00000000" w:rsidRPr="00000000">
        <w:rPr>
          <w:rtl w:val="0"/>
        </w:rPr>
      </w:r>
    </w:p>
    <w:p w:rsidR="00000000" w:rsidDel="00000000" w:rsidP="00000000" w:rsidRDefault="00000000" w:rsidRPr="00000000" w14:paraId="00000056">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The following links cover topics that will NOT be covered by OTI Mentoring Program, but that might be of interest </w:t>
      </w:r>
      <w:r w:rsidDel="00000000" w:rsidR="00000000" w:rsidRPr="00000000">
        <w:rPr>
          <w:rtl w:val="0"/>
        </w:rPr>
        <w:t xml:space="preserve">to</w:t>
      </w:r>
      <w:r w:rsidDel="00000000" w:rsidR="00000000" w:rsidRPr="00000000">
        <w:rPr>
          <w:rFonts w:ascii="Calibri" w:cs="Calibri" w:eastAsia="Calibri" w:hAnsi="Calibri"/>
          <w:rtl w:val="0"/>
        </w:rPr>
        <w:t xml:space="preserve"> the members, ranging from legal </w:t>
      </w:r>
      <w:r w:rsidDel="00000000" w:rsidR="00000000" w:rsidRPr="00000000">
        <w:rPr>
          <w:rtl w:val="0"/>
        </w:rPr>
        <w:t xml:space="preserve">advice</w:t>
      </w:r>
      <w:r w:rsidDel="00000000" w:rsidR="00000000" w:rsidRPr="00000000">
        <w:rPr>
          <w:rFonts w:ascii="Calibri" w:cs="Calibri" w:eastAsia="Calibri" w:hAnsi="Calibri"/>
          <w:rtl w:val="0"/>
        </w:rPr>
        <w:t xml:space="preserve"> on name change to immigration and mental health support. </w:t>
      </w:r>
    </w:p>
    <w:p w:rsidR="00000000" w:rsidDel="00000000" w:rsidP="00000000" w:rsidRDefault="00000000" w:rsidRPr="00000000" w14:paraId="00000057">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While we share these links as support for our community, OTI is not responsible for the content of the links and we advise </w:t>
      </w:r>
      <w:r w:rsidDel="00000000" w:rsidR="00000000" w:rsidRPr="00000000">
        <w:rPr>
          <w:rtl w:val="0"/>
        </w:rPr>
        <w:t xml:space="preserve">you </w:t>
      </w:r>
      <w:r w:rsidDel="00000000" w:rsidR="00000000" w:rsidRPr="00000000">
        <w:rPr>
          <w:rFonts w:ascii="Calibri" w:cs="Calibri" w:eastAsia="Calibri" w:hAnsi="Calibri"/>
          <w:rtl w:val="0"/>
        </w:rPr>
        <w:t xml:space="preserve">to properly check any information.</w:t>
      </w:r>
    </w:p>
    <w:p w:rsidR="00000000" w:rsidDel="00000000" w:rsidP="00000000" w:rsidRDefault="00000000" w:rsidRPr="00000000" w14:paraId="00000058">
      <w:pPr>
        <w:ind w:left="-720" w:right="-720" w:firstLine="0"/>
        <w:jc w:val="both"/>
        <w:rPr>
          <w:rFonts w:ascii="Calibri" w:cs="Calibri" w:eastAsia="Calibri" w:hAnsi="Calibri"/>
          <w:i w:val="1"/>
        </w:rPr>
      </w:pPr>
      <w:r w:rsidDel="00000000" w:rsidR="00000000" w:rsidRPr="00000000">
        <w:rPr>
          <w:rFonts w:ascii="Arial" w:cs="Arial" w:eastAsia="Arial" w:hAnsi="Arial"/>
          <w:color w:val="404040"/>
          <w:sz w:val="20"/>
          <w:szCs w:val="20"/>
          <w:rtl w:val="0"/>
        </w:rPr>
        <w:br w:type="textWrapping"/>
      </w:r>
      <w:r w:rsidDel="00000000" w:rsidR="00000000" w:rsidRPr="00000000">
        <w:rPr>
          <w:rFonts w:ascii="Calibri" w:cs="Calibri" w:eastAsia="Calibri" w:hAnsi="Calibri"/>
          <w:i w:val="1"/>
          <w:rtl w:val="0"/>
        </w:rPr>
        <w:t xml:space="preserve">The Trevor Project: crisis helpline</w:t>
      </w:r>
    </w:p>
    <w:p w:rsidR="00000000" w:rsidDel="00000000" w:rsidP="00000000" w:rsidRDefault="00000000" w:rsidRPr="00000000" w14:paraId="00000059">
      <w:pPr>
        <w:ind w:left="-720" w:right="-720" w:firstLine="0"/>
        <w:jc w:val="both"/>
        <w:rPr>
          <w:rFonts w:ascii="Calibri" w:cs="Calibri" w:eastAsia="Calibri" w:hAnsi="Calibri"/>
        </w:rPr>
      </w:pPr>
      <w:hyperlink r:id="rId19">
        <w:r w:rsidDel="00000000" w:rsidR="00000000" w:rsidRPr="00000000">
          <w:rPr>
            <w:rFonts w:ascii="Calibri" w:cs="Calibri" w:eastAsia="Calibri" w:hAnsi="Calibri"/>
            <w:color w:val="0563c1"/>
            <w:u w:val="single"/>
            <w:rtl w:val="0"/>
          </w:rPr>
          <w:t xml:space="preserve">https://www.thetrevorproject.org/</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5A">
      <w:pPr>
        <w:ind w:left="-720" w:right="-72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5B">
      <w:pPr>
        <w:ind w:left="-720" w:righ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THRIVE: Crisis Helpline</w:t>
      </w:r>
    </w:p>
    <w:p w:rsidR="00000000" w:rsidDel="00000000" w:rsidP="00000000" w:rsidRDefault="00000000" w:rsidRPr="00000000" w14:paraId="0000005C">
      <w:pPr>
        <w:ind w:left="-720" w:right="-720" w:firstLine="0"/>
        <w:jc w:val="both"/>
        <w:rPr>
          <w:rFonts w:ascii="Calibri" w:cs="Calibri" w:eastAsia="Calibri" w:hAnsi="Calibri"/>
        </w:rPr>
      </w:pPr>
      <w:hyperlink r:id="rId20">
        <w:r w:rsidDel="00000000" w:rsidR="00000000" w:rsidRPr="00000000">
          <w:rPr>
            <w:rFonts w:ascii="Calibri" w:cs="Calibri" w:eastAsia="Calibri" w:hAnsi="Calibri"/>
            <w:color w:val="0563c1"/>
            <w:u w:val="single"/>
            <w:rtl w:val="0"/>
          </w:rPr>
          <w:t xml:space="preserve">https://thrivelifeline.org/index.html</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5D">
      <w:pPr>
        <w:ind w:left="-720" w:righ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E">
      <w:pPr>
        <w:ind w:left="-720" w:righ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National Center for Transgender Equality self-help guides: health coverage, legal services, ID documents:</w:t>
      </w:r>
    </w:p>
    <w:p w:rsidR="00000000" w:rsidDel="00000000" w:rsidP="00000000" w:rsidRDefault="00000000" w:rsidRPr="00000000" w14:paraId="0000005F">
      <w:pPr>
        <w:ind w:left="-720" w:right="-720" w:firstLine="0"/>
        <w:jc w:val="both"/>
        <w:rPr>
          <w:rFonts w:ascii="Calibri" w:cs="Calibri" w:eastAsia="Calibri" w:hAnsi="Calibri"/>
        </w:rPr>
      </w:pPr>
      <w:hyperlink r:id="rId21">
        <w:r w:rsidDel="00000000" w:rsidR="00000000" w:rsidRPr="00000000">
          <w:rPr>
            <w:rFonts w:ascii="Calibri" w:cs="Calibri" w:eastAsia="Calibri" w:hAnsi="Calibri"/>
            <w:color w:val="0563c1"/>
            <w:u w:val="single"/>
            <w:rtl w:val="0"/>
          </w:rPr>
          <w:t xml:space="preserve">https://transequality.org/self-help-guides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0">
      <w:pPr>
        <w:ind w:left="-720" w:right="-720" w:firstLine="0"/>
        <w:jc w:val="both"/>
        <w:rPr>
          <w:rFonts w:ascii="Calibri" w:cs="Calibri" w:eastAsia="Calibri" w:hAnsi="Calibri"/>
        </w:rPr>
      </w:pPr>
      <w:hyperlink r:id="rId22">
        <w:r w:rsidDel="00000000" w:rsidR="00000000" w:rsidRPr="00000000">
          <w:rPr>
            <w:rFonts w:ascii="Calibri" w:cs="Calibri" w:eastAsia="Calibri" w:hAnsi="Calibri"/>
            <w:color w:val="0563c1"/>
            <w:u w:val="single"/>
            <w:rtl w:val="0"/>
          </w:rPr>
          <w:t xml:space="preserve">https://transequality.org/health-coverage-guide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1">
      <w:pPr>
        <w:ind w:left="-720" w:right="-720" w:firstLine="0"/>
        <w:jc w:val="both"/>
        <w:rPr>
          <w:rFonts w:ascii="Calibri" w:cs="Calibri" w:eastAsia="Calibri" w:hAnsi="Calibri"/>
        </w:rPr>
      </w:pPr>
      <w:hyperlink r:id="rId23">
        <w:r w:rsidDel="00000000" w:rsidR="00000000" w:rsidRPr="00000000">
          <w:rPr>
            <w:rFonts w:ascii="Calibri" w:cs="Calibri" w:eastAsia="Calibri" w:hAnsi="Calibri"/>
            <w:color w:val="0563c1"/>
            <w:u w:val="single"/>
            <w:rtl w:val="0"/>
          </w:rPr>
          <w:t xml:space="preserve">https://transequality.org/documents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2">
      <w:pPr>
        <w:ind w:left="-720" w:right="-720" w:firstLine="0"/>
        <w:jc w:val="both"/>
        <w:rPr>
          <w:rFonts w:ascii="Calibri" w:cs="Calibri" w:eastAsia="Calibri" w:hAnsi="Calibri"/>
        </w:rPr>
      </w:pPr>
      <w:hyperlink r:id="rId24">
        <w:r w:rsidDel="00000000" w:rsidR="00000000" w:rsidRPr="00000000">
          <w:rPr>
            <w:rFonts w:ascii="Calibri" w:cs="Calibri" w:eastAsia="Calibri" w:hAnsi="Calibri"/>
            <w:color w:val="0563c1"/>
            <w:u w:val="single"/>
            <w:rtl w:val="0"/>
          </w:rPr>
          <w:t xml:space="preserve">https://transequality.org/id-documents-center/transgender-legal-services-network</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3">
      <w:pPr>
        <w:ind w:left="-720" w:right="-72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64">
      <w:pPr>
        <w:ind w:left="-720" w:righ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Silvia Rivera Project: legal aid for name change, IDs, immigration and more</w:t>
      </w:r>
    </w:p>
    <w:p w:rsidR="00000000" w:rsidDel="00000000" w:rsidP="00000000" w:rsidRDefault="00000000" w:rsidRPr="00000000" w14:paraId="00000065">
      <w:pPr>
        <w:ind w:left="-720" w:right="-720" w:firstLine="0"/>
        <w:jc w:val="both"/>
        <w:rPr>
          <w:rFonts w:ascii="Calibri" w:cs="Calibri" w:eastAsia="Calibri" w:hAnsi="Calibri"/>
        </w:rPr>
      </w:pPr>
      <w:hyperlink r:id="rId25">
        <w:r w:rsidDel="00000000" w:rsidR="00000000" w:rsidRPr="00000000">
          <w:rPr>
            <w:rFonts w:ascii="Calibri" w:cs="Calibri" w:eastAsia="Calibri" w:hAnsi="Calibri"/>
            <w:color w:val="0563c1"/>
            <w:u w:val="single"/>
            <w:rtl w:val="0"/>
          </w:rPr>
          <w:t xml:space="preserve">https://srlp.org/</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6">
      <w:pPr>
        <w:ind w:left="-720" w:right="-72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67">
      <w:pPr>
        <w:ind w:left="-720" w:righ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Human Rights Campaign: legal, name change, health information and guides and more</w:t>
      </w:r>
    </w:p>
    <w:p w:rsidR="00000000" w:rsidDel="00000000" w:rsidP="00000000" w:rsidRDefault="00000000" w:rsidRPr="00000000" w14:paraId="00000068">
      <w:pPr>
        <w:ind w:left="-720" w:right="-720" w:firstLine="0"/>
        <w:jc w:val="both"/>
        <w:rPr>
          <w:rFonts w:ascii="Calibri" w:cs="Calibri" w:eastAsia="Calibri" w:hAnsi="Calibri"/>
        </w:rPr>
      </w:pPr>
      <w:hyperlink r:id="rId26">
        <w:r w:rsidDel="00000000" w:rsidR="00000000" w:rsidRPr="00000000">
          <w:rPr>
            <w:rFonts w:ascii="Calibri" w:cs="Calibri" w:eastAsia="Calibri" w:hAnsi="Calibri"/>
            <w:color w:val="0563c1"/>
            <w:u w:val="single"/>
            <w:rtl w:val="0"/>
          </w:rPr>
          <w:t xml:space="preserve">https://www.hrc.org/resources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9">
      <w:pPr>
        <w:ind w:left="-720" w:righ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A">
      <w:pPr>
        <w:ind w:left="-720" w:righ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Lambda Legal</w:t>
      </w:r>
    </w:p>
    <w:p w:rsidR="00000000" w:rsidDel="00000000" w:rsidP="00000000" w:rsidRDefault="00000000" w:rsidRPr="00000000" w14:paraId="0000006B">
      <w:pPr>
        <w:ind w:left="-720" w:right="-720" w:firstLine="0"/>
        <w:jc w:val="both"/>
        <w:rPr>
          <w:rFonts w:ascii="Calibri" w:cs="Calibri" w:eastAsia="Calibri" w:hAnsi="Calibri"/>
        </w:rPr>
      </w:pPr>
      <w:hyperlink r:id="rId27">
        <w:r w:rsidDel="00000000" w:rsidR="00000000" w:rsidRPr="00000000">
          <w:rPr>
            <w:rFonts w:ascii="Calibri" w:cs="Calibri" w:eastAsia="Calibri" w:hAnsi="Calibri"/>
            <w:color w:val="0563c1"/>
            <w:u w:val="single"/>
            <w:rtl w:val="0"/>
          </w:rPr>
          <w:t xml:space="preserve">https://www.lambdalegal.org/</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C">
      <w:pPr>
        <w:ind w:left="-720" w:right="-72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6D">
      <w:pPr>
        <w:ind w:left="-720" w:right="-72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American Civil Liberties Union: legal, name change, health information and guides and more</w:t>
      </w:r>
    </w:p>
    <w:p w:rsidR="00000000" w:rsidDel="00000000" w:rsidP="00000000" w:rsidRDefault="00000000" w:rsidRPr="00000000" w14:paraId="0000006E">
      <w:pPr>
        <w:ind w:left="-720" w:right="-720" w:firstLine="0"/>
        <w:jc w:val="both"/>
        <w:rPr>
          <w:rFonts w:ascii="Calibri" w:cs="Calibri" w:eastAsia="Calibri" w:hAnsi="Calibri"/>
        </w:rPr>
      </w:pPr>
      <w:hyperlink r:id="rId28">
        <w:r w:rsidDel="00000000" w:rsidR="00000000" w:rsidRPr="00000000">
          <w:rPr>
            <w:rFonts w:ascii="Calibri" w:cs="Calibri" w:eastAsia="Calibri" w:hAnsi="Calibri"/>
            <w:color w:val="0563c1"/>
            <w:u w:val="single"/>
            <w:rtl w:val="0"/>
          </w:rPr>
          <w:t xml:space="preserve">https://www.aclu.org/issues/lgbtq-rights</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F">
      <w:pPr>
        <w:ind w:left="-720" w:righ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0">
      <w:pPr>
        <w:ind w:left="-720" w:right="-720" w:firstLine="0"/>
        <w:jc w:val="both"/>
        <w:rPr>
          <w:rFonts w:ascii="Calibri" w:cs="Calibri" w:eastAsia="Calibri" w:hAnsi="Calibri"/>
        </w:rPr>
      </w:pPr>
      <w:r w:rsidDel="00000000" w:rsidR="00000000" w:rsidRPr="00000000">
        <w:rPr>
          <w:rFonts w:ascii="Calibri" w:cs="Calibri" w:eastAsia="Calibri" w:hAnsi="Calibri"/>
          <w:rtl w:val="0"/>
        </w:rPr>
        <w:t xml:space="preserve">Additional links can be found at the </w:t>
      </w:r>
      <w:hyperlink r:id="rId29">
        <w:r w:rsidDel="00000000" w:rsidR="00000000" w:rsidRPr="00000000">
          <w:rPr>
            <w:rFonts w:ascii="Calibri" w:cs="Calibri" w:eastAsia="Calibri" w:hAnsi="Calibri"/>
            <w:color w:val="0563c1"/>
            <w:u w:val="single"/>
            <w:rtl w:val="0"/>
          </w:rPr>
          <w:t xml:space="preserve">OTI Resource page</w:t>
        </w:r>
      </w:hyperlink>
      <w:r w:rsidDel="00000000" w:rsidR="00000000" w:rsidRPr="00000000">
        <w:rPr>
          <w:rtl w:val="0"/>
        </w:rPr>
      </w:r>
    </w:p>
    <w:p w:rsidR="00000000" w:rsidDel="00000000" w:rsidP="00000000" w:rsidRDefault="00000000" w:rsidRPr="00000000" w14:paraId="00000071">
      <w:pPr>
        <w:ind w:left="-720" w:right="-720" w:firstLine="0"/>
        <w:jc w:val="both"/>
        <w:rPr>
          <w:rFonts w:ascii="Calibri" w:cs="Calibri" w:eastAsia="Calibri" w:hAnsi="Calibri"/>
        </w:rPr>
      </w:pPr>
      <w:r w:rsidDel="00000000" w:rsidR="00000000" w:rsidRPr="00000000">
        <w:rPr>
          <w:rtl w:val="0"/>
        </w:rPr>
      </w:r>
    </w:p>
    <w:sectPr>
      <w:footerReference r:id="rId30" w:type="default"/>
      <w:footerReference r:id="rId31" w:type="even"/>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473A5B"/>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32505C"/>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32505C"/>
    <w:pPr>
      <w:keepNext w:val="1"/>
      <w:keepLines w:val="1"/>
      <w:spacing w:before="40"/>
      <w:outlineLvl w:val="2"/>
    </w:pPr>
    <w:rPr>
      <w:rFonts w:asciiTheme="majorHAnsi" w:cstheme="majorBidi" w:eastAsiaTheme="majorEastAsia" w:hAnsiTheme="majorHAnsi"/>
      <w:color w:val="1f3763" w:themeColor="accent1" w:themeShade="00007F"/>
    </w:rPr>
  </w:style>
  <w:style w:type="paragraph" w:styleId="Heading4">
    <w:name w:val="heading 4"/>
    <w:basedOn w:val="Normal"/>
    <w:next w:val="Normal"/>
    <w:link w:val="Heading4Char"/>
    <w:uiPriority w:val="9"/>
    <w:unhideWhenUsed w:val="1"/>
    <w:qFormat w:val="1"/>
    <w:rsid w:val="00395D71"/>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Spacing">
    <w:name w:val="No Spacing"/>
    <w:link w:val="NoSpacingChar"/>
    <w:uiPriority w:val="1"/>
    <w:qFormat w:val="1"/>
    <w:rsid w:val="0032505C"/>
    <w:rPr>
      <w:rFonts w:eastAsiaTheme="minorEastAsia"/>
      <w:sz w:val="22"/>
      <w:szCs w:val="22"/>
      <w:lang w:eastAsia="zh-CN"/>
    </w:rPr>
  </w:style>
  <w:style w:type="character" w:styleId="NoSpacingChar" w:customStyle="1">
    <w:name w:val="No Spacing Char"/>
    <w:basedOn w:val="DefaultParagraphFont"/>
    <w:link w:val="NoSpacing"/>
    <w:uiPriority w:val="1"/>
    <w:rsid w:val="0032505C"/>
    <w:rPr>
      <w:rFonts w:eastAsiaTheme="minorEastAsia"/>
      <w:sz w:val="22"/>
      <w:szCs w:val="22"/>
      <w:lang w:eastAsia="zh-CN"/>
    </w:rPr>
  </w:style>
  <w:style w:type="character" w:styleId="Heading2Char" w:customStyle="1">
    <w:name w:val="Heading 2 Char"/>
    <w:basedOn w:val="DefaultParagraphFont"/>
    <w:link w:val="Heading2"/>
    <w:uiPriority w:val="9"/>
    <w:rsid w:val="0032505C"/>
    <w:rPr>
      <w:rFonts w:asciiTheme="majorHAnsi" w:cstheme="majorBidi" w:eastAsiaTheme="majorEastAsia" w:hAnsiTheme="majorHAnsi"/>
      <w:color w:val="2f5496" w:themeColor="accent1" w:themeShade="0000BF"/>
      <w:sz w:val="26"/>
      <w:szCs w:val="26"/>
    </w:rPr>
  </w:style>
  <w:style w:type="character" w:styleId="Heading3Char" w:customStyle="1">
    <w:name w:val="Heading 3 Char"/>
    <w:basedOn w:val="DefaultParagraphFont"/>
    <w:link w:val="Heading3"/>
    <w:uiPriority w:val="9"/>
    <w:rsid w:val="0032505C"/>
    <w:rPr>
      <w:rFonts w:asciiTheme="majorHAnsi" w:cstheme="majorBidi" w:eastAsiaTheme="majorEastAsia" w:hAnsiTheme="majorHAnsi"/>
      <w:color w:val="1f3763" w:themeColor="accent1" w:themeShade="00007F"/>
    </w:rPr>
  </w:style>
  <w:style w:type="paragraph" w:styleId="ListParagraph">
    <w:name w:val="List Paragraph"/>
    <w:basedOn w:val="Normal"/>
    <w:uiPriority w:val="34"/>
    <w:qFormat w:val="1"/>
    <w:rsid w:val="0032505C"/>
    <w:pPr>
      <w:ind w:left="720"/>
      <w:contextualSpacing w:val="1"/>
    </w:pPr>
  </w:style>
  <w:style w:type="character" w:styleId="Hyperlink">
    <w:name w:val="Hyperlink"/>
    <w:basedOn w:val="DefaultParagraphFont"/>
    <w:uiPriority w:val="99"/>
    <w:unhideWhenUsed w:val="1"/>
    <w:rsid w:val="006627BE"/>
    <w:rPr>
      <w:color w:val="0563c1" w:themeColor="hyperlink"/>
      <w:u w:val="single"/>
    </w:rPr>
  </w:style>
  <w:style w:type="character" w:styleId="UnresolvedMention">
    <w:name w:val="Unresolved Mention"/>
    <w:basedOn w:val="DefaultParagraphFont"/>
    <w:uiPriority w:val="99"/>
    <w:semiHidden w:val="1"/>
    <w:unhideWhenUsed w:val="1"/>
    <w:rsid w:val="006627BE"/>
    <w:rPr>
      <w:color w:val="605e5c"/>
      <w:shd w:color="auto" w:fill="e1dfdd" w:val="clear"/>
    </w:rPr>
  </w:style>
  <w:style w:type="character" w:styleId="Heading1Char" w:customStyle="1">
    <w:name w:val="Heading 1 Char"/>
    <w:basedOn w:val="DefaultParagraphFont"/>
    <w:link w:val="Heading1"/>
    <w:uiPriority w:val="9"/>
    <w:rsid w:val="00473A5B"/>
    <w:rPr>
      <w:rFonts w:asciiTheme="majorHAnsi" w:cstheme="majorBidi" w:eastAsiaTheme="majorEastAsia" w:hAnsiTheme="majorHAnsi"/>
      <w:color w:val="2f5496" w:themeColor="accent1" w:themeShade="0000BF"/>
      <w:sz w:val="32"/>
      <w:szCs w:val="32"/>
    </w:rPr>
  </w:style>
  <w:style w:type="paragraph" w:styleId="TOC2">
    <w:name w:val="toc 2"/>
    <w:basedOn w:val="Normal"/>
    <w:next w:val="Normal"/>
    <w:autoRedefine w:val="1"/>
    <w:uiPriority w:val="39"/>
    <w:unhideWhenUsed w:val="1"/>
    <w:rsid w:val="00473A5B"/>
    <w:pPr>
      <w:spacing w:after="100"/>
      <w:ind w:left="240"/>
    </w:pPr>
  </w:style>
  <w:style w:type="paragraph" w:styleId="TOC3">
    <w:name w:val="toc 3"/>
    <w:basedOn w:val="Normal"/>
    <w:next w:val="Normal"/>
    <w:autoRedefine w:val="1"/>
    <w:uiPriority w:val="39"/>
    <w:unhideWhenUsed w:val="1"/>
    <w:rsid w:val="00473A5B"/>
    <w:pPr>
      <w:spacing w:after="100"/>
      <w:ind w:left="480"/>
    </w:pPr>
  </w:style>
  <w:style w:type="paragraph" w:styleId="Footer">
    <w:name w:val="footer"/>
    <w:basedOn w:val="Normal"/>
    <w:link w:val="FooterChar"/>
    <w:uiPriority w:val="99"/>
    <w:unhideWhenUsed w:val="1"/>
    <w:rsid w:val="00473A5B"/>
    <w:pPr>
      <w:tabs>
        <w:tab w:val="center" w:pos="4680"/>
        <w:tab w:val="right" w:pos="9360"/>
      </w:tabs>
    </w:pPr>
  </w:style>
  <w:style w:type="character" w:styleId="FooterChar" w:customStyle="1">
    <w:name w:val="Footer Char"/>
    <w:basedOn w:val="DefaultParagraphFont"/>
    <w:link w:val="Footer"/>
    <w:uiPriority w:val="99"/>
    <w:rsid w:val="00473A5B"/>
  </w:style>
  <w:style w:type="character" w:styleId="PageNumber">
    <w:name w:val="page number"/>
    <w:basedOn w:val="DefaultParagraphFont"/>
    <w:uiPriority w:val="99"/>
    <w:semiHidden w:val="1"/>
    <w:unhideWhenUsed w:val="1"/>
    <w:rsid w:val="00473A5B"/>
  </w:style>
  <w:style w:type="character" w:styleId="FollowedHyperlink">
    <w:name w:val="FollowedHyperlink"/>
    <w:basedOn w:val="DefaultParagraphFont"/>
    <w:uiPriority w:val="99"/>
    <w:semiHidden w:val="1"/>
    <w:unhideWhenUsed w:val="1"/>
    <w:rsid w:val="00A72AAA"/>
    <w:rPr>
      <w:color w:val="954f72" w:themeColor="followedHyperlink"/>
      <w:u w:val="single"/>
    </w:rPr>
  </w:style>
  <w:style w:type="character" w:styleId="Strong">
    <w:name w:val="Strong"/>
    <w:basedOn w:val="DefaultParagraphFont"/>
    <w:uiPriority w:val="22"/>
    <w:qFormat w:val="1"/>
    <w:rsid w:val="00DF769E"/>
    <w:rPr>
      <w:b w:val="1"/>
      <w:bCs w:val="1"/>
    </w:rPr>
  </w:style>
  <w:style w:type="character" w:styleId="hvr" w:customStyle="1">
    <w:name w:val="hvr"/>
    <w:basedOn w:val="DefaultParagraphFont"/>
    <w:rsid w:val="00F132BF"/>
  </w:style>
  <w:style w:type="character" w:styleId="Heading4Char" w:customStyle="1">
    <w:name w:val="Heading 4 Char"/>
    <w:basedOn w:val="DefaultParagraphFont"/>
    <w:link w:val="Heading4"/>
    <w:uiPriority w:val="9"/>
    <w:rsid w:val="00395D71"/>
    <w:rPr>
      <w:rFonts w:asciiTheme="majorHAnsi" w:cstheme="majorBidi" w:eastAsiaTheme="majorEastAsia" w:hAnsiTheme="majorHAnsi"/>
      <w:i w:val="1"/>
      <w:iCs w:val="1"/>
      <w:color w:val="2f5496" w:themeColor="accent1" w:themeShade="0000BF"/>
    </w:rPr>
  </w:style>
  <w:style w:type="character" w:styleId="Emphasis">
    <w:name w:val="Emphasis"/>
    <w:basedOn w:val="DefaultParagraphFont"/>
    <w:uiPriority w:val="20"/>
    <w:qFormat w:val="1"/>
    <w:rsid w:val="00B36F13"/>
    <w:rPr>
      <w:i w:val="1"/>
      <w:iCs w:val="1"/>
    </w:rPr>
  </w:style>
  <w:style w:type="paragraph" w:styleId="NormalWeb">
    <w:name w:val="Normal (Web)"/>
    <w:basedOn w:val="Normal"/>
    <w:uiPriority w:val="99"/>
    <w:semiHidden w:val="1"/>
    <w:unhideWhenUsed w:val="1"/>
    <w:rsid w:val="00B36F13"/>
    <w:pPr>
      <w:spacing w:after="100" w:afterAutospacing="1" w:before="100" w:beforeAutospacing="1"/>
    </w:pPr>
    <w:rPr>
      <w:rFonts w:ascii="Times New Roman" w:cs="Times New Roman" w:eastAsia="Times New Roman" w:hAnsi="Times New Roman"/>
    </w:rPr>
  </w:style>
  <w:style w:type="paragraph" w:styleId="TOC1">
    <w:name w:val="toc 1"/>
    <w:basedOn w:val="Normal"/>
    <w:next w:val="Normal"/>
    <w:autoRedefine w:val="1"/>
    <w:uiPriority w:val="39"/>
    <w:unhideWhenUsed w:val="1"/>
    <w:rsid w:val="004040E4"/>
    <w:pPr>
      <w:spacing w:after="10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296.0" w:type="dxa"/>
        <w:left w:w="360.0" w:type="dxa"/>
        <w:bottom w:w="1296.0" w:type="dxa"/>
        <w:right w:w="36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thrivelifeline.org/index.html" TargetMode="External"/><Relationship Id="rId22" Type="http://schemas.openxmlformats.org/officeDocument/2006/relationships/hyperlink" Target="https://transequality.org/health-coverage-guide" TargetMode="External"/><Relationship Id="rId21" Type="http://schemas.openxmlformats.org/officeDocument/2006/relationships/hyperlink" Target="https://transequality.org/self-help-guides" TargetMode="External"/><Relationship Id="rId24" Type="http://schemas.openxmlformats.org/officeDocument/2006/relationships/hyperlink" Target="https://transequality.org/id-documents-center/transgender-legal-services-network" TargetMode="External"/><Relationship Id="rId23" Type="http://schemas.openxmlformats.org/officeDocument/2006/relationships/hyperlink" Target="https://transequality.org/documen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entoring@noglstp.org" TargetMode="External"/><Relationship Id="rId26" Type="http://schemas.openxmlformats.org/officeDocument/2006/relationships/hyperlink" Target="https://www.hrc.org/resources" TargetMode="External"/><Relationship Id="rId25" Type="http://schemas.openxmlformats.org/officeDocument/2006/relationships/hyperlink" Target="https://srlp.org/" TargetMode="External"/><Relationship Id="rId28" Type="http://schemas.openxmlformats.org/officeDocument/2006/relationships/hyperlink" Target="https://www.aclu.org/issues/lgbtq-rights" TargetMode="External"/><Relationship Id="rId27" Type="http://schemas.openxmlformats.org/officeDocument/2006/relationships/hyperlink" Target="https://www.lambdalegal.org/"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oti.memberclicks.net/resources" TargetMode="External"/><Relationship Id="rId7" Type="http://schemas.openxmlformats.org/officeDocument/2006/relationships/image" Target="media/image1.jpg"/><Relationship Id="rId8" Type="http://schemas.openxmlformats.org/officeDocument/2006/relationships/hyperlink" Target="https://oti.memberclicks.net/" TargetMode="External"/><Relationship Id="rId31" Type="http://schemas.openxmlformats.org/officeDocument/2006/relationships/footer" Target="footer2.xml"/><Relationship Id="rId30" Type="http://schemas.openxmlformats.org/officeDocument/2006/relationships/footer" Target="footer1.xml"/><Relationship Id="rId11" Type="http://schemas.openxmlformats.org/officeDocument/2006/relationships/hyperlink" Target="mailto:mentoring@noglstp.org" TargetMode="External"/><Relationship Id="rId10" Type="http://schemas.openxmlformats.org/officeDocument/2006/relationships/hyperlink" Target="https://oti.memberclicks.net/" TargetMode="External"/><Relationship Id="rId13" Type="http://schemas.openxmlformats.org/officeDocument/2006/relationships/hyperlink" Target="https://jamanetwork.com/journals/jama/article-abstract/2512789" TargetMode="External"/><Relationship Id="rId12" Type="http://schemas.openxmlformats.org/officeDocument/2006/relationships/hyperlink" Target="https://podcasts.google.com/feed/aHR0cHM6Ly9mZWVkcy50cmFuc2lzdG9yLmZtL3RoZS1zY2llbmNlLW9mLW1lbnRvcnNoaXA=?amp;episode=MTYyMjE3Y2ItNzY2MC00ZTcyLThlNDUtMjM2ZTc4NmVmNDFm" TargetMode="External"/><Relationship Id="rId15" Type="http://schemas.openxmlformats.org/officeDocument/2006/relationships/hyperlink" Target="https://www.apa.org/monitor/2019/01/cover-mentor" TargetMode="External"/><Relationship Id="rId14" Type="http://schemas.openxmlformats.org/officeDocument/2006/relationships/hyperlink" Target="https://jamanetwork.com/journals/jama/fullarticle/2600471" TargetMode="External"/><Relationship Id="rId17" Type="http://schemas.openxmlformats.org/officeDocument/2006/relationships/hyperlink" Target="https://www.apa.org/monitor/2019/03/mentors" TargetMode="External"/><Relationship Id="rId16" Type="http://schemas.openxmlformats.org/officeDocument/2006/relationships/hyperlink" Target="https://www.apa.org/monitor/2019/02/mentor" TargetMode="External"/><Relationship Id="rId19" Type="http://schemas.openxmlformats.org/officeDocument/2006/relationships/hyperlink" Target="https://www.thetrevorproject.org/" TargetMode="External"/><Relationship Id="rId18" Type="http://schemas.openxmlformats.org/officeDocument/2006/relationships/hyperlink" Target="https://www.apa.org/monitor/2019/04/mentor-ethicall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q96B67/IcXgQipN+N+LyR/Ubmw==">AMUW2mWI4HXzIguGlkoFgK5ASTEaDDiElmZb6dGgGYR/jknt4P8pg10vgno6O4vsaUdvjSmCeOxVfstnHhzvH+bpWxx1hO8zPAtkNuuSpC/8cHaVWy/I4xo9utRGbBHV4MZLtTNqX64j4vgN96T6Ch+cyTsYNTVbVgulNsJe98ivLOVXqgFUTMLMNWgFM9FlE649fPR5yjpC84YTiG9FsUjuBlByJJw/B5KUeslP6V2hRf3iyBn/3AlzPCw6qfq2Di5ll61v5xlszC0nwxLiI5kJ/Gd65Rf+jaoYxoZo8YrlXPi5miC6Ly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2023-01-12T19:12:00Z</dcterms:created>
  <dc:creator>OTI Mentoring TaskForce</dc:creator>
</cp:coreProperties>
</file>