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483C17" w14:textId="0FAA31FE" w:rsidR="00E2105C" w:rsidRPr="00A91C13" w:rsidRDefault="0034656C" w:rsidP="00A91C13">
      <w:pPr>
        <w:pStyle w:val="Heading1"/>
        <w:rPr>
          <w:b w:val="0"/>
          <w:i/>
        </w:rPr>
      </w:pPr>
      <w:r w:rsidRPr="002F22D6">
        <w:rPr>
          <w:b w:val="0"/>
        </w:rPr>
        <w:t xml:space="preserve">3. </w:t>
      </w:r>
      <w:r w:rsidR="00A322D0" w:rsidRPr="002F22D6">
        <w:rPr>
          <w:b w:val="0"/>
        </w:rPr>
        <w:t>GLOBAL OCEANS</w:t>
      </w:r>
      <w:r w:rsidR="002C4027">
        <w:t>―</w:t>
      </w:r>
      <w:r w:rsidR="00886480">
        <w:rPr>
          <w:rFonts w:eastAsia="SimSun"/>
          <w:b w:val="0"/>
        </w:rPr>
        <w:t>Rick Lumpkin</w:t>
      </w:r>
      <w:r w:rsidR="000A0D7E" w:rsidRPr="00A322D0">
        <w:rPr>
          <w:rFonts w:eastAsia="SimSun"/>
          <w:b w:val="0"/>
        </w:rPr>
        <w:t>,</w:t>
      </w:r>
      <w:r w:rsidR="00997587" w:rsidRPr="00A322D0" w:rsidDel="00997587">
        <w:rPr>
          <w:b w:val="0"/>
        </w:rPr>
        <w:t xml:space="preserve"> </w:t>
      </w:r>
      <w:r w:rsidR="003C63DF" w:rsidRPr="00A322D0">
        <w:rPr>
          <w:b w:val="0"/>
        </w:rPr>
        <w:t>Ed.</w:t>
      </w:r>
    </w:p>
    <w:p w14:paraId="083D529B" w14:textId="5390646B"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 xml:space="preserve">Boyer, </w:t>
      </w:r>
      <w:proofErr w:type="gramStart"/>
      <w:r w:rsidRPr="00B35B2A">
        <w:rPr>
          <w:rFonts w:ascii="Times New Roman" w:hAnsi="Times New Roman" w:cs="Times New Roman"/>
          <w:b/>
          <w:sz w:val="24"/>
          <w:szCs w:val="24"/>
        </w:rPr>
        <w:t xml:space="preserve">Tim </w:t>
      </w:r>
      <w:r w:rsidRPr="00B35B2A">
        <w:rPr>
          <w:rFonts w:ascii="Times New Roman" w:hAnsi="Times New Roman" w:cs="Times New Roman"/>
          <w:sz w:val="24"/>
          <w:szCs w:val="24"/>
        </w:rPr>
        <w:t xml:space="preserve"> NOAA</w:t>
      </w:r>
      <w:proofErr w:type="gramEnd"/>
      <w:r w:rsidRPr="00B35B2A">
        <w:rPr>
          <w:rFonts w:ascii="Times New Roman" w:hAnsi="Times New Roman" w:cs="Times New Roman"/>
          <w:sz w:val="24"/>
          <w:szCs w:val="24"/>
        </w:rPr>
        <w:t>/NESDIS National Centers for Environmental Information, Silver Spring, Maryland</w:t>
      </w:r>
    </w:p>
    <w:p w14:paraId="3396AD98" w14:textId="4F8D6EBE"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Carter, Brendan R.</w:t>
      </w:r>
      <w:r w:rsidRPr="00B35B2A">
        <w:rPr>
          <w:rFonts w:ascii="Times New Roman" w:hAnsi="Times New Roman" w:cs="Times New Roman"/>
          <w:sz w:val="24"/>
          <w:szCs w:val="24"/>
        </w:rPr>
        <w:t xml:space="preserve">  Joint Institute for the Study of the Atmosphere and Ocean, University of Washington, and NOAA/OAR Pacific Marine Environmental Laboratory, Seattle, Washington</w:t>
      </w:r>
    </w:p>
    <w:p w14:paraId="30D64B0D" w14:textId="337AC50C" w:rsidR="003B0DE8" w:rsidRPr="00B35B2A" w:rsidRDefault="003B0DE8" w:rsidP="00345B76">
      <w:pPr>
        <w:rPr>
          <w:rFonts w:ascii="Times New Roman" w:hAnsi="Times New Roman" w:cs="Times New Roman"/>
          <w:b/>
          <w:sz w:val="24"/>
          <w:szCs w:val="24"/>
        </w:rPr>
      </w:pPr>
      <w:proofErr w:type="spellStart"/>
      <w:r w:rsidRPr="00B35B2A">
        <w:rPr>
          <w:rFonts w:ascii="Times New Roman" w:hAnsi="Times New Roman" w:cs="Times New Roman"/>
          <w:b/>
          <w:sz w:val="24"/>
          <w:szCs w:val="24"/>
        </w:rPr>
        <w:t>Cetinić</w:t>
      </w:r>
      <w:proofErr w:type="spellEnd"/>
      <w:r w:rsidRPr="00B35B2A">
        <w:rPr>
          <w:rFonts w:ascii="Times New Roman" w:hAnsi="Times New Roman" w:cs="Times New Roman"/>
          <w:b/>
          <w:sz w:val="24"/>
          <w:szCs w:val="24"/>
        </w:rPr>
        <w:t xml:space="preserve">, </w:t>
      </w:r>
      <w:proofErr w:type="spellStart"/>
      <w:proofErr w:type="gramStart"/>
      <w:r w:rsidRPr="00B35B2A">
        <w:rPr>
          <w:rFonts w:ascii="Times New Roman" w:hAnsi="Times New Roman" w:cs="Times New Roman"/>
          <w:b/>
          <w:sz w:val="24"/>
          <w:szCs w:val="24"/>
        </w:rPr>
        <w:t>Ivona</w:t>
      </w:r>
      <w:proofErr w:type="spellEnd"/>
      <w:r w:rsidRPr="00B35B2A">
        <w:rPr>
          <w:rFonts w:ascii="Times New Roman" w:hAnsi="Times New Roman" w:cs="Times New Roman"/>
          <w:b/>
          <w:sz w:val="24"/>
          <w:szCs w:val="24"/>
        </w:rPr>
        <w:t xml:space="preserve">  </w:t>
      </w:r>
      <w:r w:rsidRPr="00B35B2A">
        <w:rPr>
          <w:rFonts w:ascii="Times New Roman" w:hAnsi="Times New Roman" w:cs="Times New Roman"/>
          <w:sz w:val="24"/>
          <w:szCs w:val="24"/>
        </w:rPr>
        <w:t>NASA</w:t>
      </w:r>
      <w:proofErr w:type="gramEnd"/>
      <w:r w:rsidRPr="00B35B2A">
        <w:rPr>
          <w:rFonts w:ascii="Times New Roman" w:hAnsi="Times New Roman" w:cs="Times New Roman"/>
          <w:sz w:val="24"/>
          <w:szCs w:val="24"/>
        </w:rPr>
        <w:t xml:space="preserve"> Goddard Space Flight Center, Greenbelt, Maryland</w:t>
      </w:r>
      <w:r w:rsidR="004515F0" w:rsidRPr="00B35B2A">
        <w:rPr>
          <w:rFonts w:ascii="Times New Roman" w:hAnsi="Times New Roman" w:cs="Times New Roman"/>
          <w:sz w:val="24"/>
          <w:szCs w:val="24"/>
        </w:rPr>
        <w:t>,</w:t>
      </w:r>
      <w:r w:rsidRPr="00B35B2A">
        <w:rPr>
          <w:rFonts w:ascii="Times New Roman" w:hAnsi="Times New Roman" w:cs="Times New Roman"/>
          <w:sz w:val="24"/>
          <w:szCs w:val="24"/>
        </w:rPr>
        <w:t xml:space="preserve"> and Universities Space Research Association, Columbia, Maryland</w:t>
      </w:r>
    </w:p>
    <w:p w14:paraId="368E7D48" w14:textId="556011BE"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Chambers, Don P.</w:t>
      </w:r>
      <w:r w:rsidRPr="00B35B2A">
        <w:rPr>
          <w:rFonts w:ascii="Times New Roman" w:hAnsi="Times New Roman" w:cs="Times New Roman"/>
          <w:sz w:val="24"/>
          <w:szCs w:val="24"/>
        </w:rPr>
        <w:t xml:space="preserve"> College of Marine Science, University of South Florida, St. Petersburg, Florida</w:t>
      </w:r>
    </w:p>
    <w:p w14:paraId="1B4A8558" w14:textId="65F63A11" w:rsidR="00E10AE9" w:rsidRPr="00B35B2A" w:rsidRDefault="00960F4D" w:rsidP="00960F4D">
      <w:pPr>
        <w:rPr>
          <w:rFonts w:ascii="Times New Roman" w:hAnsi="Times New Roman" w:cs="Times New Roman"/>
          <w:sz w:val="24"/>
          <w:szCs w:val="24"/>
        </w:rPr>
      </w:pPr>
      <w:r w:rsidRPr="00B35B2A">
        <w:rPr>
          <w:rFonts w:ascii="Times New Roman" w:hAnsi="Times New Roman" w:cs="Times New Roman"/>
          <w:b/>
          <w:sz w:val="24"/>
          <w:szCs w:val="24"/>
        </w:rPr>
        <w:t xml:space="preserve">Cheng, </w:t>
      </w:r>
      <w:proofErr w:type="spellStart"/>
      <w:r w:rsidRPr="00B35B2A">
        <w:rPr>
          <w:rFonts w:ascii="Times New Roman" w:hAnsi="Times New Roman" w:cs="Times New Roman"/>
          <w:b/>
          <w:sz w:val="24"/>
          <w:szCs w:val="24"/>
        </w:rPr>
        <w:t>Lijing</w:t>
      </w:r>
      <w:proofErr w:type="spellEnd"/>
      <w:r w:rsidR="006C08E8" w:rsidRPr="00B35B2A">
        <w:rPr>
          <w:rFonts w:ascii="Times New Roman" w:hAnsi="Times New Roman" w:cs="Times New Roman"/>
          <w:b/>
          <w:sz w:val="24"/>
          <w:szCs w:val="24"/>
        </w:rPr>
        <w:t xml:space="preserve"> </w:t>
      </w:r>
      <w:r w:rsidRPr="00B35B2A">
        <w:rPr>
          <w:rFonts w:ascii="Times New Roman" w:hAnsi="Times New Roman" w:cs="Times New Roman"/>
          <w:sz w:val="24"/>
          <w:szCs w:val="24"/>
        </w:rPr>
        <w:t xml:space="preserve"> International Center for Climate and Environment Sciences, Institute of Atmospheric Physics, Chinese Academy of Sciences, Beijing, China</w:t>
      </w:r>
    </w:p>
    <w:p w14:paraId="47793F44" w14:textId="5F61D06B" w:rsidR="00E10AE9" w:rsidRPr="00B35B2A" w:rsidRDefault="00E10AE9" w:rsidP="00960F4D">
      <w:pPr>
        <w:rPr>
          <w:rFonts w:ascii="Times New Roman" w:hAnsi="Times New Roman" w:cs="Times New Roman"/>
          <w:sz w:val="24"/>
          <w:szCs w:val="24"/>
        </w:rPr>
      </w:pPr>
      <w:proofErr w:type="spellStart"/>
      <w:r w:rsidRPr="00B35B2A">
        <w:rPr>
          <w:rFonts w:ascii="Times New Roman" w:hAnsi="Times New Roman" w:cs="Times New Roman"/>
          <w:b/>
          <w:sz w:val="24"/>
          <w:szCs w:val="24"/>
        </w:rPr>
        <w:t>Cosca</w:t>
      </w:r>
      <w:proofErr w:type="spellEnd"/>
      <w:r w:rsidRPr="00B35B2A">
        <w:rPr>
          <w:rFonts w:ascii="Times New Roman" w:hAnsi="Times New Roman" w:cs="Times New Roman"/>
          <w:b/>
          <w:sz w:val="24"/>
          <w:szCs w:val="24"/>
        </w:rPr>
        <w:t xml:space="preserve">, </w:t>
      </w:r>
      <w:proofErr w:type="gramStart"/>
      <w:r w:rsidRPr="00B35B2A">
        <w:rPr>
          <w:rFonts w:ascii="Times New Roman" w:hAnsi="Times New Roman" w:cs="Times New Roman"/>
          <w:b/>
          <w:sz w:val="24"/>
          <w:szCs w:val="24"/>
        </w:rPr>
        <w:t>Cathy</w:t>
      </w:r>
      <w:r w:rsidRPr="00B35B2A">
        <w:rPr>
          <w:rFonts w:ascii="Times New Roman" w:hAnsi="Times New Roman" w:cs="Times New Roman"/>
          <w:sz w:val="24"/>
          <w:szCs w:val="24"/>
        </w:rPr>
        <w:t xml:space="preserve">  NOAA</w:t>
      </w:r>
      <w:proofErr w:type="gramEnd"/>
      <w:r w:rsidRPr="00B35B2A">
        <w:rPr>
          <w:rFonts w:ascii="Times New Roman" w:hAnsi="Times New Roman" w:cs="Times New Roman"/>
          <w:sz w:val="24"/>
          <w:szCs w:val="24"/>
        </w:rPr>
        <w:t>/OAR Pacific Marine Environmental Laboratory, Seattle, Washington</w:t>
      </w:r>
    </w:p>
    <w:p w14:paraId="1368FD90" w14:textId="3DCF299A"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 xml:space="preserve">Dohan, </w:t>
      </w:r>
      <w:proofErr w:type="gramStart"/>
      <w:r w:rsidRPr="00B35B2A">
        <w:rPr>
          <w:rFonts w:ascii="Times New Roman" w:hAnsi="Times New Roman" w:cs="Times New Roman"/>
          <w:b/>
          <w:sz w:val="24"/>
          <w:szCs w:val="24"/>
        </w:rPr>
        <w:t>Kathleen</w:t>
      </w:r>
      <w:r w:rsidR="006C08E8" w:rsidRPr="00B35B2A">
        <w:rPr>
          <w:rFonts w:ascii="Times New Roman" w:hAnsi="Times New Roman" w:cs="Times New Roman"/>
          <w:b/>
          <w:sz w:val="24"/>
          <w:szCs w:val="24"/>
        </w:rPr>
        <w:t xml:space="preserve"> </w:t>
      </w:r>
      <w:r w:rsidRPr="00B35B2A">
        <w:rPr>
          <w:rFonts w:ascii="Times New Roman" w:hAnsi="Times New Roman" w:cs="Times New Roman"/>
          <w:sz w:val="24"/>
          <w:szCs w:val="24"/>
        </w:rPr>
        <w:t xml:space="preserve"> Earth</w:t>
      </w:r>
      <w:proofErr w:type="gramEnd"/>
      <w:r w:rsidRPr="00B35B2A">
        <w:rPr>
          <w:rFonts w:ascii="Times New Roman" w:hAnsi="Times New Roman" w:cs="Times New Roman"/>
          <w:sz w:val="24"/>
          <w:szCs w:val="24"/>
        </w:rPr>
        <w:t xml:space="preserve"> and Space Research, Seattle, Washington</w:t>
      </w:r>
    </w:p>
    <w:p w14:paraId="3DD43EF3" w14:textId="167C3D19"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Domingues</w:t>
      </w:r>
      <w:proofErr w:type="spellEnd"/>
      <w:r w:rsidRPr="00B35B2A">
        <w:rPr>
          <w:rFonts w:ascii="Times New Roman" w:hAnsi="Times New Roman" w:cs="Times New Roman"/>
          <w:b/>
          <w:sz w:val="24"/>
          <w:szCs w:val="24"/>
        </w:rPr>
        <w:t xml:space="preserve">, </w:t>
      </w:r>
      <w:proofErr w:type="spellStart"/>
      <w:r w:rsidRPr="00B35B2A">
        <w:rPr>
          <w:rFonts w:ascii="Times New Roman" w:hAnsi="Times New Roman" w:cs="Times New Roman"/>
          <w:b/>
          <w:sz w:val="24"/>
          <w:szCs w:val="24"/>
        </w:rPr>
        <w:t>Catia</w:t>
      </w:r>
      <w:proofErr w:type="spellEnd"/>
      <w:r w:rsidRPr="00B35B2A">
        <w:rPr>
          <w:rFonts w:ascii="Times New Roman" w:hAnsi="Times New Roman" w:cs="Times New Roman"/>
          <w:b/>
          <w:sz w:val="24"/>
          <w:szCs w:val="24"/>
        </w:rPr>
        <w:t xml:space="preserve"> M.</w:t>
      </w:r>
      <w:r w:rsidRPr="00B35B2A">
        <w:rPr>
          <w:rFonts w:ascii="Times New Roman" w:hAnsi="Times New Roman" w:cs="Times New Roman"/>
          <w:sz w:val="24"/>
          <w:szCs w:val="24"/>
        </w:rPr>
        <w:t xml:space="preserve">  Institute for Marine and Antarctic Studies, University of Tasmania, Antarctic Climate and Ecosystems Cooperative Research Centre,</w:t>
      </w:r>
      <w:r w:rsidR="00960F4D" w:rsidRPr="00B35B2A">
        <w:rPr>
          <w:rFonts w:ascii="Times New Roman" w:hAnsi="Times New Roman" w:cs="Times New Roman"/>
          <w:sz w:val="24"/>
          <w:szCs w:val="24"/>
        </w:rPr>
        <w:t xml:space="preserve"> and Australian Research Council's Centre of Excellence for Climate System Science,</w:t>
      </w:r>
      <w:r w:rsidRPr="00B35B2A">
        <w:rPr>
          <w:rFonts w:ascii="Times New Roman" w:hAnsi="Times New Roman" w:cs="Times New Roman"/>
          <w:sz w:val="24"/>
          <w:szCs w:val="24"/>
        </w:rPr>
        <w:t xml:space="preserve"> Hobart, Tasmania, Australia</w:t>
      </w:r>
    </w:p>
    <w:p w14:paraId="6F4535DE" w14:textId="7BD0F41A" w:rsidR="00345B76" w:rsidRPr="00B35B2A" w:rsidRDefault="00345B76" w:rsidP="00345B76">
      <w:pPr>
        <w:rPr>
          <w:rFonts w:ascii="Times New Roman" w:hAnsi="Times New Roman" w:cs="Times New Roman"/>
          <w:sz w:val="24"/>
          <w:szCs w:val="24"/>
        </w:rPr>
      </w:pPr>
      <w:proofErr w:type="gramStart"/>
      <w:r w:rsidRPr="00B35B2A">
        <w:rPr>
          <w:rFonts w:ascii="Times New Roman" w:hAnsi="Times New Roman" w:cs="Times New Roman"/>
          <w:b/>
          <w:sz w:val="24"/>
          <w:szCs w:val="24"/>
        </w:rPr>
        <w:t>Feely, Richard A.</w:t>
      </w:r>
      <w:proofErr w:type="gramEnd"/>
      <w:r w:rsidRPr="00B35B2A">
        <w:rPr>
          <w:rFonts w:ascii="Times New Roman" w:hAnsi="Times New Roman" w:cs="Times New Roman"/>
          <w:sz w:val="24"/>
          <w:szCs w:val="24"/>
        </w:rPr>
        <w:t xml:space="preserve">  NOAA/OAR Pacific Marine Environmental Laboratory, Seattle, Washington</w:t>
      </w:r>
    </w:p>
    <w:p w14:paraId="4D306A5A" w14:textId="388783CB"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Franz, Bryan A.</w:t>
      </w:r>
      <w:r w:rsidRPr="00B35B2A">
        <w:rPr>
          <w:rFonts w:ascii="Times New Roman" w:hAnsi="Times New Roman" w:cs="Times New Roman"/>
          <w:sz w:val="24"/>
          <w:szCs w:val="24"/>
        </w:rPr>
        <w:t xml:space="preserve">  NASA Goddard Space Flight Center, Greenbelt, Maryland</w:t>
      </w:r>
    </w:p>
    <w:p w14:paraId="556CDD54" w14:textId="1D6CCEB2"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 xml:space="preserve">Gilson, </w:t>
      </w:r>
      <w:proofErr w:type="gramStart"/>
      <w:r w:rsidRPr="00B35B2A">
        <w:rPr>
          <w:rFonts w:ascii="Times New Roman" w:hAnsi="Times New Roman" w:cs="Times New Roman"/>
          <w:b/>
          <w:sz w:val="24"/>
          <w:szCs w:val="24"/>
        </w:rPr>
        <w:t>John</w:t>
      </w:r>
      <w:r w:rsidRPr="00B35B2A">
        <w:rPr>
          <w:rFonts w:ascii="Times New Roman" w:hAnsi="Times New Roman" w:cs="Times New Roman"/>
          <w:sz w:val="24"/>
          <w:szCs w:val="24"/>
        </w:rPr>
        <w:t xml:space="preserve">  Scripps</w:t>
      </w:r>
      <w:proofErr w:type="gramEnd"/>
      <w:r w:rsidRPr="00B35B2A">
        <w:rPr>
          <w:rFonts w:ascii="Times New Roman" w:hAnsi="Times New Roman" w:cs="Times New Roman"/>
          <w:sz w:val="24"/>
          <w:szCs w:val="24"/>
        </w:rPr>
        <w:t xml:space="preserve"> Institution of Oceanography, University of California San Diego, La Jolla, California</w:t>
      </w:r>
    </w:p>
    <w:p w14:paraId="4C73C92A" w14:textId="110FFF8D"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Goni</w:t>
      </w:r>
      <w:proofErr w:type="spellEnd"/>
      <w:r w:rsidRPr="00B35B2A">
        <w:rPr>
          <w:rFonts w:ascii="Times New Roman" w:hAnsi="Times New Roman" w:cs="Times New Roman"/>
          <w:b/>
          <w:sz w:val="24"/>
          <w:szCs w:val="24"/>
        </w:rPr>
        <w:t xml:space="preserve">, </w:t>
      </w:r>
      <w:proofErr w:type="gramStart"/>
      <w:r w:rsidRPr="00B35B2A">
        <w:rPr>
          <w:rFonts w:ascii="Times New Roman" w:hAnsi="Times New Roman" w:cs="Times New Roman"/>
          <w:b/>
          <w:sz w:val="24"/>
          <w:szCs w:val="24"/>
        </w:rPr>
        <w:t>Gustavo</w:t>
      </w:r>
      <w:r w:rsidRPr="00B35B2A">
        <w:rPr>
          <w:rFonts w:ascii="Times New Roman" w:hAnsi="Times New Roman" w:cs="Times New Roman"/>
          <w:sz w:val="24"/>
          <w:szCs w:val="24"/>
        </w:rPr>
        <w:t xml:space="preserve">  NOAA</w:t>
      </w:r>
      <w:proofErr w:type="gramEnd"/>
      <w:r w:rsidRPr="00B35B2A">
        <w:rPr>
          <w:rFonts w:ascii="Times New Roman" w:hAnsi="Times New Roman" w:cs="Times New Roman"/>
          <w:sz w:val="24"/>
          <w:szCs w:val="24"/>
        </w:rPr>
        <w:t>/OAR Atlantic Oceanographic and Meteorological Laboratory, Miami, Florida</w:t>
      </w:r>
    </w:p>
    <w:p w14:paraId="10F92E72" w14:textId="47CB0B9D"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Hamlington</w:t>
      </w:r>
      <w:proofErr w:type="spellEnd"/>
      <w:r w:rsidRPr="00B35B2A">
        <w:rPr>
          <w:rFonts w:ascii="Times New Roman" w:hAnsi="Times New Roman" w:cs="Times New Roman"/>
          <w:b/>
          <w:sz w:val="24"/>
          <w:szCs w:val="24"/>
        </w:rPr>
        <w:t>, Benjamin D.</w:t>
      </w:r>
      <w:r w:rsidRPr="00B35B2A">
        <w:rPr>
          <w:rFonts w:ascii="Times New Roman" w:hAnsi="Times New Roman" w:cs="Times New Roman"/>
          <w:sz w:val="24"/>
          <w:szCs w:val="24"/>
        </w:rPr>
        <w:t xml:space="preserve">  </w:t>
      </w:r>
      <w:r w:rsidR="003B0DE8" w:rsidRPr="00B35B2A">
        <w:rPr>
          <w:rFonts w:ascii="Times New Roman" w:hAnsi="Times New Roman" w:cs="Times New Roman"/>
          <w:sz w:val="24"/>
          <w:szCs w:val="24"/>
        </w:rPr>
        <w:t>NASA Jet Propulsion Laboratory, Pasadena, California</w:t>
      </w:r>
    </w:p>
    <w:p w14:paraId="6EDACFB6" w14:textId="42B640AE" w:rsidR="00570ED5" w:rsidRPr="00B35B2A" w:rsidRDefault="00570ED5" w:rsidP="00345B76">
      <w:pPr>
        <w:rPr>
          <w:rFonts w:ascii="Times New Roman" w:hAnsi="Times New Roman" w:cs="Times New Roman"/>
          <w:sz w:val="24"/>
          <w:szCs w:val="24"/>
        </w:rPr>
      </w:pPr>
      <w:r w:rsidRPr="00B35B2A">
        <w:rPr>
          <w:rFonts w:ascii="Times New Roman" w:hAnsi="Times New Roman" w:cs="Times New Roman"/>
          <w:b/>
          <w:sz w:val="24"/>
          <w:szCs w:val="24"/>
        </w:rPr>
        <w:t xml:space="preserve">Hu, </w:t>
      </w:r>
      <w:proofErr w:type="spellStart"/>
      <w:r w:rsidRPr="00B35B2A">
        <w:rPr>
          <w:rFonts w:ascii="Times New Roman" w:hAnsi="Times New Roman" w:cs="Times New Roman"/>
          <w:b/>
          <w:sz w:val="24"/>
          <w:szCs w:val="24"/>
        </w:rPr>
        <w:t>Chuanmin</w:t>
      </w:r>
      <w:proofErr w:type="spellEnd"/>
      <w:r w:rsidRPr="00B35B2A">
        <w:rPr>
          <w:rFonts w:ascii="Times New Roman" w:hAnsi="Times New Roman" w:cs="Times New Roman"/>
          <w:b/>
          <w:sz w:val="24"/>
          <w:szCs w:val="24"/>
        </w:rPr>
        <w:t xml:space="preserve">   </w:t>
      </w:r>
      <w:r w:rsidRPr="00B35B2A">
        <w:rPr>
          <w:rFonts w:ascii="Times New Roman" w:hAnsi="Times New Roman" w:cs="Times New Roman"/>
          <w:sz w:val="24"/>
          <w:szCs w:val="24"/>
        </w:rPr>
        <w:t>College of Marine Science, University of South Florida, St. Petersburg, Florida</w:t>
      </w:r>
    </w:p>
    <w:p w14:paraId="7F260D28" w14:textId="5B5F6CBB"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 xml:space="preserve">Huang, </w:t>
      </w:r>
      <w:proofErr w:type="spellStart"/>
      <w:proofErr w:type="gramStart"/>
      <w:r w:rsidRPr="00B35B2A">
        <w:rPr>
          <w:rFonts w:ascii="Times New Roman" w:hAnsi="Times New Roman" w:cs="Times New Roman"/>
          <w:b/>
          <w:sz w:val="24"/>
          <w:szCs w:val="24"/>
        </w:rPr>
        <w:t>Boyin</w:t>
      </w:r>
      <w:proofErr w:type="spellEnd"/>
      <w:r w:rsidRPr="00B35B2A">
        <w:rPr>
          <w:rFonts w:ascii="Times New Roman" w:hAnsi="Times New Roman" w:cs="Times New Roman"/>
          <w:sz w:val="24"/>
          <w:szCs w:val="24"/>
        </w:rPr>
        <w:t xml:space="preserve">  NOAA</w:t>
      </w:r>
      <w:proofErr w:type="gramEnd"/>
      <w:r w:rsidRPr="00B35B2A">
        <w:rPr>
          <w:rFonts w:ascii="Times New Roman" w:hAnsi="Times New Roman" w:cs="Times New Roman"/>
          <w:sz w:val="24"/>
          <w:szCs w:val="24"/>
        </w:rPr>
        <w:t>/NESDIS National Centers for Environmental Information, Asheville, North Carolina</w:t>
      </w:r>
    </w:p>
    <w:p w14:paraId="7676A2C3" w14:textId="1C893F62" w:rsidR="00570ED5" w:rsidRPr="00B35B2A" w:rsidRDefault="00570ED5" w:rsidP="00345B76">
      <w:pPr>
        <w:rPr>
          <w:rFonts w:ascii="Times New Roman" w:hAnsi="Times New Roman" w:cs="Times New Roman"/>
          <w:sz w:val="24"/>
          <w:szCs w:val="24"/>
        </w:rPr>
      </w:pPr>
      <w:r w:rsidRPr="00B35B2A">
        <w:rPr>
          <w:rFonts w:ascii="Times New Roman" w:hAnsi="Times New Roman" w:cs="Times New Roman"/>
          <w:b/>
          <w:sz w:val="24"/>
          <w:szCs w:val="24"/>
        </w:rPr>
        <w:t>Hubbard, Katherine</w:t>
      </w:r>
      <w:r w:rsidRPr="00B35B2A">
        <w:rPr>
          <w:rFonts w:ascii="Times New Roman" w:hAnsi="Times New Roman" w:cs="Times New Roman"/>
          <w:sz w:val="24"/>
          <w:szCs w:val="24"/>
        </w:rPr>
        <w:t xml:space="preserve">   Florida Fish and Wildlife Conservation Commission, St. Petersburg, Florida</w:t>
      </w:r>
    </w:p>
    <w:p w14:paraId="71D3C1D9" w14:textId="63417B24"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 xml:space="preserve">Ishii, </w:t>
      </w:r>
      <w:proofErr w:type="gramStart"/>
      <w:r w:rsidRPr="00B35B2A">
        <w:rPr>
          <w:rFonts w:ascii="Times New Roman" w:hAnsi="Times New Roman" w:cs="Times New Roman"/>
          <w:b/>
          <w:sz w:val="24"/>
          <w:szCs w:val="24"/>
        </w:rPr>
        <w:t>Masayoshi</w:t>
      </w:r>
      <w:r w:rsidRPr="00B35B2A">
        <w:rPr>
          <w:rFonts w:ascii="Times New Roman" w:hAnsi="Times New Roman" w:cs="Times New Roman"/>
          <w:sz w:val="24"/>
          <w:szCs w:val="24"/>
        </w:rPr>
        <w:t xml:space="preserve">  Climate</w:t>
      </w:r>
      <w:proofErr w:type="gramEnd"/>
      <w:r w:rsidRPr="00B35B2A">
        <w:rPr>
          <w:rFonts w:ascii="Times New Roman" w:hAnsi="Times New Roman" w:cs="Times New Roman"/>
          <w:sz w:val="24"/>
          <w:szCs w:val="24"/>
        </w:rPr>
        <w:t xml:space="preserve"> Research Department, Meteorological Research Institute, Japan Meteorological Agency, Tsukuba, Japan</w:t>
      </w:r>
    </w:p>
    <w:p w14:paraId="63C087A8" w14:textId="3A3270DF"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lastRenderedPageBreak/>
        <w:t>Jevrejeva</w:t>
      </w:r>
      <w:proofErr w:type="spellEnd"/>
      <w:r w:rsidRPr="00B35B2A">
        <w:rPr>
          <w:rFonts w:ascii="Times New Roman" w:hAnsi="Times New Roman" w:cs="Times New Roman"/>
          <w:b/>
          <w:sz w:val="24"/>
          <w:szCs w:val="24"/>
        </w:rPr>
        <w:t xml:space="preserve">, </w:t>
      </w:r>
      <w:proofErr w:type="gramStart"/>
      <w:r w:rsidRPr="00B35B2A">
        <w:rPr>
          <w:rFonts w:ascii="Times New Roman" w:hAnsi="Times New Roman" w:cs="Times New Roman"/>
          <w:b/>
          <w:sz w:val="24"/>
          <w:szCs w:val="24"/>
        </w:rPr>
        <w:t>Svetlana</w:t>
      </w:r>
      <w:r w:rsidRPr="00B35B2A">
        <w:rPr>
          <w:rFonts w:ascii="Times New Roman" w:hAnsi="Times New Roman" w:cs="Times New Roman"/>
          <w:sz w:val="24"/>
          <w:szCs w:val="24"/>
        </w:rPr>
        <w:t xml:space="preserve">  National</w:t>
      </w:r>
      <w:proofErr w:type="gramEnd"/>
      <w:r w:rsidRPr="00B35B2A">
        <w:rPr>
          <w:rFonts w:ascii="Times New Roman" w:hAnsi="Times New Roman" w:cs="Times New Roman"/>
          <w:sz w:val="24"/>
          <w:szCs w:val="24"/>
        </w:rPr>
        <w:t xml:space="preserve"> Oceanography Centre, Liverpool, United Kingdom</w:t>
      </w:r>
    </w:p>
    <w:p w14:paraId="6C213289" w14:textId="5900F3A0"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Jin</w:t>
      </w:r>
      <w:proofErr w:type="spellEnd"/>
      <w:r w:rsidRPr="00B35B2A">
        <w:rPr>
          <w:rFonts w:ascii="Times New Roman" w:hAnsi="Times New Roman" w:cs="Times New Roman"/>
          <w:b/>
          <w:sz w:val="24"/>
          <w:szCs w:val="24"/>
        </w:rPr>
        <w:t xml:space="preserve">, </w:t>
      </w:r>
      <w:proofErr w:type="spellStart"/>
      <w:proofErr w:type="gramStart"/>
      <w:r w:rsidRPr="00B35B2A">
        <w:rPr>
          <w:rFonts w:ascii="Times New Roman" w:hAnsi="Times New Roman" w:cs="Times New Roman"/>
          <w:b/>
          <w:sz w:val="24"/>
          <w:szCs w:val="24"/>
        </w:rPr>
        <w:t>Xiangze</w:t>
      </w:r>
      <w:proofErr w:type="spellEnd"/>
      <w:r w:rsidRPr="00B35B2A">
        <w:rPr>
          <w:rFonts w:ascii="Times New Roman" w:hAnsi="Times New Roman" w:cs="Times New Roman"/>
          <w:sz w:val="24"/>
          <w:szCs w:val="24"/>
        </w:rPr>
        <w:t xml:space="preserve">  Woods</w:t>
      </w:r>
      <w:proofErr w:type="gramEnd"/>
      <w:r w:rsidRPr="00B35B2A">
        <w:rPr>
          <w:rFonts w:ascii="Times New Roman" w:hAnsi="Times New Roman" w:cs="Times New Roman"/>
          <w:sz w:val="24"/>
          <w:szCs w:val="24"/>
        </w:rPr>
        <w:t xml:space="preserve"> Hole Oceanographic Institution, Woods Hole, Massachusetts</w:t>
      </w:r>
    </w:p>
    <w:p w14:paraId="509CB14C" w14:textId="480BBA89"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Johnson, Gregory C.</w:t>
      </w:r>
      <w:r w:rsidRPr="00B35B2A">
        <w:rPr>
          <w:rFonts w:ascii="Times New Roman" w:hAnsi="Times New Roman" w:cs="Times New Roman"/>
          <w:sz w:val="24"/>
          <w:szCs w:val="24"/>
        </w:rPr>
        <w:t xml:space="preserve"> NOAA/OAR Pacific Marine Environmental Laboratory, Seattle, Washington</w:t>
      </w:r>
    </w:p>
    <w:p w14:paraId="54B3861C" w14:textId="6B36A337" w:rsidR="006C08E8" w:rsidRPr="00B35B2A" w:rsidRDefault="00F260EE"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Karaköylü</w:t>
      </w:r>
      <w:proofErr w:type="spellEnd"/>
      <w:r w:rsidRPr="00B35B2A">
        <w:rPr>
          <w:rFonts w:ascii="Times New Roman" w:hAnsi="Times New Roman" w:cs="Times New Roman"/>
          <w:b/>
          <w:sz w:val="24"/>
          <w:szCs w:val="24"/>
        </w:rPr>
        <w:t xml:space="preserve">, </w:t>
      </w:r>
      <w:proofErr w:type="spellStart"/>
      <w:r w:rsidRPr="00B35B2A">
        <w:rPr>
          <w:rFonts w:ascii="Times New Roman" w:hAnsi="Times New Roman" w:cs="Times New Roman"/>
          <w:b/>
          <w:sz w:val="24"/>
          <w:szCs w:val="24"/>
        </w:rPr>
        <w:t>Erdem</w:t>
      </w:r>
      <w:proofErr w:type="spellEnd"/>
      <w:r w:rsidRPr="00B35B2A">
        <w:rPr>
          <w:rFonts w:ascii="Times New Roman" w:hAnsi="Times New Roman" w:cs="Times New Roman"/>
          <w:b/>
          <w:sz w:val="24"/>
          <w:szCs w:val="24"/>
        </w:rPr>
        <w:t xml:space="preserve"> M.</w:t>
      </w:r>
      <w:r w:rsidR="006C08E8" w:rsidRPr="00B35B2A">
        <w:rPr>
          <w:rFonts w:ascii="Times New Roman" w:hAnsi="Times New Roman" w:cs="Times New Roman"/>
          <w:b/>
          <w:sz w:val="24"/>
          <w:szCs w:val="24"/>
        </w:rPr>
        <w:t xml:space="preserve"> </w:t>
      </w:r>
      <w:r w:rsidRPr="00B35B2A">
        <w:rPr>
          <w:rFonts w:ascii="Times New Roman" w:hAnsi="Times New Roman" w:cs="Times New Roman"/>
          <w:sz w:val="24"/>
          <w:szCs w:val="24"/>
        </w:rPr>
        <w:t xml:space="preserve"> NASA Goddard Space Flight Center, Greenbelt, Maryland, and Science Application International Corporation, Beltsville, Maryland</w:t>
      </w:r>
    </w:p>
    <w:p w14:paraId="1AB10F76" w14:textId="114E614B" w:rsidR="00E10AE9" w:rsidRPr="00B35B2A" w:rsidRDefault="00E10AE9"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Karnauskas</w:t>
      </w:r>
      <w:proofErr w:type="spellEnd"/>
      <w:r w:rsidRPr="00B35B2A">
        <w:rPr>
          <w:rFonts w:ascii="Times New Roman" w:hAnsi="Times New Roman" w:cs="Times New Roman"/>
          <w:b/>
          <w:sz w:val="24"/>
          <w:szCs w:val="24"/>
        </w:rPr>
        <w:t>, Mandy</w:t>
      </w:r>
      <w:r w:rsidRPr="00B35B2A">
        <w:rPr>
          <w:rFonts w:ascii="Times New Roman" w:hAnsi="Times New Roman" w:cs="Times New Roman"/>
          <w:sz w:val="24"/>
          <w:szCs w:val="24"/>
        </w:rPr>
        <w:t xml:space="preserve">   NOAA/NMFS Southeast Fisheries Science Center, Miami, Florida</w:t>
      </w:r>
    </w:p>
    <w:p w14:paraId="1594251B" w14:textId="2F13238A"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 xml:space="preserve">Kato, </w:t>
      </w:r>
      <w:proofErr w:type="gramStart"/>
      <w:r w:rsidRPr="00B35B2A">
        <w:rPr>
          <w:rFonts w:ascii="Times New Roman" w:hAnsi="Times New Roman" w:cs="Times New Roman"/>
          <w:b/>
          <w:sz w:val="24"/>
          <w:szCs w:val="24"/>
        </w:rPr>
        <w:t xml:space="preserve">Seiji  </w:t>
      </w:r>
      <w:r w:rsidRPr="00B35B2A">
        <w:rPr>
          <w:rFonts w:ascii="Times New Roman" w:hAnsi="Times New Roman" w:cs="Times New Roman"/>
          <w:sz w:val="24"/>
          <w:szCs w:val="24"/>
        </w:rPr>
        <w:t>NASA</w:t>
      </w:r>
      <w:proofErr w:type="gramEnd"/>
      <w:r w:rsidRPr="00B35B2A">
        <w:rPr>
          <w:rFonts w:ascii="Times New Roman" w:hAnsi="Times New Roman" w:cs="Times New Roman"/>
          <w:sz w:val="24"/>
          <w:szCs w:val="24"/>
        </w:rPr>
        <w:t xml:space="preserve"> Langley Research Center, Hampton, Virginia</w:t>
      </w:r>
    </w:p>
    <w:p w14:paraId="53202BF3" w14:textId="197BF2FF" w:rsidR="00E10AE9" w:rsidRPr="00B35B2A" w:rsidRDefault="00E10AE9"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Kelble</w:t>
      </w:r>
      <w:proofErr w:type="spellEnd"/>
      <w:r w:rsidRPr="00B35B2A">
        <w:rPr>
          <w:rFonts w:ascii="Times New Roman" w:hAnsi="Times New Roman" w:cs="Times New Roman"/>
          <w:b/>
          <w:sz w:val="24"/>
          <w:szCs w:val="24"/>
        </w:rPr>
        <w:t xml:space="preserve">, </w:t>
      </w:r>
      <w:proofErr w:type="gramStart"/>
      <w:r w:rsidRPr="00B35B2A">
        <w:rPr>
          <w:rFonts w:ascii="Times New Roman" w:hAnsi="Times New Roman" w:cs="Times New Roman"/>
          <w:b/>
          <w:sz w:val="24"/>
          <w:szCs w:val="24"/>
        </w:rPr>
        <w:t>Christopher</w:t>
      </w:r>
      <w:r w:rsidRPr="00B35B2A">
        <w:rPr>
          <w:rFonts w:ascii="Times New Roman" w:hAnsi="Times New Roman" w:cs="Times New Roman"/>
          <w:sz w:val="24"/>
          <w:szCs w:val="24"/>
        </w:rPr>
        <w:t xml:space="preserve">  NOAA</w:t>
      </w:r>
      <w:proofErr w:type="gramEnd"/>
      <w:r w:rsidRPr="00B35B2A">
        <w:rPr>
          <w:rFonts w:ascii="Times New Roman" w:hAnsi="Times New Roman" w:cs="Times New Roman"/>
          <w:sz w:val="24"/>
          <w:szCs w:val="24"/>
        </w:rPr>
        <w:t>/OAR Atlantic Oceanographic and Meteorological Laboratory, Miami, Florida</w:t>
      </w:r>
    </w:p>
    <w:p w14:paraId="6F603F6B" w14:textId="4C87D3B2"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 xml:space="preserve">Kennedy, </w:t>
      </w:r>
      <w:proofErr w:type="gramStart"/>
      <w:r w:rsidRPr="00B35B2A">
        <w:rPr>
          <w:rFonts w:ascii="Times New Roman" w:hAnsi="Times New Roman" w:cs="Times New Roman"/>
          <w:b/>
          <w:sz w:val="24"/>
          <w:szCs w:val="24"/>
        </w:rPr>
        <w:t>John</w:t>
      </w:r>
      <w:r w:rsidR="006C08E8" w:rsidRPr="00B35B2A">
        <w:rPr>
          <w:rFonts w:ascii="Times New Roman" w:hAnsi="Times New Roman" w:cs="Times New Roman"/>
          <w:sz w:val="24"/>
          <w:szCs w:val="24"/>
        </w:rPr>
        <w:t xml:space="preserve">  </w:t>
      </w:r>
      <w:r w:rsidRPr="00B35B2A">
        <w:rPr>
          <w:rFonts w:ascii="Times New Roman" w:hAnsi="Times New Roman" w:cs="Times New Roman"/>
          <w:sz w:val="24"/>
          <w:szCs w:val="24"/>
        </w:rPr>
        <w:t>Met</w:t>
      </w:r>
      <w:proofErr w:type="gramEnd"/>
      <w:r w:rsidRPr="00B35B2A">
        <w:rPr>
          <w:rFonts w:ascii="Times New Roman" w:hAnsi="Times New Roman" w:cs="Times New Roman"/>
          <w:sz w:val="24"/>
          <w:szCs w:val="24"/>
        </w:rPr>
        <w:t xml:space="preserve"> Office Hadley Centre, Exeter, United Kingdom</w:t>
      </w:r>
    </w:p>
    <w:p w14:paraId="5A6DD811" w14:textId="73CFE0F7"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Killick</w:t>
      </w:r>
      <w:proofErr w:type="spellEnd"/>
      <w:r w:rsidRPr="00B35B2A">
        <w:rPr>
          <w:rFonts w:ascii="Times New Roman" w:hAnsi="Times New Roman" w:cs="Times New Roman"/>
          <w:b/>
          <w:sz w:val="24"/>
          <w:szCs w:val="24"/>
        </w:rPr>
        <w:t xml:space="preserve">, </w:t>
      </w:r>
      <w:proofErr w:type="gramStart"/>
      <w:r w:rsidRPr="00B35B2A">
        <w:rPr>
          <w:rFonts w:ascii="Times New Roman" w:hAnsi="Times New Roman" w:cs="Times New Roman"/>
          <w:b/>
          <w:sz w:val="24"/>
          <w:szCs w:val="24"/>
        </w:rPr>
        <w:t>Rachel</w:t>
      </w:r>
      <w:r w:rsidRPr="00B35B2A">
        <w:rPr>
          <w:rFonts w:ascii="Times New Roman" w:hAnsi="Times New Roman" w:cs="Times New Roman"/>
          <w:sz w:val="24"/>
          <w:szCs w:val="24"/>
        </w:rPr>
        <w:t xml:space="preserve">  Met</w:t>
      </w:r>
      <w:proofErr w:type="gramEnd"/>
      <w:r w:rsidRPr="00B35B2A">
        <w:rPr>
          <w:rFonts w:ascii="Times New Roman" w:hAnsi="Times New Roman" w:cs="Times New Roman"/>
          <w:sz w:val="24"/>
          <w:szCs w:val="24"/>
        </w:rPr>
        <w:t xml:space="preserve"> Office Hadley Centre, Exeter, United Kingdom</w:t>
      </w:r>
    </w:p>
    <w:p w14:paraId="4306E91B" w14:textId="69D12045"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Landschützer</w:t>
      </w:r>
      <w:proofErr w:type="spellEnd"/>
      <w:r w:rsidRPr="00B35B2A">
        <w:rPr>
          <w:rFonts w:ascii="Times New Roman" w:hAnsi="Times New Roman" w:cs="Times New Roman"/>
          <w:b/>
          <w:sz w:val="24"/>
          <w:szCs w:val="24"/>
        </w:rPr>
        <w:t xml:space="preserve">, </w:t>
      </w:r>
      <w:proofErr w:type="gramStart"/>
      <w:r w:rsidRPr="00B35B2A">
        <w:rPr>
          <w:rFonts w:ascii="Times New Roman" w:hAnsi="Times New Roman" w:cs="Times New Roman"/>
          <w:b/>
          <w:sz w:val="24"/>
          <w:szCs w:val="24"/>
        </w:rPr>
        <w:t>P</w:t>
      </w:r>
      <w:r w:rsidR="0079562A" w:rsidRPr="00B35B2A">
        <w:rPr>
          <w:rFonts w:ascii="Times New Roman" w:hAnsi="Times New Roman" w:cs="Times New Roman"/>
          <w:b/>
          <w:sz w:val="24"/>
          <w:szCs w:val="24"/>
        </w:rPr>
        <w:t>eter</w:t>
      </w:r>
      <w:r w:rsidR="006C08E8" w:rsidRPr="00B35B2A">
        <w:rPr>
          <w:rFonts w:ascii="Times New Roman" w:hAnsi="Times New Roman" w:cs="Times New Roman"/>
          <w:b/>
          <w:sz w:val="24"/>
          <w:szCs w:val="24"/>
        </w:rPr>
        <w:t xml:space="preserve"> </w:t>
      </w:r>
      <w:r w:rsidRPr="00B35B2A">
        <w:rPr>
          <w:rFonts w:ascii="Times New Roman" w:hAnsi="Times New Roman" w:cs="Times New Roman"/>
          <w:sz w:val="24"/>
          <w:szCs w:val="24"/>
        </w:rPr>
        <w:t xml:space="preserve"> Max</w:t>
      </w:r>
      <w:proofErr w:type="gramEnd"/>
      <w:r w:rsidRPr="00B35B2A">
        <w:rPr>
          <w:rFonts w:ascii="Times New Roman" w:hAnsi="Times New Roman" w:cs="Times New Roman"/>
          <w:sz w:val="24"/>
          <w:szCs w:val="24"/>
        </w:rPr>
        <w:t xml:space="preserve"> Planck Institute for Meteorology, Hamburg, Germany</w:t>
      </w:r>
    </w:p>
    <w:p w14:paraId="01D309D6" w14:textId="6EE26BF2"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Leuliette</w:t>
      </w:r>
      <w:proofErr w:type="spellEnd"/>
      <w:r w:rsidRPr="00B35B2A">
        <w:rPr>
          <w:rFonts w:ascii="Times New Roman" w:hAnsi="Times New Roman" w:cs="Times New Roman"/>
          <w:b/>
          <w:sz w:val="24"/>
          <w:szCs w:val="24"/>
        </w:rPr>
        <w:t xml:space="preserve">, </w:t>
      </w:r>
      <w:proofErr w:type="gramStart"/>
      <w:r w:rsidRPr="00B35B2A">
        <w:rPr>
          <w:rFonts w:ascii="Times New Roman" w:hAnsi="Times New Roman" w:cs="Times New Roman"/>
          <w:b/>
          <w:sz w:val="24"/>
          <w:szCs w:val="24"/>
        </w:rPr>
        <w:t>Eric</w:t>
      </w:r>
      <w:r w:rsidRPr="00B35B2A">
        <w:rPr>
          <w:rFonts w:ascii="Times New Roman" w:hAnsi="Times New Roman" w:cs="Times New Roman"/>
          <w:sz w:val="24"/>
          <w:szCs w:val="24"/>
        </w:rPr>
        <w:t xml:space="preserve">  NOAA</w:t>
      </w:r>
      <w:proofErr w:type="gramEnd"/>
      <w:r w:rsidRPr="00B35B2A">
        <w:rPr>
          <w:rFonts w:ascii="Times New Roman" w:hAnsi="Times New Roman" w:cs="Times New Roman"/>
          <w:sz w:val="24"/>
          <w:szCs w:val="24"/>
        </w:rPr>
        <w:t>/NWS NCWCP Laboratory for Satellite Altimetry, College Park, Maryland</w:t>
      </w:r>
    </w:p>
    <w:p w14:paraId="182D0FC4" w14:textId="30D65A41"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Locarnini</w:t>
      </w:r>
      <w:proofErr w:type="spellEnd"/>
      <w:r w:rsidRPr="00B35B2A">
        <w:rPr>
          <w:rFonts w:ascii="Times New Roman" w:hAnsi="Times New Roman" w:cs="Times New Roman"/>
          <w:b/>
          <w:sz w:val="24"/>
          <w:szCs w:val="24"/>
        </w:rPr>
        <w:t xml:space="preserve">, </w:t>
      </w:r>
      <w:proofErr w:type="gramStart"/>
      <w:r w:rsidRPr="00B35B2A">
        <w:rPr>
          <w:rFonts w:ascii="Times New Roman" w:hAnsi="Times New Roman" w:cs="Times New Roman"/>
          <w:b/>
          <w:sz w:val="24"/>
          <w:szCs w:val="24"/>
        </w:rPr>
        <w:t>Ricardo</w:t>
      </w:r>
      <w:r w:rsidRPr="00B35B2A">
        <w:rPr>
          <w:rFonts w:ascii="Times New Roman" w:hAnsi="Times New Roman" w:cs="Times New Roman"/>
          <w:sz w:val="24"/>
          <w:szCs w:val="24"/>
        </w:rPr>
        <w:t xml:space="preserve">  NOAA</w:t>
      </w:r>
      <w:proofErr w:type="gramEnd"/>
      <w:r w:rsidRPr="00B35B2A">
        <w:rPr>
          <w:rFonts w:ascii="Times New Roman" w:hAnsi="Times New Roman" w:cs="Times New Roman"/>
          <w:sz w:val="24"/>
          <w:szCs w:val="24"/>
        </w:rPr>
        <w:t>/NESDIS National Centers for Environmental Information, Silver Spring, Maryland</w:t>
      </w:r>
    </w:p>
    <w:p w14:paraId="13C28E73" w14:textId="0C00F3D8"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Loeb, Norman G.</w:t>
      </w:r>
      <w:r w:rsidRPr="00B35B2A">
        <w:rPr>
          <w:rFonts w:ascii="Times New Roman" w:hAnsi="Times New Roman" w:cs="Times New Roman"/>
          <w:sz w:val="24"/>
          <w:szCs w:val="24"/>
        </w:rPr>
        <w:t xml:space="preserve">  NASA Langley Research Center, Hampton, Virginia</w:t>
      </w:r>
    </w:p>
    <w:p w14:paraId="29DF9DC2" w14:textId="5EBEB6FA"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Lumpkin, Rick</w:t>
      </w:r>
      <w:r w:rsidRPr="00B35B2A">
        <w:rPr>
          <w:rFonts w:ascii="Times New Roman" w:hAnsi="Times New Roman" w:cs="Times New Roman"/>
          <w:sz w:val="24"/>
          <w:szCs w:val="24"/>
        </w:rPr>
        <w:t xml:space="preserve"> NOAA/OAR Atlantic Oceanographic and Meteorological Laboratory, Miami, Florida</w:t>
      </w:r>
    </w:p>
    <w:p w14:paraId="02B3D600" w14:textId="6C685CEF"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Lyman, John M.</w:t>
      </w:r>
      <w:r w:rsidRPr="00B35B2A">
        <w:rPr>
          <w:rFonts w:ascii="Times New Roman" w:hAnsi="Times New Roman" w:cs="Times New Roman"/>
          <w:sz w:val="24"/>
          <w:szCs w:val="24"/>
        </w:rPr>
        <w:t xml:space="preserve">  NOAA/OAR Pacific Marine Environmental Laboratory, Seattle, Washington, and Joint Institute for Marine and Atmospheric Research, University of Hawaii, Honolulu, Hawaii</w:t>
      </w:r>
    </w:p>
    <w:p w14:paraId="48256C28" w14:textId="18506469"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Marra</w:t>
      </w:r>
      <w:proofErr w:type="spellEnd"/>
      <w:r w:rsidRPr="00B35B2A">
        <w:rPr>
          <w:rFonts w:ascii="Times New Roman" w:hAnsi="Times New Roman" w:cs="Times New Roman"/>
          <w:b/>
          <w:sz w:val="24"/>
          <w:szCs w:val="24"/>
        </w:rPr>
        <w:t xml:space="preserve">, John J. </w:t>
      </w:r>
      <w:r w:rsidRPr="00B35B2A">
        <w:rPr>
          <w:rFonts w:ascii="Times New Roman" w:hAnsi="Times New Roman" w:cs="Times New Roman"/>
          <w:sz w:val="24"/>
          <w:szCs w:val="24"/>
        </w:rPr>
        <w:t xml:space="preserve"> NOAA/NESDIS National Centers for Environmental Information, Honolulu, Hawaii</w:t>
      </w:r>
    </w:p>
    <w:p w14:paraId="1680706F" w14:textId="1340A6EA"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Merrifield, Mark A.</w:t>
      </w:r>
      <w:r w:rsidRPr="00B35B2A">
        <w:rPr>
          <w:rFonts w:ascii="Times New Roman" w:hAnsi="Times New Roman" w:cs="Times New Roman"/>
          <w:sz w:val="24"/>
          <w:szCs w:val="24"/>
        </w:rPr>
        <w:t xml:space="preserve">  </w:t>
      </w:r>
      <w:r w:rsidR="003B0DE8" w:rsidRPr="00B35B2A">
        <w:rPr>
          <w:rFonts w:ascii="Times New Roman" w:hAnsi="Times New Roman" w:cs="Times New Roman"/>
          <w:sz w:val="24"/>
          <w:szCs w:val="24"/>
        </w:rPr>
        <w:t>Scripps Institution of Oceanography, University of California, La Jolla, California</w:t>
      </w:r>
    </w:p>
    <w:p w14:paraId="5865FCE2" w14:textId="332DC9C3"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Mitchum</w:t>
      </w:r>
      <w:proofErr w:type="spellEnd"/>
      <w:r w:rsidRPr="00B35B2A">
        <w:rPr>
          <w:rFonts w:ascii="Times New Roman" w:hAnsi="Times New Roman" w:cs="Times New Roman"/>
          <w:b/>
          <w:sz w:val="24"/>
          <w:szCs w:val="24"/>
        </w:rPr>
        <w:t>, Gary T.</w:t>
      </w:r>
      <w:r w:rsidRPr="00B35B2A">
        <w:rPr>
          <w:rFonts w:ascii="Times New Roman" w:hAnsi="Times New Roman" w:cs="Times New Roman"/>
          <w:sz w:val="24"/>
          <w:szCs w:val="24"/>
        </w:rPr>
        <w:t xml:space="preserve">  College of Marine Science, University of South Florida, St. Petersburg, Florida</w:t>
      </w:r>
    </w:p>
    <w:p w14:paraId="5BA34A88" w14:textId="487AEE3C"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lastRenderedPageBreak/>
        <w:t>Monselesan</w:t>
      </w:r>
      <w:proofErr w:type="spellEnd"/>
      <w:r w:rsidRPr="00B35B2A">
        <w:rPr>
          <w:rFonts w:ascii="Times New Roman" w:hAnsi="Times New Roman" w:cs="Times New Roman"/>
          <w:b/>
          <w:sz w:val="24"/>
          <w:szCs w:val="24"/>
        </w:rPr>
        <w:t xml:space="preserve">, </w:t>
      </w:r>
      <w:proofErr w:type="gramStart"/>
      <w:r w:rsidRPr="00B35B2A">
        <w:rPr>
          <w:rFonts w:ascii="Times New Roman" w:hAnsi="Times New Roman" w:cs="Times New Roman"/>
          <w:b/>
          <w:sz w:val="24"/>
          <w:szCs w:val="24"/>
        </w:rPr>
        <w:t>Didier</w:t>
      </w:r>
      <w:r w:rsidRPr="00B35B2A">
        <w:rPr>
          <w:rFonts w:ascii="Times New Roman" w:hAnsi="Times New Roman" w:cs="Times New Roman"/>
          <w:sz w:val="24"/>
          <w:szCs w:val="24"/>
        </w:rPr>
        <w:t xml:space="preserve">  CSIRO</w:t>
      </w:r>
      <w:proofErr w:type="gramEnd"/>
      <w:r w:rsidRPr="00B35B2A">
        <w:rPr>
          <w:rFonts w:ascii="Times New Roman" w:hAnsi="Times New Roman" w:cs="Times New Roman"/>
          <w:sz w:val="24"/>
          <w:szCs w:val="24"/>
        </w:rPr>
        <w:t xml:space="preserve"> Oceans and Atmosphere, Hobart, Tasmania, Australia</w:t>
      </w:r>
    </w:p>
    <w:p w14:paraId="226F3AD8" w14:textId="795F0ADC"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Nerem</w:t>
      </w:r>
      <w:proofErr w:type="spellEnd"/>
      <w:r w:rsidRPr="00B35B2A">
        <w:rPr>
          <w:rFonts w:ascii="Times New Roman" w:hAnsi="Times New Roman" w:cs="Times New Roman"/>
          <w:b/>
          <w:sz w:val="24"/>
          <w:szCs w:val="24"/>
        </w:rPr>
        <w:t>, R. Steven</w:t>
      </w:r>
      <w:r w:rsidRPr="00B35B2A">
        <w:rPr>
          <w:rFonts w:ascii="Times New Roman" w:hAnsi="Times New Roman" w:cs="Times New Roman"/>
          <w:sz w:val="24"/>
          <w:szCs w:val="24"/>
        </w:rPr>
        <w:t xml:space="preserve">  Colorado Center for Astrodynamics Research, Cooperative Institute for Research in Environmental Sciences, University of Colorado Boulder, Boulder, Colorado</w:t>
      </w:r>
    </w:p>
    <w:p w14:paraId="2031387A" w14:textId="3C2AFE22"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Purkey</w:t>
      </w:r>
      <w:proofErr w:type="spellEnd"/>
      <w:r w:rsidRPr="00B35B2A">
        <w:rPr>
          <w:rFonts w:ascii="Times New Roman" w:hAnsi="Times New Roman" w:cs="Times New Roman"/>
          <w:b/>
          <w:sz w:val="24"/>
          <w:szCs w:val="24"/>
        </w:rPr>
        <w:t>, Sarah G.</w:t>
      </w:r>
      <w:r w:rsidRPr="00B35B2A">
        <w:rPr>
          <w:rFonts w:ascii="Times New Roman" w:hAnsi="Times New Roman" w:cs="Times New Roman"/>
          <w:sz w:val="24"/>
          <w:szCs w:val="24"/>
        </w:rPr>
        <w:t xml:space="preserve">  Scripps Institution of Oceanog</w:t>
      </w:r>
      <w:r w:rsidR="009B2205" w:rsidRPr="00B35B2A">
        <w:rPr>
          <w:rFonts w:ascii="Times New Roman" w:hAnsi="Times New Roman" w:cs="Times New Roman"/>
          <w:sz w:val="24"/>
          <w:szCs w:val="24"/>
        </w:rPr>
        <w:t>raphy, University of California</w:t>
      </w:r>
      <w:r w:rsidRPr="00B35B2A">
        <w:rPr>
          <w:rFonts w:ascii="Times New Roman" w:hAnsi="Times New Roman" w:cs="Times New Roman"/>
          <w:sz w:val="24"/>
          <w:szCs w:val="24"/>
        </w:rPr>
        <w:t xml:space="preserve"> San Diego, La Jolla, California</w:t>
      </w:r>
    </w:p>
    <w:p w14:paraId="76DEC5EC" w14:textId="4E25CE43"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Reagan, James</w:t>
      </w:r>
      <w:r w:rsidRPr="00B35B2A">
        <w:rPr>
          <w:rFonts w:ascii="Times New Roman" w:hAnsi="Times New Roman" w:cs="Times New Roman"/>
          <w:sz w:val="24"/>
          <w:szCs w:val="24"/>
        </w:rPr>
        <w:t xml:space="preserve">  </w:t>
      </w:r>
      <w:r w:rsidR="009B2205" w:rsidRPr="00B35B2A">
        <w:rPr>
          <w:rFonts w:ascii="Times New Roman" w:hAnsi="Times New Roman" w:cs="Times New Roman"/>
          <w:sz w:val="24"/>
          <w:szCs w:val="24"/>
        </w:rPr>
        <w:t xml:space="preserve">Earth System Science Interdisciplinary Center/Cooperative Institute for Climate and Satellites–Maryland, University of Maryland, College Park, Maryland and </w:t>
      </w:r>
      <w:r w:rsidRPr="00B35B2A">
        <w:rPr>
          <w:rFonts w:ascii="Times New Roman" w:hAnsi="Times New Roman" w:cs="Times New Roman"/>
          <w:sz w:val="24"/>
          <w:szCs w:val="24"/>
        </w:rPr>
        <w:t>NOAA/NESDIS National Centers for Environmental Inform</w:t>
      </w:r>
      <w:r w:rsidR="009B2205" w:rsidRPr="00B35B2A">
        <w:rPr>
          <w:rFonts w:ascii="Times New Roman" w:hAnsi="Times New Roman" w:cs="Times New Roman"/>
          <w:sz w:val="24"/>
          <w:szCs w:val="24"/>
        </w:rPr>
        <w:t>ation, Silver Spring, Maryland</w:t>
      </w:r>
    </w:p>
    <w:p w14:paraId="5B5BD6E2" w14:textId="19D0B220"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Schmid</w:t>
      </w:r>
      <w:proofErr w:type="spellEnd"/>
      <w:r w:rsidRPr="00B35B2A">
        <w:rPr>
          <w:rFonts w:ascii="Times New Roman" w:hAnsi="Times New Roman" w:cs="Times New Roman"/>
          <w:b/>
          <w:sz w:val="24"/>
          <w:szCs w:val="24"/>
        </w:rPr>
        <w:t xml:space="preserve">, </w:t>
      </w:r>
      <w:proofErr w:type="gramStart"/>
      <w:r w:rsidRPr="00B35B2A">
        <w:rPr>
          <w:rFonts w:ascii="Times New Roman" w:hAnsi="Times New Roman" w:cs="Times New Roman"/>
          <w:b/>
          <w:sz w:val="24"/>
          <w:szCs w:val="24"/>
        </w:rPr>
        <w:t>Claudia</w:t>
      </w:r>
      <w:r w:rsidRPr="00B35B2A">
        <w:rPr>
          <w:rFonts w:ascii="Times New Roman" w:hAnsi="Times New Roman" w:cs="Times New Roman"/>
          <w:sz w:val="24"/>
          <w:szCs w:val="24"/>
        </w:rPr>
        <w:t xml:space="preserve">  NOAA</w:t>
      </w:r>
      <w:proofErr w:type="gramEnd"/>
      <w:r w:rsidRPr="00B35B2A">
        <w:rPr>
          <w:rFonts w:ascii="Times New Roman" w:hAnsi="Times New Roman" w:cs="Times New Roman"/>
          <w:sz w:val="24"/>
          <w:szCs w:val="24"/>
        </w:rPr>
        <w:t>/OAR Atlantic Oceanographic and Meteorological Laboratory, Miami, Florida</w:t>
      </w:r>
    </w:p>
    <w:p w14:paraId="1F355027" w14:textId="63B01FBD"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Siegel, David A.</w:t>
      </w:r>
      <w:r w:rsidRPr="00B35B2A">
        <w:rPr>
          <w:rFonts w:ascii="Times New Roman" w:hAnsi="Times New Roman" w:cs="Times New Roman"/>
          <w:sz w:val="24"/>
          <w:szCs w:val="24"/>
        </w:rPr>
        <w:t xml:space="preserve">  University of California–Santa Barbara, Santa Barbara, California</w:t>
      </w:r>
    </w:p>
    <w:p w14:paraId="6DA506BE" w14:textId="672D7CEB"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Stackhouse Jr., Paul W.</w:t>
      </w:r>
      <w:r w:rsidRPr="00B35B2A">
        <w:rPr>
          <w:rFonts w:ascii="Times New Roman" w:hAnsi="Times New Roman" w:cs="Times New Roman"/>
          <w:sz w:val="24"/>
          <w:szCs w:val="24"/>
        </w:rPr>
        <w:t xml:space="preserve">  NASA Langley Research Center, Hampton, Virginia</w:t>
      </w:r>
    </w:p>
    <w:p w14:paraId="7D96F4AF" w14:textId="36477190" w:rsidR="00570ED5" w:rsidRPr="00B35B2A" w:rsidRDefault="00570ED5" w:rsidP="00345B76">
      <w:pPr>
        <w:rPr>
          <w:rFonts w:ascii="Times New Roman" w:hAnsi="Times New Roman" w:cs="Times New Roman"/>
          <w:sz w:val="24"/>
          <w:szCs w:val="24"/>
        </w:rPr>
      </w:pPr>
      <w:r w:rsidRPr="00B35B2A">
        <w:rPr>
          <w:rFonts w:ascii="Times New Roman" w:hAnsi="Times New Roman" w:cs="Times New Roman"/>
          <w:b/>
          <w:sz w:val="24"/>
          <w:szCs w:val="24"/>
        </w:rPr>
        <w:t>Streeter, Casey</w:t>
      </w:r>
      <w:r w:rsidRPr="00B35B2A">
        <w:rPr>
          <w:rFonts w:ascii="Times New Roman" w:hAnsi="Times New Roman" w:cs="Times New Roman"/>
          <w:sz w:val="24"/>
          <w:szCs w:val="24"/>
        </w:rPr>
        <w:t xml:space="preserve">   Florida Commercial Watermen’s Conservation, </w:t>
      </w:r>
      <w:proofErr w:type="spellStart"/>
      <w:r w:rsidRPr="00B35B2A">
        <w:rPr>
          <w:rFonts w:ascii="Times New Roman" w:hAnsi="Times New Roman" w:cs="Times New Roman"/>
          <w:sz w:val="24"/>
          <w:szCs w:val="24"/>
        </w:rPr>
        <w:t>Matlacha</w:t>
      </w:r>
      <w:proofErr w:type="spellEnd"/>
      <w:r w:rsidRPr="00B35B2A">
        <w:rPr>
          <w:rFonts w:ascii="Times New Roman" w:hAnsi="Times New Roman" w:cs="Times New Roman"/>
          <w:sz w:val="24"/>
          <w:szCs w:val="24"/>
        </w:rPr>
        <w:t>, Florida</w:t>
      </w:r>
    </w:p>
    <w:p w14:paraId="5F5A2D30" w14:textId="2B4F56CD" w:rsidR="00144C6F" w:rsidRPr="00B35B2A" w:rsidRDefault="00144C6F" w:rsidP="00345B76">
      <w:pPr>
        <w:rPr>
          <w:rFonts w:ascii="Times New Roman" w:hAnsi="Times New Roman" w:cs="Times New Roman"/>
          <w:sz w:val="24"/>
          <w:szCs w:val="24"/>
        </w:rPr>
      </w:pPr>
      <w:r w:rsidRPr="00B35B2A">
        <w:rPr>
          <w:rFonts w:ascii="Times New Roman" w:hAnsi="Times New Roman" w:cs="Times New Roman"/>
          <w:b/>
          <w:sz w:val="24"/>
          <w:szCs w:val="24"/>
        </w:rPr>
        <w:t>Sutton, Adrienne J.</w:t>
      </w:r>
      <w:r w:rsidR="006C08E8" w:rsidRPr="00B35B2A">
        <w:rPr>
          <w:rFonts w:ascii="Times New Roman" w:hAnsi="Times New Roman" w:cs="Times New Roman"/>
          <w:b/>
          <w:sz w:val="24"/>
          <w:szCs w:val="24"/>
        </w:rPr>
        <w:t xml:space="preserve"> </w:t>
      </w:r>
      <w:r w:rsidRPr="00B35B2A">
        <w:rPr>
          <w:rFonts w:ascii="Times New Roman" w:hAnsi="Times New Roman" w:cs="Times New Roman"/>
          <w:sz w:val="24"/>
          <w:szCs w:val="24"/>
        </w:rPr>
        <w:t xml:space="preserve"> NOAA/OAR Pacific Marine Environmental Laboratory, Seattle, Washington</w:t>
      </w:r>
    </w:p>
    <w:p w14:paraId="6F009251" w14:textId="5648CA11"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 xml:space="preserve">Sweet, </w:t>
      </w:r>
      <w:proofErr w:type="gramStart"/>
      <w:r w:rsidRPr="00B35B2A">
        <w:rPr>
          <w:rFonts w:ascii="Times New Roman" w:hAnsi="Times New Roman" w:cs="Times New Roman"/>
          <w:b/>
          <w:sz w:val="24"/>
          <w:szCs w:val="24"/>
        </w:rPr>
        <w:t>William</w:t>
      </w:r>
      <w:r w:rsidRPr="00B35B2A">
        <w:rPr>
          <w:rFonts w:ascii="Times New Roman" w:hAnsi="Times New Roman" w:cs="Times New Roman"/>
          <w:sz w:val="24"/>
          <w:szCs w:val="24"/>
        </w:rPr>
        <w:t xml:space="preserve">  NOAA</w:t>
      </w:r>
      <w:proofErr w:type="gramEnd"/>
      <w:r w:rsidRPr="00B35B2A">
        <w:rPr>
          <w:rFonts w:ascii="Times New Roman" w:hAnsi="Times New Roman" w:cs="Times New Roman"/>
          <w:sz w:val="24"/>
          <w:szCs w:val="24"/>
        </w:rPr>
        <w:t>/NOS Center for Operational Oceanographic Products and Services, Silver Spring, Maryland</w:t>
      </w:r>
    </w:p>
    <w:p w14:paraId="03FA31D4" w14:textId="18BDDDFF"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Thompson, Philip</w:t>
      </w:r>
      <w:r w:rsidR="008C0527" w:rsidRPr="00B35B2A">
        <w:rPr>
          <w:rFonts w:ascii="Times New Roman" w:hAnsi="Times New Roman" w:cs="Times New Roman"/>
          <w:b/>
          <w:sz w:val="24"/>
          <w:szCs w:val="24"/>
        </w:rPr>
        <w:t xml:space="preserve"> R.</w:t>
      </w:r>
      <w:r w:rsidR="006C08E8" w:rsidRPr="00B35B2A">
        <w:rPr>
          <w:rFonts w:ascii="Times New Roman" w:hAnsi="Times New Roman" w:cs="Times New Roman"/>
          <w:b/>
          <w:sz w:val="24"/>
          <w:szCs w:val="24"/>
        </w:rPr>
        <w:t xml:space="preserve"> </w:t>
      </w:r>
      <w:r w:rsidRPr="00B35B2A">
        <w:rPr>
          <w:rFonts w:ascii="Times New Roman" w:hAnsi="Times New Roman" w:cs="Times New Roman"/>
          <w:sz w:val="24"/>
          <w:szCs w:val="24"/>
        </w:rPr>
        <w:t xml:space="preserve">  Joint Institute for Marine and Atmospheric Research, University of Hawaii, Honolulu, Hawaii</w:t>
      </w:r>
    </w:p>
    <w:p w14:paraId="787B4707" w14:textId="447B476B"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Tri</w:t>
      </w:r>
      <w:r w:rsidR="008C0527" w:rsidRPr="00B35B2A">
        <w:rPr>
          <w:rFonts w:ascii="Times New Roman" w:hAnsi="Times New Roman" w:cs="Times New Roman"/>
          <w:b/>
          <w:sz w:val="24"/>
        </w:rPr>
        <w:t>ñ</w:t>
      </w:r>
      <w:r w:rsidRPr="00B35B2A">
        <w:rPr>
          <w:rFonts w:ascii="Times New Roman" w:hAnsi="Times New Roman" w:cs="Times New Roman"/>
          <w:b/>
          <w:sz w:val="24"/>
          <w:szCs w:val="24"/>
        </w:rPr>
        <w:t>anes</w:t>
      </w:r>
      <w:proofErr w:type="spellEnd"/>
      <w:r w:rsidRPr="00B35B2A">
        <w:rPr>
          <w:rFonts w:ascii="Times New Roman" w:hAnsi="Times New Roman" w:cs="Times New Roman"/>
          <w:b/>
          <w:sz w:val="24"/>
          <w:szCs w:val="24"/>
        </w:rPr>
        <w:t xml:space="preserve">, Joaquin A. </w:t>
      </w:r>
      <w:r w:rsidRPr="00B35B2A">
        <w:rPr>
          <w:rFonts w:ascii="Times New Roman" w:hAnsi="Times New Roman" w:cs="Times New Roman"/>
          <w:sz w:val="24"/>
          <w:szCs w:val="24"/>
        </w:rPr>
        <w:t xml:space="preserve">Laboratory of Systems, Technological Research Institute, Universidad de Santiago de </w:t>
      </w:r>
      <w:proofErr w:type="spellStart"/>
      <w:r w:rsidRPr="00B35B2A">
        <w:rPr>
          <w:rFonts w:ascii="Times New Roman" w:hAnsi="Times New Roman" w:cs="Times New Roman"/>
          <w:sz w:val="24"/>
          <w:szCs w:val="24"/>
        </w:rPr>
        <w:t>Compostela</w:t>
      </w:r>
      <w:proofErr w:type="spellEnd"/>
      <w:r w:rsidRPr="00B35B2A">
        <w:rPr>
          <w:rFonts w:ascii="Times New Roman" w:hAnsi="Times New Roman" w:cs="Times New Roman"/>
          <w:sz w:val="24"/>
          <w:szCs w:val="24"/>
        </w:rPr>
        <w:t xml:space="preserve">, Campus </w:t>
      </w:r>
      <w:proofErr w:type="spellStart"/>
      <w:r w:rsidRPr="00B35B2A">
        <w:rPr>
          <w:rFonts w:ascii="Times New Roman" w:hAnsi="Times New Roman" w:cs="Times New Roman"/>
          <w:sz w:val="24"/>
          <w:szCs w:val="24"/>
        </w:rPr>
        <w:t>Universitario</w:t>
      </w:r>
      <w:proofErr w:type="spellEnd"/>
      <w:r w:rsidRPr="00B35B2A">
        <w:rPr>
          <w:rFonts w:ascii="Times New Roman" w:hAnsi="Times New Roman" w:cs="Times New Roman"/>
          <w:sz w:val="24"/>
          <w:szCs w:val="24"/>
        </w:rPr>
        <w:t xml:space="preserve"> Sur, Santiago de </w:t>
      </w:r>
      <w:proofErr w:type="spellStart"/>
      <w:r w:rsidRPr="00B35B2A">
        <w:rPr>
          <w:rFonts w:ascii="Times New Roman" w:hAnsi="Times New Roman" w:cs="Times New Roman"/>
          <w:sz w:val="24"/>
          <w:szCs w:val="24"/>
        </w:rPr>
        <w:t>Compostela</w:t>
      </w:r>
      <w:proofErr w:type="spellEnd"/>
      <w:r w:rsidRPr="00B35B2A">
        <w:rPr>
          <w:rFonts w:ascii="Times New Roman" w:hAnsi="Times New Roman" w:cs="Times New Roman"/>
          <w:sz w:val="24"/>
          <w:szCs w:val="24"/>
        </w:rPr>
        <w:t xml:space="preserve">, Spain; </w:t>
      </w:r>
      <w:r w:rsidR="008C0527" w:rsidRPr="00B35B2A">
        <w:rPr>
          <w:rFonts w:ascii="Times New Roman" w:hAnsi="Times New Roman" w:cs="Times New Roman"/>
          <w:sz w:val="24"/>
          <w:szCs w:val="24"/>
        </w:rPr>
        <w:t xml:space="preserve">NOAA/OAR </w:t>
      </w:r>
      <w:r w:rsidRPr="00B35B2A">
        <w:rPr>
          <w:rFonts w:ascii="Times New Roman" w:hAnsi="Times New Roman" w:cs="Times New Roman"/>
          <w:sz w:val="24"/>
          <w:szCs w:val="24"/>
        </w:rPr>
        <w:t>Atlantic Oceanographic and Meteorological Laboratory, Miami, Florida</w:t>
      </w:r>
      <w:r w:rsidR="008C0527" w:rsidRPr="00B35B2A">
        <w:rPr>
          <w:rFonts w:ascii="Times New Roman" w:hAnsi="Times New Roman" w:cs="Times New Roman"/>
          <w:sz w:val="24"/>
          <w:szCs w:val="24"/>
        </w:rPr>
        <w:t>,</w:t>
      </w:r>
      <w:r w:rsidRPr="00B35B2A">
        <w:rPr>
          <w:rFonts w:ascii="Times New Roman" w:hAnsi="Times New Roman" w:cs="Times New Roman"/>
          <w:sz w:val="24"/>
          <w:szCs w:val="24"/>
        </w:rPr>
        <w:t xml:space="preserve"> </w:t>
      </w:r>
      <w:r w:rsidR="008C0527" w:rsidRPr="00B35B2A">
        <w:rPr>
          <w:rFonts w:ascii="Times New Roman" w:hAnsi="Times New Roman" w:cs="Times New Roman"/>
          <w:sz w:val="24"/>
          <w:szCs w:val="24"/>
        </w:rPr>
        <w:t xml:space="preserve">and </w:t>
      </w:r>
      <w:r w:rsidRPr="00B35B2A">
        <w:rPr>
          <w:rFonts w:ascii="Times New Roman" w:hAnsi="Times New Roman" w:cs="Times New Roman"/>
          <w:sz w:val="24"/>
          <w:szCs w:val="24"/>
        </w:rPr>
        <w:t xml:space="preserve">Cooperative Institute for Marine and Atmospheric Studies, </w:t>
      </w:r>
      <w:proofErr w:type="spellStart"/>
      <w:r w:rsidRPr="00B35B2A">
        <w:rPr>
          <w:rFonts w:ascii="Times New Roman" w:hAnsi="Times New Roman" w:cs="Times New Roman"/>
          <w:sz w:val="24"/>
          <w:szCs w:val="24"/>
        </w:rPr>
        <w:t>Rosenstiel</w:t>
      </w:r>
      <w:proofErr w:type="spellEnd"/>
      <w:r w:rsidRPr="00B35B2A">
        <w:rPr>
          <w:rFonts w:ascii="Times New Roman" w:hAnsi="Times New Roman" w:cs="Times New Roman"/>
          <w:sz w:val="24"/>
          <w:szCs w:val="24"/>
        </w:rPr>
        <w:t xml:space="preserve"> School of Marine and Atmospheric Science, University of Miami, Miami, Florida</w:t>
      </w:r>
    </w:p>
    <w:p w14:paraId="6EA3A843" w14:textId="34918A73" w:rsidR="00570ED5" w:rsidRPr="00B35B2A" w:rsidRDefault="00570ED5" w:rsidP="00345B76">
      <w:pPr>
        <w:rPr>
          <w:rFonts w:ascii="Times New Roman" w:hAnsi="Times New Roman" w:cs="Times New Roman"/>
          <w:sz w:val="24"/>
          <w:szCs w:val="24"/>
        </w:rPr>
      </w:pPr>
      <w:r w:rsidRPr="00B35B2A">
        <w:rPr>
          <w:rFonts w:ascii="Times New Roman" w:hAnsi="Times New Roman" w:cs="Times New Roman"/>
          <w:b/>
          <w:sz w:val="24"/>
          <w:szCs w:val="24"/>
        </w:rPr>
        <w:t xml:space="preserve">Wang, </w:t>
      </w:r>
      <w:proofErr w:type="spellStart"/>
      <w:r w:rsidRPr="00B35B2A">
        <w:rPr>
          <w:rFonts w:ascii="Times New Roman" w:hAnsi="Times New Roman" w:cs="Times New Roman"/>
          <w:b/>
          <w:sz w:val="24"/>
          <w:szCs w:val="24"/>
        </w:rPr>
        <w:t>Mengqiu</w:t>
      </w:r>
      <w:proofErr w:type="spellEnd"/>
      <w:r w:rsidRPr="00B35B2A">
        <w:rPr>
          <w:rFonts w:ascii="Times New Roman" w:hAnsi="Times New Roman" w:cs="Times New Roman"/>
          <w:b/>
          <w:sz w:val="24"/>
          <w:szCs w:val="24"/>
        </w:rPr>
        <w:t xml:space="preserve">   </w:t>
      </w:r>
      <w:r w:rsidRPr="00B35B2A">
        <w:rPr>
          <w:rFonts w:ascii="Times New Roman" w:hAnsi="Times New Roman" w:cs="Times New Roman"/>
          <w:sz w:val="24"/>
          <w:szCs w:val="24"/>
        </w:rPr>
        <w:t>College of Marine Science, University of South Florida, St. Petersburg, Florida</w:t>
      </w:r>
    </w:p>
    <w:p w14:paraId="2C60DCFE" w14:textId="5461BE17"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Wanninkhof</w:t>
      </w:r>
      <w:proofErr w:type="spellEnd"/>
      <w:r w:rsidRPr="00B35B2A">
        <w:rPr>
          <w:rFonts w:ascii="Times New Roman" w:hAnsi="Times New Roman" w:cs="Times New Roman"/>
          <w:b/>
          <w:sz w:val="24"/>
          <w:szCs w:val="24"/>
        </w:rPr>
        <w:t xml:space="preserve">, </w:t>
      </w:r>
      <w:proofErr w:type="gramStart"/>
      <w:r w:rsidRPr="00B35B2A">
        <w:rPr>
          <w:rFonts w:ascii="Times New Roman" w:hAnsi="Times New Roman" w:cs="Times New Roman"/>
          <w:b/>
          <w:sz w:val="24"/>
          <w:szCs w:val="24"/>
        </w:rPr>
        <w:t>Rik</w:t>
      </w:r>
      <w:r w:rsidRPr="00B35B2A">
        <w:rPr>
          <w:rFonts w:ascii="Times New Roman" w:hAnsi="Times New Roman" w:cs="Times New Roman"/>
          <w:sz w:val="24"/>
          <w:szCs w:val="24"/>
        </w:rPr>
        <w:t xml:space="preserve">  NOAA</w:t>
      </w:r>
      <w:proofErr w:type="gramEnd"/>
      <w:r w:rsidRPr="00B35B2A">
        <w:rPr>
          <w:rFonts w:ascii="Times New Roman" w:hAnsi="Times New Roman" w:cs="Times New Roman"/>
          <w:sz w:val="24"/>
          <w:szCs w:val="24"/>
        </w:rPr>
        <w:t>/OAR Atlantic Oceanographic and Meteorological Laboratory, Miami, Florida</w:t>
      </w:r>
    </w:p>
    <w:p w14:paraId="1B0AC315" w14:textId="62CEE0AE"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Weller, Robert A.</w:t>
      </w:r>
      <w:r w:rsidRPr="00B35B2A">
        <w:rPr>
          <w:rFonts w:ascii="Times New Roman" w:hAnsi="Times New Roman" w:cs="Times New Roman"/>
          <w:sz w:val="24"/>
          <w:szCs w:val="24"/>
        </w:rPr>
        <w:t xml:space="preserve">  Woods </w:t>
      </w:r>
      <w:proofErr w:type="gramStart"/>
      <w:r w:rsidRPr="00B35B2A">
        <w:rPr>
          <w:rFonts w:ascii="Times New Roman" w:hAnsi="Times New Roman" w:cs="Times New Roman"/>
          <w:sz w:val="24"/>
          <w:szCs w:val="24"/>
        </w:rPr>
        <w:t>Hole</w:t>
      </w:r>
      <w:proofErr w:type="gramEnd"/>
      <w:r w:rsidRPr="00B35B2A">
        <w:rPr>
          <w:rFonts w:ascii="Times New Roman" w:hAnsi="Times New Roman" w:cs="Times New Roman"/>
          <w:sz w:val="24"/>
          <w:szCs w:val="24"/>
        </w:rPr>
        <w:t xml:space="preserve"> Oceanographic Institution, Woods Hole, Massachusetts</w:t>
      </w:r>
    </w:p>
    <w:p w14:paraId="248A6A1E" w14:textId="043956F9" w:rsidR="008C0527" w:rsidRPr="00B35B2A" w:rsidRDefault="008C0527" w:rsidP="008C0527">
      <w:pPr>
        <w:rPr>
          <w:rFonts w:ascii="Times New Roman" w:hAnsi="Times New Roman" w:cs="Times New Roman"/>
          <w:sz w:val="24"/>
          <w:szCs w:val="24"/>
        </w:rPr>
      </w:pPr>
      <w:proofErr w:type="spellStart"/>
      <w:r w:rsidRPr="00B35B2A">
        <w:rPr>
          <w:rFonts w:ascii="Times New Roman" w:hAnsi="Times New Roman" w:cs="Times New Roman"/>
          <w:b/>
          <w:sz w:val="24"/>
          <w:szCs w:val="24"/>
        </w:rPr>
        <w:t>Westberry</w:t>
      </w:r>
      <w:proofErr w:type="spellEnd"/>
      <w:r w:rsidRPr="00B35B2A">
        <w:rPr>
          <w:rFonts w:ascii="Times New Roman" w:hAnsi="Times New Roman" w:cs="Times New Roman"/>
          <w:b/>
          <w:sz w:val="24"/>
          <w:szCs w:val="24"/>
        </w:rPr>
        <w:t>, Toby K.</w:t>
      </w:r>
      <w:r w:rsidR="006C08E8" w:rsidRPr="00B35B2A">
        <w:rPr>
          <w:rFonts w:ascii="Times New Roman" w:hAnsi="Times New Roman" w:cs="Times New Roman"/>
          <w:b/>
          <w:sz w:val="24"/>
          <w:szCs w:val="24"/>
        </w:rPr>
        <w:t xml:space="preserve"> </w:t>
      </w:r>
      <w:r w:rsidRPr="00B35B2A">
        <w:rPr>
          <w:rFonts w:ascii="Times New Roman" w:hAnsi="Times New Roman" w:cs="Times New Roman"/>
          <w:sz w:val="24"/>
          <w:szCs w:val="24"/>
        </w:rPr>
        <w:t xml:space="preserve"> Oregon State University, Corvallis, Oregon</w:t>
      </w:r>
    </w:p>
    <w:p w14:paraId="51F881A2" w14:textId="1BB823C4" w:rsidR="008C0527" w:rsidRPr="00B35B2A" w:rsidRDefault="008C0527" w:rsidP="008C0527">
      <w:pPr>
        <w:rPr>
          <w:rFonts w:ascii="Times New Roman" w:hAnsi="Times New Roman" w:cs="Times New Roman"/>
          <w:sz w:val="24"/>
          <w:szCs w:val="24"/>
        </w:rPr>
      </w:pPr>
      <w:proofErr w:type="spellStart"/>
      <w:r w:rsidRPr="00B35B2A">
        <w:rPr>
          <w:rFonts w:ascii="Times New Roman" w:hAnsi="Times New Roman" w:cs="Times New Roman"/>
          <w:b/>
          <w:sz w:val="24"/>
          <w:szCs w:val="24"/>
        </w:rPr>
        <w:lastRenderedPageBreak/>
        <w:t>Widlansky</w:t>
      </w:r>
      <w:proofErr w:type="spellEnd"/>
      <w:r w:rsidRPr="00B35B2A">
        <w:rPr>
          <w:rFonts w:ascii="Times New Roman" w:hAnsi="Times New Roman" w:cs="Times New Roman"/>
          <w:b/>
          <w:sz w:val="24"/>
          <w:szCs w:val="24"/>
        </w:rPr>
        <w:t>, Matthew J.</w:t>
      </w:r>
      <w:r w:rsidR="006C08E8" w:rsidRPr="00B35B2A">
        <w:rPr>
          <w:rFonts w:ascii="Times New Roman" w:hAnsi="Times New Roman" w:cs="Times New Roman"/>
          <w:sz w:val="24"/>
          <w:szCs w:val="24"/>
        </w:rPr>
        <w:t xml:space="preserve"> </w:t>
      </w:r>
      <w:r w:rsidRPr="00B35B2A">
        <w:rPr>
          <w:rFonts w:ascii="Times New Roman" w:hAnsi="Times New Roman" w:cs="Times New Roman"/>
          <w:sz w:val="24"/>
          <w:szCs w:val="24"/>
        </w:rPr>
        <w:t xml:space="preserve"> Joint Institute for Marine and Atmospheric Research, University of Hawaii, Honolulu, Hawaii</w:t>
      </w:r>
    </w:p>
    <w:p w14:paraId="06EAC90F" w14:textId="44C2C531"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Wijffels</w:t>
      </w:r>
      <w:proofErr w:type="spellEnd"/>
      <w:r w:rsidRPr="00B35B2A">
        <w:rPr>
          <w:rFonts w:ascii="Times New Roman" w:hAnsi="Times New Roman" w:cs="Times New Roman"/>
          <w:b/>
          <w:sz w:val="24"/>
          <w:szCs w:val="24"/>
        </w:rPr>
        <w:t>, Susan E.</w:t>
      </w:r>
      <w:r w:rsidRPr="00B35B2A">
        <w:rPr>
          <w:rFonts w:ascii="Times New Roman" w:hAnsi="Times New Roman" w:cs="Times New Roman"/>
          <w:sz w:val="24"/>
          <w:szCs w:val="24"/>
        </w:rPr>
        <w:t xml:space="preserve">  </w:t>
      </w:r>
      <w:r w:rsidR="009B2205" w:rsidRPr="00B35B2A">
        <w:rPr>
          <w:rFonts w:ascii="Times New Roman" w:hAnsi="Times New Roman" w:cs="Times New Roman"/>
          <w:sz w:val="24"/>
          <w:szCs w:val="24"/>
        </w:rPr>
        <w:t xml:space="preserve">Woods </w:t>
      </w:r>
      <w:proofErr w:type="gramStart"/>
      <w:r w:rsidR="009B2205" w:rsidRPr="00B35B2A">
        <w:rPr>
          <w:rFonts w:ascii="Times New Roman" w:hAnsi="Times New Roman" w:cs="Times New Roman"/>
          <w:sz w:val="24"/>
          <w:szCs w:val="24"/>
        </w:rPr>
        <w:t>Hole</w:t>
      </w:r>
      <w:proofErr w:type="gramEnd"/>
      <w:r w:rsidR="009B2205" w:rsidRPr="00B35B2A">
        <w:rPr>
          <w:rFonts w:ascii="Times New Roman" w:hAnsi="Times New Roman" w:cs="Times New Roman"/>
          <w:sz w:val="24"/>
          <w:szCs w:val="24"/>
        </w:rPr>
        <w:t xml:space="preserve"> Oceanographic Institution, Woods Hole, Massachusetts</w:t>
      </w:r>
    </w:p>
    <w:p w14:paraId="78300269" w14:textId="34C7E630"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Wilber, Anne C.</w:t>
      </w:r>
      <w:r w:rsidRPr="00B35B2A">
        <w:rPr>
          <w:rFonts w:ascii="Times New Roman" w:hAnsi="Times New Roman" w:cs="Times New Roman"/>
          <w:sz w:val="24"/>
          <w:szCs w:val="24"/>
        </w:rPr>
        <w:t xml:space="preserve">  Science Systems and Applications, Inc., Hampton, Virginia</w:t>
      </w:r>
    </w:p>
    <w:p w14:paraId="06DD17CD" w14:textId="7EE8E1C9" w:rsidR="00345B76" w:rsidRPr="00B35B2A" w:rsidRDefault="00345B76" w:rsidP="00345B76">
      <w:pPr>
        <w:rPr>
          <w:rFonts w:ascii="Times New Roman" w:hAnsi="Times New Roman" w:cs="Times New Roman"/>
          <w:sz w:val="24"/>
          <w:szCs w:val="24"/>
        </w:rPr>
      </w:pPr>
      <w:proofErr w:type="spellStart"/>
      <w:r w:rsidRPr="00B35B2A">
        <w:rPr>
          <w:rFonts w:ascii="Times New Roman" w:hAnsi="Times New Roman" w:cs="Times New Roman"/>
          <w:b/>
          <w:sz w:val="24"/>
          <w:szCs w:val="24"/>
        </w:rPr>
        <w:t>Xue</w:t>
      </w:r>
      <w:proofErr w:type="spellEnd"/>
      <w:r w:rsidRPr="00B35B2A">
        <w:rPr>
          <w:rFonts w:ascii="Times New Roman" w:hAnsi="Times New Roman" w:cs="Times New Roman"/>
          <w:b/>
          <w:sz w:val="24"/>
          <w:szCs w:val="24"/>
        </w:rPr>
        <w:t xml:space="preserve">, </w:t>
      </w:r>
      <w:proofErr w:type="gramStart"/>
      <w:r w:rsidRPr="00B35B2A">
        <w:rPr>
          <w:rFonts w:ascii="Times New Roman" w:hAnsi="Times New Roman" w:cs="Times New Roman"/>
          <w:b/>
          <w:sz w:val="24"/>
          <w:szCs w:val="24"/>
        </w:rPr>
        <w:t>Yan</w:t>
      </w:r>
      <w:r w:rsidRPr="00B35B2A">
        <w:rPr>
          <w:rFonts w:ascii="Times New Roman" w:hAnsi="Times New Roman" w:cs="Times New Roman"/>
          <w:sz w:val="24"/>
          <w:szCs w:val="24"/>
        </w:rPr>
        <w:t xml:space="preserve">  NOAA</w:t>
      </w:r>
      <w:proofErr w:type="gramEnd"/>
      <w:r w:rsidRPr="00B35B2A">
        <w:rPr>
          <w:rFonts w:ascii="Times New Roman" w:hAnsi="Times New Roman" w:cs="Times New Roman"/>
          <w:sz w:val="24"/>
          <w:szCs w:val="24"/>
        </w:rPr>
        <w:t>/NWS National Centers for Environmental Prediction, Climate Prediction Center, College Park, Maryland</w:t>
      </w:r>
    </w:p>
    <w:p w14:paraId="34E0ADA1" w14:textId="6E96F5DA" w:rsidR="00345B76" w:rsidRPr="00B35B2A" w:rsidRDefault="00345B76" w:rsidP="00345B76">
      <w:pPr>
        <w:rPr>
          <w:rFonts w:ascii="Times New Roman" w:hAnsi="Times New Roman" w:cs="Times New Roman"/>
          <w:sz w:val="24"/>
          <w:szCs w:val="24"/>
        </w:rPr>
      </w:pPr>
      <w:r w:rsidRPr="00B35B2A">
        <w:rPr>
          <w:rFonts w:ascii="Times New Roman" w:hAnsi="Times New Roman" w:cs="Times New Roman"/>
          <w:b/>
          <w:sz w:val="24"/>
          <w:szCs w:val="24"/>
        </w:rPr>
        <w:t xml:space="preserve">Yu, </w:t>
      </w:r>
      <w:proofErr w:type="spellStart"/>
      <w:proofErr w:type="gramStart"/>
      <w:r w:rsidRPr="00B35B2A">
        <w:rPr>
          <w:rFonts w:ascii="Times New Roman" w:hAnsi="Times New Roman" w:cs="Times New Roman"/>
          <w:b/>
          <w:sz w:val="24"/>
          <w:szCs w:val="24"/>
        </w:rPr>
        <w:t>Lisan</w:t>
      </w:r>
      <w:proofErr w:type="spellEnd"/>
      <w:r w:rsidRPr="00B35B2A">
        <w:rPr>
          <w:rFonts w:ascii="Times New Roman" w:hAnsi="Times New Roman" w:cs="Times New Roman"/>
          <w:sz w:val="24"/>
          <w:szCs w:val="24"/>
        </w:rPr>
        <w:t xml:space="preserve">  Woods</w:t>
      </w:r>
      <w:proofErr w:type="gramEnd"/>
      <w:r w:rsidRPr="00B35B2A">
        <w:rPr>
          <w:rFonts w:ascii="Times New Roman" w:hAnsi="Times New Roman" w:cs="Times New Roman"/>
          <w:sz w:val="24"/>
          <w:szCs w:val="24"/>
        </w:rPr>
        <w:t xml:space="preserve"> Hole Oceanographic Institution, Woods Hole, Massachusetts</w:t>
      </w:r>
    </w:p>
    <w:p w14:paraId="2B8F202C" w14:textId="4536252D" w:rsidR="00345B76" w:rsidRDefault="00345B76">
      <w:pPr>
        <w:rPr>
          <w:rFonts w:ascii="Times New Roman" w:hAnsi="Times New Roman" w:cs="Times New Roman"/>
          <w:sz w:val="24"/>
          <w:szCs w:val="24"/>
        </w:rPr>
      </w:pPr>
      <w:r w:rsidRPr="00B35B2A">
        <w:rPr>
          <w:rFonts w:ascii="Times New Roman" w:hAnsi="Times New Roman" w:cs="Times New Roman"/>
          <w:b/>
          <w:sz w:val="24"/>
          <w:szCs w:val="24"/>
        </w:rPr>
        <w:t xml:space="preserve">Zhang, </w:t>
      </w:r>
      <w:proofErr w:type="spellStart"/>
      <w:r w:rsidRPr="00B35B2A">
        <w:rPr>
          <w:rFonts w:ascii="Times New Roman" w:hAnsi="Times New Roman" w:cs="Times New Roman"/>
          <w:b/>
          <w:sz w:val="24"/>
          <w:szCs w:val="24"/>
        </w:rPr>
        <w:t>Huai</w:t>
      </w:r>
      <w:proofErr w:type="spellEnd"/>
      <w:r w:rsidRPr="00B35B2A">
        <w:rPr>
          <w:rFonts w:ascii="Times New Roman" w:hAnsi="Times New Roman" w:cs="Times New Roman"/>
          <w:b/>
          <w:sz w:val="24"/>
          <w:szCs w:val="24"/>
        </w:rPr>
        <w:t>-</w:t>
      </w:r>
      <w:proofErr w:type="gramStart"/>
      <w:r w:rsidRPr="00B35B2A">
        <w:rPr>
          <w:rFonts w:ascii="Times New Roman" w:hAnsi="Times New Roman" w:cs="Times New Roman"/>
          <w:b/>
          <w:sz w:val="24"/>
          <w:szCs w:val="24"/>
        </w:rPr>
        <w:t>Min</w:t>
      </w:r>
      <w:r w:rsidRPr="00B35B2A">
        <w:rPr>
          <w:rFonts w:ascii="Times New Roman" w:hAnsi="Times New Roman" w:cs="Times New Roman"/>
          <w:sz w:val="24"/>
          <w:szCs w:val="24"/>
        </w:rPr>
        <w:t xml:space="preserve">  NOAA</w:t>
      </w:r>
      <w:proofErr w:type="gramEnd"/>
      <w:r w:rsidRPr="00B35B2A">
        <w:rPr>
          <w:rFonts w:ascii="Times New Roman" w:hAnsi="Times New Roman" w:cs="Times New Roman"/>
          <w:sz w:val="24"/>
          <w:szCs w:val="24"/>
        </w:rPr>
        <w:t>/NESDIS National Centers for Environmental Information, Asheville, North Carolina</w:t>
      </w:r>
      <w:r>
        <w:rPr>
          <w:rFonts w:ascii="Times New Roman" w:hAnsi="Times New Roman" w:cs="Times New Roman"/>
          <w:sz w:val="24"/>
          <w:szCs w:val="24"/>
        </w:rPr>
        <w:br w:type="page"/>
      </w:r>
    </w:p>
    <w:p w14:paraId="18C67FFB" w14:textId="77777777" w:rsidR="00360A4C" w:rsidRDefault="00360A4C" w:rsidP="004F7051">
      <w:pPr>
        <w:pStyle w:val="Heading2"/>
        <w:rPr>
          <w:b/>
        </w:rPr>
      </w:pPr>
      <w:r w:rsidRPr="00D20E8C">
        <w:rPr>
          <w:rStyle w:val="Heading2Char"/>
          <w:i/>
        </w:rPr>
        <w:lastRenderedPageBreak/>
        <w:t>a. Overview</w:t>
      </w:r>
      <w:r w:rsidRPr="0048532F">
        <w:rPr>
          <w:rStyle w:val="Heading2Char"/>
        </w:rPr>
        <w:t>—</w:t>
      </w:r>
      <w:r w:rsidRPr="00D20E8C">
        <w:t>R. Lumpkin</w:t>
      </w:r>
    </w:p>
    <w:p w14:paraId="12287BE8" w14:textId="77777777" w:rsidR="00360A4C" w:rsidRPr="002A263D" w:rsidRDefault="00360A4C" w:rsidP="00360A4C"/>
    <w:p w14:paraId="36261DD7" w14:textId="77777777" w:rsidR="00360A4C" w:rsidRDefault="00360A4C" w:rsidP="00060A15">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The global oceans are the memory of the climate system at time scales from </w:t>
      </w:r>
      <w:proofErr w:type="spellStart"/>
      <w:r>
        <w:rPr>
          <w:rFonts w:ascii="Times New Roman" w:hAnsi="Times New Roman" w:cs="Times New Roman"/>
          <w:sz w:val="24"/>
          <w:szCs w:val="24"/>
        </w:rPr>
        <w:t>subseasonal</w:t>
      </w:r>
      <w:proofErr w:type="spellEnd"/>
      <w:r>
        <w:rPr>
          <w:rFonts w:ascii="Times New Roman" w:hAnsi="Times New Roman" w:cs="Times New Roman"/>
          <w:sz w:val="24"/>
          <w:szCs w:val="24"/>
        </w:rPr>
        <w:t xml:space="preserve"> to millennial.  They absorb vast amounts of heat, carbon dioxide, and other properties from the atmosphere, store them throughout the water column, transport them via a network of interconnected surface and subsurface currents, and ultimately return them to the atmosphere or sequester them in sediments.</w:t>
      </w:r>
    </w:p>
    <w:p w14:paraId="6F53A189" w14:textId="77777777" w:rsidR="00360A4C" w:rsidRDefault="00360A4C" w:rsidP="00060A15">
      <w:pPr>
        <w:spacing w:after="0" w:line="480" w:lineRule="auto"/>
        <w:rPr>
          <w:rFonts w:ascii="Times New Roman" w:hAnsi="Times New Roman" w:cs="Times New Roman"/>
          <w:sz w:val="24"/>
          <w:szCs w:val="24"/>
        </w:rPr>
      </w:pPr>
    </w:p>
    <w:p w14:paraId="7668FC34" w14:textId="3811BC53" w:rsidR="00360A4C" w:rsidRDefault="00360A4C" w:rsidP="00060A15">
      <w:pPr>
        <w:spacing w:after="0" w:line="480" w:lineRule="auto"/>
        <w:rPr>
          <w:rFonts w:ascii="Times New Roman" w:hAnsi="Times New Roman" w:cs="Times New Roman"/>
          <w:sz w:val="24"/>
          <w:szCs w:val="24"/>
        </w:rPr>
      </w:pPr>
      <w:r>
        <w:rPr>
          <w:rFonts w:ascii="Times New Roman" w:hAnsi="Times New Roman" w:cs="Times New Roman"/>
          <w:sz w:val="24"/>
          <w:szCs w:val="24"/>
        </w:rPr>
        <w:t>Focusing on 2018, this chapter describes the evolution of sea surface temperatures, ocean heat content, salinity, air-sea fluxes, sea level, surface currents, phytoplankton, and ocean inorganic carbon.  As we are reminded in Section 3i, the ocean is responding to an atmosphere with higher carbon dioxide levels than at any time in the last 800,000 years.  Globally-averaged sea level reached a record high in 2018 – for the 7</w:t>
      </w:r>
      <w:r w:rsidRPr="000A3AA0">
        <w:rPr>
          <w:rFonts w:ascii="Times New Roman" w:hAnsi="Times New Roman" w:cs="Times New Roman"/>
          <w:sz w:val="24"/>
          <w:szCs w:val="24"/>
          <w:vertAlign w:val="superscript"/>
        </w:rPr>
        <w:t>th</w:t>
      </w:r>
      <w:r>
        <w:rPr>
          <w:rFonts w:ascii="Times New Roman" w:hAnsi="Times New Roman" w:cs="Times New Roman"/>
          <w:sz w:val="24"/>
          <w:szCs w:val="24"/>
        </w:rPr>
        <w:t xml:space="preserve"> consecutive year (Section 3f).  Globally-averaged sea surface temperature (SST) has cooled slightly since the record El Niño year of 2016 but is still far above the climatological </w:t>
      </w:r>
      <w:proofErr w:type="gramStart"/>
      <w:r>
        <w:rPr>
          <w:rFonts w:ascii="Times New Roman" w:hAnsi="Times New Roman" w:cs="Times New Roman"/>
          <w:sz w:val="24"/>
          <w:szCs w:val="24"/>
        </w:rPr>
        <w:t>mean</w:t>
      </w:r>
      <w:proofErr w:type="gramEnd"/>
      <w:r>
        <w:rPr>
          <w:rFonts w:ascii="Times New Roman" w:hAnsi="Times New Roman" w:cs="Times New Roman"/>
          <w:sz w:val="24"/>
          <w:szCs w:val="24"/>
        </w:rPr>
        <w:t xml:space="preserve"> (Section 3b).  Meanwhile, the deeper ocean continues to warm year after year (Section 3c).  In the Atlantic Ocean, SST and heat content anomaly patterns show the characteristic cold-warm-cold </w:t>
      </w:r>
      <w:proofErr w:type="spellStart"/>
      <w:r>
        <w:rPr>
          <w:rFonts w:ascii="Times New Roman" w:hAnsi="Times New Roman" w:cs="Times New Roman"/>
          <w:sz w:val="24"/>
          <w:szCs w:val="24"/>
        </w:rPr>
        <w:t>tripole</w:t>
      </w:r>
      <w:proofErr w:type="spellEnd"/>
      <w:r>
        <w:rPr>
          <w:rFonts w:ascii="Times New Roman" w:hAnsi="Times New Roman" w:cs="Times New Roman"/>
          <w:sz w:val="24"/>
          <w:szCs w:val="24"/>
        </w:rPr>
        <w:t xml:space="preserve"> fingerprint expected of a slowing meridional overturning circulation (MOC; Caesar et al. 2018).   Cooling in the subpolar North Atlantic was driven by turbulent heat fluxes from increased winds (Section 3e).  Climatologically, this cooling is balanced by northward adv</w:t>
      </w:r>
      <w:r w:rsidR="00571E5A">
        <w:rPr>
          <w:rFonts w:ascii="Times New Roman" w:hAnsi="Times New Roman" w:cs="Times New Roman"/>
          <w:sz w:val="24"/>
          <w:szCs w:val="24"/>
        </w:rPr>
        <w:t>ection of warm water in the MOC,</w:t>
      </w:r>
      <w:r>
        <w:rPr>
          <w:rFonts w:ascii="Times New Roman" w:hAnsi="Times New Roman" w:cs="Times New Roman"/>
          <w:sz w:val="24"/>
          <w:szCs w:val="24"/>
        </w:rPr>
        <w:t xml:space="preserve"> but </w:t>
      </w:r>
      <w:r w:rsidR="00571E5A">
        <w:rPr>
          <w:rFonts w:ascii="Times New Roman" w:hAnsi="Times New Roman" w:cs="Times New Roman"/>
          <w:sz w:val="24"/>
          <w:szCs w:val="24"/>
        </w:rPr>
        <w:t>this advection</w:t>
      </w:r>
      <w:r>
        <w:rPr>
          <w:rFonts w:ascii="Times New Roman" w:hAnsi="Times New Roman" w:cs="Times New Roman"/>
          <w:sz w:val="24"/>
          <w:szCs w:val="24"/>
        </w:rPr>
        <w:t xml:space="preserve"> </w:t>
      </w:r>
      <w:r w:rsidR="00571E5A">
        <w:rPr>
          <w:rFonts w:ascii="Times New Roman" w:hAnsi="Times New Roman" w:cs="Times New Roman"/>
          <w:sz w:val="24"/>
          <w:szCs w:val="24"/>
        </w:rPr>
        <w:t>has decreased</w:t>
      </w:r>
      <w:r>
        <w:rPr>
          <w:rFonts w:ascii="Times New Roman" w:hAnsi="Times New Roman" w:cs="Times New Roman"/>
          <w:sz w:val="24"/>
          <w:szCs w:val="24"/>
        </w:rPr>
        <w:t xml:space="preserve"> </w:t>
      </w:r>
      <w:r w:rsidR="00571E5A">
        <w:rPr>
          <w:rFonts w:ascii="Times New Roman" w:hAnsi="Times New Roman" w:cs="Times New Roman"/>
          <w:sz w:val="24"/>
          <w:szCs w:val="24"/>
        </w:rPr>
        <w:t>(</w:t>
      </w:r>
      <w:proofErr w:type="spellStart"/>
      <w:r w:rsidR="00571E5A">
        <w:rPr>
          <w:rFonts w:ascii="Times New Roman" w:hAnsi="Times New Roman" w:cs="Times New Roman"/>
          <w:sz w:val="24"/>
          <w:szCs w:val="24"/>
        </w:rPr>
        <w:t>Smeed</w:t>
      </w:r>
      <w:proofErr w:type="spellEnd"/>
      <w:r w:rsidR="00571E5A">
        <w:rPr>
          <w:rFonts w:ascii="Times New Roman" w:hAnsi="Times New Roman" w:cs="Times New Roman"/>
          <w:sz w:val="24"/>
          <w:szCs w:val="24"/>
        </w:rPr>
        <w:t xml:space="preserve"> et al. 2018) </w:t>
      </w:r>
      <w:r>
        <w:rPr>
          <w:rFonts w:ascii="Times New Roman" w:hAnsi="Times New Roman" w:cs="Times New Roman"/>
          <w:sz w:val="24"/>
          <w:szCs w:val="24"/>
        </w:rPr>
        <w:t>as the MOC responds to a warmer high-latitude atmosphere and an increase in surface buoyancy due to ice melt (</w:t>
      </w:r>
      <w:proofErr w:type="spellStart"/>
      <w:r>
        <w:rPr>
          <w:rFonts w:ascii="Times New Roman" w:hAnsi="Times New Roman" w:cs="Times New Roman"/>
          <w:sz w:val="24"/>
          <w:szCs w:val="24"/>
        </w:rPr>
        <w:t>Sevellac</w:t>
      </w:r>
      <w:proofErr w:type="spellEnd"/>
      <w:r>
        <w:rPr>
          <w:rFonts w:ascii="Times New Roman" w:hAnsi="Times New Roman" w:cs="Times New Roman"/>
          <w:sz w:val="24"/>
          <w:szCs w:val="24"/>
        </w:rPr>
        <w:t xml:space="preserve"> et al. 2017).  As anticipated in a warming climate, the hydrological cycle over the ocean is accelerating (</w:t>
      </w:r>
      <w:proofErr w:type="spellStart"/>
      <w:r>
        <w:rPr>
          <w:rFonts w:ascii="Times New Roman" w:hAnsi="Times New Roman" w:cs="Times New Roman"/>
          <w:sz w:val="24"/>
          <w:szCs w:val="24"/>
        </w:rPr>
        <w:t>Rhein</w:t>
      </w:r>
      <w:proofErr w:type="spellEnd"/>
      <w:r>
        <w:rPr>
          <w:rFonts w:ascii="Times New Roman" w:hAnsi="Times New Roman" w:cs="Times New Roman"/>
          <w:sz w:val="24"/>
          <w:szCs w:val="24"/>
        </w:rPr>
        <w:t xml:space="preserve"> et al. 2013): dry regions are becoming drier and wet regions rainier (Section 3e).  These changes are reflected in sea surface </w:t>
      </w:r>
      <w:r>
        <w:rPr>
          <w:rFonts w:ascii="Times New Roman" w:hAnsi="Times New Roman" w:cs="Times New Roman"/>
          <w:sz w:val="24"/>
          <w:szCs w:val="24"/>
        </w:rPr>
        <w:lastRenderedPageBreak/>
        <w:t>salinity anomaly patterns (Sections 3d).  Meanwhile, the upper 600 m of the Atlantic has steadily become saltier from 2005 to 2018; 2018 is the first year with all monthly salinity anomalies in the upper 1500m of the Atlantic saltier than the long-term mean (Section 3d). Year-to-year changes in rainfall and salinity are also seen, including the 2018 drought and high salinity anomalies over the Maritime Continent (Sections 3d</w:t>
      </w:r>
      <w:proofErr w:type="gramStart"/>
      <w:r>
        <w:rPr>
          <w:rFonts w:ascii="Times New Roman" w:hAnsi="Times New Roman" w:cs="Times New Roman"/>
          <w:sz w:val="24"/>
          <w:szCs w:val="24"/>
        </w:rPr>
        <w:t>,e</w:t>
      </w:r>
      <w:proofErr w:type="gramEnd"/>
      <w:r>
        <w:rPr>
          <w:rFonts w:ascii="Times New Roman" w:hAnsi="Times New Roman" w:cs="Times New Roman"/>
          <w:sz w:val="24"/>
          <w:szCs w:val="24"/>
        </w:rPr>
        <w:t>).   Due to anomalously shallow mixed layers exposing phytoplankton to prolonged sunlight, and possibly lower nutrient input due to increased stratification, concentrations of chlorophyll-</w:t>
      </w:r>
      <w:r w:rsidRPr="00D030CC">
        <w:rPr>
          <w:rFonts w:ascii="Times New Roman" w:hAnsi="Times New Roman" w:cs="Times New Roman"/>
          <w:i/>
          <w:sz w:val="24"/>
          <w:szCs w:val="24"/>
        </w:rPr>
        <w:t>a</w:t>
      </w:r>
      <w:r>
        <w:rPr>
          <w:rFonts w:ascii="Times New Roman" w:hAnsi="Times New Roman" w:cs="Times New Roman"/>
          <w:sz w:val="24"/>
          <w:szCs w:val="24"/>
        </w:rPr>
        <w:t xml:space="preserve"> were suppressed by 10—30% in warm SST regions of the tropical Pacific, western North Pacific, and subtropical North Atlantic (Section 3h).</w:t>
      </w:r>
    </w:p>
    <w:p w14:paraId="34A04543" w14:textId="77777777" w:rsidR="00360A4C" w:rsidRDefault="00360A4C" w:rsidP="00060A15">
      <w:pPr>
        <w:spacing w:after="0" w:line="480" w:lineRule="auto"/>
        <w:rPr>
          <w:rFonts w:ascii="Times New Roman" w:hAnsi="Times New Roman" w:cs="Times New Roman"/>
          <w:sz w:val="24"/>
          <w:szCs w:val="24"/>
        </w:rPr>
      </w:pPr>
    </w:p>
    <w:p w14:paraId="038DE440" w14:textId="77777777" w:rsidR="00360A4C" w:rsidRDefault="00360A4C" w:rsidP="00060A15">
      <w:pPr>
        <w:spacing w:after="0" w:line="480" w:lineRule="auto"/>
        <w:rPr>
          <w:rFonts w:ascii="Times New Roman" w:hAnsi="Times New Roman" w:cs="Times New Roman"/>
          <w:sz w:val="24"/>
          <w:szCs w:val="24"/>
        </w:rPr>
      </w:pPr>
      <w:r>
        <w:rPr>
          <w:rFonts w:ascii="Times New Roman" w:hAnsi="Times New Roman" w:cs="Times New Roman"/>
          <w:sz w:val="24"/>
          <w:szCs w:val="24"/>
        </w:rPr>
        <w:t>Our understanding of the climate system has advanced, and there is more to learn about what was observed in 2018.  New estimates of ocean uptake of anthropogenic CO</w:t>
      </w:r>
      <w:r w:rsidRPr="002F56F6">
        <w:rPr>
          <w:rFonts w:ascii="Times New Roman" w:hAnsi="Times New Roman" w:cs="Times New Roman"/>
          <w:sz w:val="24"/>
          <w:szCs w:val="24"/>
          <w:vertAlign w:val="subscript"/>
        </w:rPr>
        <w:t>2</w:t>
      </w:r>
      <w:r>
        <w:rPr>
          <w:rFonts w:ascii="Times New Roman" w:hAnsi="Times New Roman" w:cs="Times New Roman"/>
          <w:sz w:val="24"/>
          <w:szCs w:val="24"/>
        </w:rPr>
        <w:t xml:space="preserve"> are increased by ~20% by better accounting for riverine input (Section 3i).  A dramatic new global map of changes in the concentration of anthropogenic CO</w:t>
      </w:r>
      <w:r w:rsidRPr="00B14761">
        <w:rPr>
          <w:rFonts w:ascii="Times New Roman" w:hAnsi="Times New Roman" w:cs="Times New Roman"/>
          <w:sz w:val="24"/>
          <w:szCs w:val="24"/>
          <w:vertAlign w:val="subscript"/>
        </w:rPr>
        <w:t>2</w:t>
      </w:r>
      <w:r>
        <w:rPr>
          <w:rFonts w:ascii="Times New Roman" w:hAnsi="Times New Roman" w:cs="Times New Roman"/>
          <w:sz w:val="24"/>
          <w:szCs w:val="24"/>
        </w:rPr>
        <w:t xml:space="preserve"> from the 1980s to the 1990s shows the global MOC pathways sequestering this CO</w:t>
      </w:r>
      <w:r w:rsidRPr="00B14761">
        <w:rPr>
          <w:rFonts w:ascii="Times New Roman" w:hAnsi="Times New Roman" w:cs="Times New Roman"/>
          <w:sz w:val="24"/>
          <w:szCs w:val="24"/>
          <w:vertAlign w:val="subscript"/>
        </w:rPr>
        <w:t>2</w:t>
      </w:r>
      <w:r>
        <w:rPr>
          <w:rFonts w:ascii="Times New Roman" w:hAnsi="Times New Roman" w:cs="Times New Roman"/>
          <w:sz w:val="24"/>
          <w:szCs w:val="24"/>
        </w:rPr>
        <w:t xml:space="preserve"> into the abyssal and deep oceans (Section 3i; Gruber et al. 2019).  The GRACE Follow-On satellite mission began data collection in May 2018, and will allow us to measure how much of the sea level rise in 2017-2018 was due to ice melt (vs. thermal expansion; Section 3f).  </w:t>
      </w:r>
    </w:p>
    <w:p w14:paraId="757A149C" w14:textId="77777777" w:rsidR="00360A4C" w:rsidRDefault="00360A4C" w:rsidP="00060A15">
      <w:pPr>
        <w:spacing w:after="0" w:line="480" w:lineRule="auto"/>
        <w:rPr>
          <w:rFonts w:ascii="Times New Roman" w:hAnsi="Times New Roman" w:cs="Times New Roman"/>
          <w:sz w:val="24"/>
          <w:szCs w:val="24"/>
        </w:rPr>
      </w:pPr>
    </w:p>
    <w:p w14:paraId="677588B3" w14:textId="2A6CCA56" w:rsidR="00360A4C" w:rsidRDefault="00360A4C" w:rsidP="00060A15">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Unfortunately, this </w:t>
      </w:r>
      <w:r w:rsidRPr="002830AF">
        <w:rPr>
          <w:rFonts w:ascii="Times New Roman" w:hAnsi="Times New Roman" w:cs="Times New Roman"/>
          <w:i/>
          <w:sz w:val="24"/>
          <w:szCs w:val="24"/>
        </w:rPr>
        <w:t>State of the Climate</w:t>
      </w:r>
      <w:r>
        <w:rPr>
          <w:rFonts w:ascii="Times New Roman" w:hAnsi="Times New Roman" w:cs="Times New Roman"/>
          <w:sz w:val="24"/>
          <w:szCs w:val="24"/>
        </w:rPr>
        <w:t xml:space="preserve"> report was not able to include a section on changes in the Atlantic Meridional Overturning Circulation (AMOC).  We have made significant recent progress in understanding variations of the AMOC, however.  </w:t>
      </w:r>
      <w:r w:rsidR="00571E5A">
        <w:rPr>
          <w:rFonts w:ascii="Times New Roman" w:hAnsi="Times New Roman" w:cs="Times New Roman"/>
          <w:sz w:val="24"/>
          <w:szCs w:val="24"/>
        </w:rPr>
        <w:t>The 2004—2017 AMOC at 26</w:t>
      </w:r>
      <w:r w:rsidR="00571E5A">
        <w:rPr>
          <w:rFonts w:ascii="MS PGothic" w:eastAsia="MS PGothic" w:hAnsi="MS PGothic" w:cs="Times New Roman" w:hint="eastAsia"/>
          <w:sz w:val="24"/>
          <w:szCs w:val="24"/>
        </w:rPr>
        <w:t>º</w:t>
      </w:r>
      <w:r w:rsidR="00571E5A">
        <w:rPr>
          <w:rFonts w:ascii="Times New Roman" w:hAnsi="Times New Roman" w:cs="Times New Roman"/>
          <w:sz w:val="24"/>
          <w:szCs w:val="24"/>
        </w:rPr>
        <w:t>N shifted to a reduced state in approximately 2008 (</w:t>
      </w:r>
      <w:proofErr w:type="spellStart"/>
      <w:r w:rsidR="00571E5A">
        <w:rPr>
          <w:rFonts w:ascii="Times New Roman" w:hAnsi="Times New Roman" w:cs="Times New Roman"/>
          <w:sz w:val="24"/>
          <w:szCs w:val="24"/>
        </w:rPr>
        <w:t>Smeed</w:t>
      </w:r>
      <w:proofErr w:type="spellEnd"/>
      <w:r w:rsidR="00571E5A">
        <w:rPr>
          <w:rFonts w:ascii="Times New Roman" w:hAnsi="Times New Roman" w:cs="Times New Roman"/>
          <w:sz w:val="24"/>
          <w:szCs w:val="24"/>
        </w:rPr>
        <w:t xml:space="preserve"> et al. 2018).  </w:t>
      </w:r>
      <w:r>
        <w:rPr>
          <w:rFonts w:ascii="Times New Roman" w:hAnsi="Times New Roman" w:cs="Times New Roman"/>
          <w:sz w:val="24"/>
          <w:szCs w:val="24"/>
        </w:rPr>
        <w:t xml:space="preserve">First results from the </w:t>
      </w:r>
      <w:r w:rsidRPr="009C774E">
        <w:rPr>
          <w:rFonts w:ascii="Times New Roman" w:hAnsi="Times New Roman" w:cs="Times New Roman"/>
          <w:sz w:val="24"/>
          <w:szCs w:val="24"/>
        </w:rPr>
        <w:lastRenderedPageBreak/>
        <w:t xml:space="preserve">Overturning in the Subpolar North Atlantic Program (OSNAP) </w:t>
      </w:r>
      <w:r>
        <w:rPr>
          <w:rFonts w:ascii="Times New Roman" w:hAnsi="Times New Roman" w:cs="Times New Roman"/>
          <w:sz w:val="24"/>
          <w:szCs w:val="24"/>
        </w:rPr>
        <w:t xml:space="preserve">demonstrate that Labrador Sea Water formation changes may not significantly impact overall year-to-year AMOC variability (Lozier et al. 2019).  We have also learned that, at </w:t>
      </w:r>
      <w:proofErr w:type="spellStart"/>
      <w:r>
        <w:rPr>
          <w:rFonts w:ascii="Times New Roman" w:hAnsi="Times New Roman" w:cs="Times New Roman"/>
          <w:sz w:val="24"/>
          <w:szCs w:val="24"/>
        </w:rPr>
        <w:t>interannual</w:t>
      </w:r>
      <w:proofErr w:type="spellEnd"/>
      <w:r>
        <w:rPr>
          <w:rFonts w:ascii="Times New Roman" w:hAnsi="Times New Roman" w:cs="Times New Roman"/>
          <w:sz w:val="24"/>
          <w:szCs w:val="24"/>
        </w:rPr>
        <w:t xml:space="preserve"> time scales, AMOC variability in the South Atlantic at 34.5</w:t>
      </w:r>
      <w:r>
        <w:rPr>
          <w:rFonts w:ascii="MS PGothic" w:eastAsia="MS PGothic" w:hAnsi="MS PGothic" w:cs="Times New Roman" w:hint="eastAsia"/>
          <w:sz w:val="24"/>
          <w:szCs w:val="24"/>
        </w:rPr>
        <w:t>º</w:t>
      </w:r>
      <w:r>
        <w:rPr>
          <w:rFonts w:ascii="Times New Roman" w:hAnsi="Times New Roman" w:cs="Times New Roman"/>
          <w:sz w:val="24"/>
          <w:szCs w:val="24"/>
        </w:rPr>
        <w:t>S has significant variations in both the eastern and western boundaries – in contrast to the primarily western boundary-associated variability at 26</w:t>
      </w:r>
      <w:r>
        <w:rPr>
          <w:rFonts w:ascii="MS PGothic" w:eastAsia="MS PGothic" w:hAnsi="MS PGothic" w:cs="Times New Roman" w:hint="eastAsia"/>
          <w:sz w:val="24"/>
          <w:szCs w:val="24"/>
        </w:rPr>
        <w:t>º</w:t>
      </w:r>
      <w:r>
        <w:rPr>
          <w:rFonts w:ascii="Times New Roman" w:hAnsi="Times New Roman" w:cs="Times New Roman"/>
          <w:sz w:val="24"/>
          <w:szCs w:val="24"/>
        </w:rPr>
        <w:t>N (</w:t>
      </w:r>
      <w:proofErr w:type="spellStart"/>
      <w:r>
        <w:rPr>
          <w:rFonts w:ascii="Times New Roman" w:hAnsi="Times New Roman" w:cs="Times New Roman"/>
          <w:sz w:val="24"/>
          <w:szCs w:val="24"/>
        </w:rPr>
        <w:t>Meinen</w:t>
      </w:r>
      <w:proofErr w:type="spellEnd"/>
      <w:r>
        <w:rPr>
          <w:rFonts w:ascii="Times New Roman" w:hAnsi="Times New Roman" w:cs="Times New Roman"/>
          <w:sz w:val="24"/>
          <w:szCs w:val="24"/>
        </w:rPr>
        <w:t xml:space="preserve"> et al. 2018).  Furthermore, new AMOC observing arrays are now in place at both 11</w:t>
      </w:r>
      <w:r>
        <w:rPr>
          <w:rFonts w:ascii="MS PGothic" w:eastAsia="MS PGothic" w:hAnsi="MS PGothic" w:cs="Times New Roman" w:hint="eastAsia"/>
          <w:sz w:val="24"/>
          <w:szCs w:val="24"/>
        </w:rPr>
        <w:t>º</w:t>
      </w:r>
      <w:r>
        <w:rPr>
          <w:rFonts w:ascii="Times New Roman" w:hAnsi="Times New Roman" w:cs="Times New Roman"/>
          <w:sz w:val="24"/>
          <w:szCs w:val="24"/>
        </w:rPr>
        <w:t>S and 47</w:t>
      </w:r>
      <w:r>
        <w:rPr>
          <w:rFonts w:ascii="MS PGothic" w:eastAsia="MS PGothic" w:hAnsi="MS PGothic" w:cs="Times New Roman" w:hint="eastAsia"/>
          <w:sz w:val="24"/>
          <w:szCs w:val="24"/>
        </w:rPr>
        <w:t>º</w:t>
      </w:r>
      <w:r>
        <w:rPr>
          <w:rFonts w:ascii="Times New Roman" w:hAnsi="Times New Roman" w:cs="Times New Roman"/>
          <w:sz w:val="24"/>
          <w:szCs w:val="24"/>
        </w:rPr>
        <w:t>N and are expected to produce results soon (</w:t>
      </w:r>
      <w:proofErr w:type="spellStart"/>
      <w:r>
        <w:rPr>
          <w:rFonts w:ascii="Times New Roman" w:hAnsi="Times New Roman" w:cs="Times New Roman"/>
          <w:sz w:val="24"/>
          <w:szCs w:val="24"/>
        </w:rPr>
        <w:t>Hummels</w:t>
      </w:r>
      <w:proofErr w:type="spellEnd"/>
      <w:r>
        <w:rPr>
          <w:rFonts w:ascii="Times New Roman" w:hAnsi="Times New Roman" w:cs="Times New Roman"/>
          <w:sz w:val="24"/>
          <w:szCs w:val="24"/>
        </w:rPr>
        <w:t xml:space="preserve"> et al. 2015; </w:t>
      </w:r>
      <w:proofErr w:type="spellStart"/>
      <w:r>
        <w:rPr>
          <w:rFonts w:ascii="Times New Roman" w:hAnsi="Times New Roman" w:cs="Times New Roman"/>
          <w:sz w:val="24"/>
          <w:szCs w:val="24"/>
        </w:rPr>
        <w:t>Roessler</w:t>
      </w:r>
      <w:proofErr w:type="spellEnd"/>
      <w:r>
        <w:rPr>
          <w:rFonts w:ascii="Times New Roman" w:hAnsi="Times New Roman" w:cs="Times New Roman"/>
          <w:sz w:val="24"/>
          <w:szCs w:val="24"/>
        </w:rPr>
        <w:t xml:space="preserve"> et al. 2015; </w:t>
      </w:r>
      <w:proofErr w:type="spellStart"/>
      <w:r>
        <w:rPr>
          <w:rFonts w:ascii="Times New Roman" w:hAnsi="Times New Roman" w:cs="Times New Roman"/>
          <w:sz w:val="24"/>
          <w:szCs w:val="24"/>
        </w:rPr>
        <w:t>Frajka</w:t>
      </w:r>
      <w:proofErr w:type="spellEnd"/>
      <w:r>
        <w:rPr>
          <w:rFonts w:ascii="Times New Roman" w:hAnsi="Times New Roman" w:cs="Times New Roman"/>
          <w:sz w:val="24"/>
          <w:szCs w:val="24"/>
        </w:rPr>
        <w:t>-Williams et al. 2019).  We look forward to an invigorated AMOC section returning to the 2019 report.</w:t>
      </w:r>
    </w:p>
    <w:p w14:paraId="230A27C0" w14:textId="77777777" w:rsidR="00360A4C" w:rsidRDefault="00360A4C" w:rsidP="00060A15">
      <w:pPr>
        <w:spacing w:after="0" w:line="480" w:lineRule="auto"/>
        <w:rPr>
          <w:rFonts w:ascii="Times New Roman" w:hAnsi="Times New Roman" w:cs="Times New Roman"/>
          <w:sz w:val="24"/>
          <w:szCs w:val="24"/>
        </w:rPr>
      </w:pPr>
    </w:p>
    <w:p w14:paraId="57A3B9BB" w14:textId="77777777" w:rsidR="00360A4C" w:rsidRDefault="00360A4C" w:rsidP="00060A15">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Finally, our sidebars highlight the </w:t>
      </w:r>
      <w:proofErr w:type="spellStart"/>
      <w:r w:rsidRPr="00146CA1">
        <w:rPr>
          <w:rFonts w:ascii="Times New Roman" w:hAnsi="Times New Roman" w:cs="Times New Roman"/>
          <w:i/>
          <w:sz w:val="24"/>
          <w:szCs w:val="24"/>
        </w:rPr>
        <w:t>Sargassum</w:t>
      </w:r>
      <w:proofErr w:type="spellEnd"/>
      <w:r>
        <w:rPr>
          <w:rFonts w:ascii="Times New Roman" w:hAnsi="Times New Roman" w:cs="Times New Roman"/>
          <w:sz w:val="24"/>
          <w:szCs w:val="24"/>
        </w:rPr>
        <w:t xml:space="preserve"> inundations that have plagued Caribbean beaches since 2011 (Sidebar 3.1) and the destructive red tide blooms off the Florida coasts in 2017-2019 (Sidebar 3.2), both of which have caused enormous economic damage.  It is alarming that 2018 set a new record for areal coverage of tropical Atlantic </w:t>
      </w:r>
      <w:proofErr w:type="spellStart"/>
      <w:r w:rsidRPr="00146CA1">
        <w:rPr>
          <w:rFonts w:ascii="Times New Roman" w:hAnsi="Times New Roman" w:cs="Times New Roman"/>
          <w:i/>
          <w:sz w:val="24"/>
          <w:szCs w:val="24"/>
        </w:rPr>
        <w:t>Sargassum</w:t>
      </w:r>
      <w:proofErr w:type="spellEnd"/>
      <w:r>
        <w:rPr>
          <w:rFonts w:ascii="Times New Roman" w:hAnsi="Times New Roman" w:cs="Times New Roman"/>
          <w:sz w:val="24"/>
          <w:szCs w:val="24"/>
        </w:rPr>
        <w:t xml:space="preserve">, leading us to wonder if this reflects a climate-change driven regime shift in the ecology of these </w:t>
      </w:r>
      <w:proofErr w:type="spellStart"/>
      <w:r>
        <w:rPr>
          <w:rFonts w:ascii="Times New Roman" w:hAnsi="Times New Roman" w:cs="Times New Roman"/>
          <w:sz w:val="24"/>
          <w:szCs w:val="24"/>
        </w:rPr>
        <w:t>macroalgae</w:t>
      </w:r>
      <w:proofErr w:type="spellEnd"/>
      <w:r>
        <w:rPr>
          <w:rFonts w:ascii="Times New Roman" w:hAnsi="Times New Roman" w:cs="Times New Roman"/>
          <w:sz w:val="24"/>
          <w:szCs w:val="24"/>
        </w:rPr>
        <w:t>.  The red tide caused significant decreases in fishery yields and tourism revenues in 2018, demonstrating the urgent need to better understand the relevant mechanisms, predict future blooms, and provide mitigation strategies.</w:t>
      </w:r>
    </w:p>
    <w:p w14:paraId="10E33E24" w14:textId="343822F2" w:rsidR="000C0C27" w:rsidRDefault="000C0C27" w:rsidP="00060A15">
      <w:pPr>
        <w:spacing w:after="0"/>
      </w:pPr>
      <w:r>
        <w:br w:type="page"/>
      </w:r>
    </w:p>
    <w:p w14:paraId="2050DDCB" w14:textId="77777777" w:rsidR="000C0C27" w:rsidRDefault="000C0C27" w:rsidP="00475858">
      <w:pPr>
        <w:spacing w:after="0" w:line="480" w:lineRule="auto"/>
        <w:jc w:val="both"/>
        <w:rPr>
          <w:rFonts w:ascii="Times New Roman" w:hAnsi="Times New Roman" w:cs="Times New Roman"/>
          <w:sz w:val="24"/>
          <w:szCs w:val="24"/>
          <w:vertAlign w:val="superscript"/>
        </w:rPr>
      </w:pPr>
      <w:r w:rsidRPr="006B188B">
        <w:rPr>
          <w:rFonts w:ascii="Times New Roman" w:hAnsi="Times New Roman" w:cs="Times New Roman"/>
          <w:i/>
          <w:sz w:val="24"/>
          <w:szCs w:val="24"/>
        </w:rPr>
        <w:lastRenderedPageBreak/>
        <w:t>b. Sea surface temperatures—</w:t>
      </w:r>
      <w:r w:rsidRPr="007E7D33">
        <w:rPr>
          <w:rFonts w:ascii="Times New Roman" w:hAnsi="Times New Roman" w:cs="Times New Roman"/>
          <w:sz w:val="24"/>
          <w:szCs w:val="24"/>
        </w:rPr>
        <w:t>B. Huang</w:t>
      </w:r>
      <w:r w:rsidRPr="00A563F2">
        <w:rPr>
          <w:rFonts w:ascii="Times New Roman" w:hAnsi="Times New Roman" w:cs="Times New Roman"/>
          <w:sz w:val="24"/>
          <w:szCs w:val="24"/>
          <w:vertAlign w:val="superscript"/>
        </w:rPr>
        <w:t>1</w:t>
      </w:r>
      <w:r w:rsidRPr="007E7D33">
        <w:rPr>
          <w:rFonts w:ascii="Times New Roman" w:hAnsi="Times New Roman" w:cs="Times New Roman"/>
          <w:sz w:val="24"/>
          <w:szCs w:val="24"/>
        </w:rPr>
        <w:t>, J. Kennedy</w:t>
      </w:r>
      <w:r w:rsidRPr="00A563F2">
        <w:rPr>
          <w:rFonts w:ascii="Times New Roman" w:hAnsi="Times New Roman" w:cs="Times New Roman"/>
          <w:sz w:val="24"/>
          <w:szCs w:val="24"/>
          <w:vertAlign w:val="superscript"/>
        </w:rPr>
        <w:t>2</w:t>
      </w:r>
      <w:r w:rsidRPr="007E7D33">
        <w:rPr>
          <w:rFonts w:ascii="Times New Roman" w:hAnsi="Times New Roman" w:cs="Times New Roman"/>
          <w:sz w:val="24"/>
          <w:szCs w:val="24"/>
        </w:rPr>
        <w:t>, Y. Xue</w:t>
      </w:r>
      <w:r w:rsidRPr="00A563F2">
        <w:rPr>
          <w:rFonts w:ascii="Times New Roman" w:hAnsi="Times New Roman" w:cs="Times New Roman"/>
          <w:sz w:val="24"/>
          <w:szCs w:val="24"/>
          <w:vertAlign w:val="superscript"/>
        </w:rPr>
        <w:t>3</w:t>
      </w:r>
      <w:r w:rsidRPr="007E7D33">
        <w:rPr>
          <w:rFonts w:ascii="Times New Roman" w:hAnsi="Times New Roman" w:cs="Times New Roman"/>
          <w:sz w:val="24"/>
          <w:szCs w:val="24"/>
        </w:rPr>
        <w:t>, and H.-M. Zhang</w:t>
      </w:r>
      <w:r w:rsidRPr="00A563F2">
        <w:rPr>
          <w:rFonts w:ascii="Times New Roman" w:hAnsi="Times New Roman" w:cs="Times New Roman"/>
          <w:sz w:val="24"/>
          <w:szCs w:val="24"/>
          <w:vertAlign w:val="superscript"/>
        </w:rPr>
        <w:t>1</w:t>
      </w:r>
    </w:p>
    <w:p w14:paraId="6C7E7A56" w14:textId="77777777" w:rsidR="00906337" w:rsidRPr="007E7D33" w:rsidRDefault="00906337" w:rsidP="00475858">
      <w:pPr>
        <w:spacing w:after="0" w:line="480" w:lineRule="auto"/>
        <w:jc w:val="both"/>
        <w:rPr>
          <w:rFonts w:ascii="Times New Roman" w:hAnsi="Times New Roman" w:cs="Times New Roman"/>
          <w:sz w:val="24"/>
          <w:szCs w:val="24"/>
        </w:rPr>
      </w:pPr>
    </w:p>
    <w:p w14:paraId="5959807F" w14:textId="77777777" w:rsidR="000C0C27" w:rsidRDefault="000C0C27" w:rsidP="00475858">
      <w:pPr>
        <w:spacing w:after="0" w:line="480" w:lineRule="auto"/>
        <w:jc w:val="both"/>
        <w:rPr>
          <w:rFonts w:ascii="Times New Roman" w:hAnsi="Times New Roman" w:cs="Times New Roman"/>
          <w:sz w:val="24"/>
          <w:szCs w:val="24"/>
        </w:rPr>
      </w:pPr>
      <w:r w:rsidRPr="00A563F2">
        <w:rPr>
          <w:rFonts w:ascii="Times New Roman" w:hAnsi="Times New Roman" w:cs="Times New Roman"/>
          <w:sz w:val="24"/>
          <w:szCs w:val="24"/>
          <w:vertAlign w:val="superscript"/>
        </w:rPr>
        <w:t>1</w:t>
      </w:r>
      <w:r>
        <w:rPr>
          <w:rFonts w:ascii="Times New Roman" w:hAnsi="Times New Roman" w:cs="Times New Roman"/>
          <w:sz w:val="24"/>
          <w:szCs w:val="24"/>
        </w:rPr>
        <w:t>NOAA/NESDIS National Centers for Environmental Information, Asheville, North Carolina</w:t>
      </w:r>
    </w:p>
    <w:p w14:paraId="59A37A7A" w14:textId="77777777" w:rsidR="000C0C27" w:rsidRDefault="000C0C27" w:rsidP="00475858">
      <w:pPr>
        <w:tabs>
          <w:tab w:val="left" w:pos="6195"/>
        </w:tabs>
        <w:spacing w:after="0" w:line="480" w:lineRule="auto"/>
        <w:jc w:val="both"/>
        <w:rPr>
          <w:rFonts w:ascii="Times New Roman" w:hAnsi="Times New Roman" w:cs="Times New Roman"/>
          <w:sz w:val="24"/>
          <w:szCs w:val="24"/>
        </w:rPr>
      </w:pPr>
      <w:r w:rsidRPr="00A563F2">
        <w:rPr>
          <w:rFonts w:ascii="Times New Roman" w:hAnsi="Times New Roman" w:cs="Times New Roman"/>
          <w:sz w:val="24"/>
          <w:szCs w:val="24"/>
          <w:vertAlign w:val="superscript"/>
        </w:rPr>
        <w:t>2</w:t>
      </w:r>
      <w:r>
        <w:rPr>
          <w:rFonts w:ascii="Times New Roman" w:hAnsi="Times New Roman" w:cs="Times New Roman"/>
          <w:sz w:val="24"/>
          <w:szCs w:val="24"/>
        </w:rPr>
        <w:t>Met Office Hadley Centre, Exeter, United Kingdom</w:t>
      </w:r>
      <w:r>
        <w:rPr>
          <w:rFonts w:ascii="Times New Roman" w:hAnsi="Times New Roman" w:cs="Times New Roman"/>
          <w:sz w:val="24"/>
          <w:szCs w:val="24"/>
        </w:rPr>
        <w:tab/>
      </w:r>
    </w:p>
    <w:p w14:paraId="6F9E7B33" w14:textId="77777777" w:rsidR="000C0C27" w:rsidRDefault="000C0C27" w:rsidP="00475858">
      <w:pPr>
        <w:tabs>
          <w:tab w:val="left" w:pos="6195"/>
        </w:tabs>
        <w:spacing w:after="0" w:line="480" w:lineRule="auto"/>
        <w:jc w:val="both"/>
        <w:rPr>
          <w:rFonts w:ascii="Times New Roman" w:hAnsi="Times New Roman" w:cs="Times New Roman"/>
          <w:sz w:val="24"/>
          <w:szCs w:val="24"/>
        </w:rPr>
      </w:pPr>
      <w:r>
        <w:rPr>
          <w:rFonts w:ascii="Times New Roman" w:hAnsi="Times New Roman" w:cs="Times New Roman"/>
          <w:sz w:val="24"/>
          <w:szCs w:val="24"/>
          <w:vertAlign w:val="superscript"/>
        </w:rPr>
        <w:t>3</w:t>
      </w:r>
      <w:r>
        <w:rPr>
          <w:rFonts w:ascii="Times New Roman" w:hAnsi="Times New Roman" w:cs="Times New Roman"/>
          <w:sz w:val="24"/>
          <w:szCs w:val="24"/>
        </w:rPr>
        <w:t>NOAA/NWS National Centers for Environmental Prediction, Climate Prediction Center, College Park, Maryland</w:t>
      </w:r>
    </w:p>
    <w:p w14:paraId="2DE94E69" w14:textId="77777777" w:rsidR="000C0C27" w:rsidRPr="00A563F2" w:rsidRDefault="000C0C27" w:rsidP="00475858">
      <w:pPr>
        <w:spacing w:after="0" w:line="480" w:lineRule="auto"/>
        <w:jc w:val="both"/>
        <w:rPr>
          <w:rFonts w:ascii="Times New Roman" w:hAnsi="Times New Roman" w:cs="Times New Roman"/>
          <w:sz w:val="24"/>
          <w:szCs w:val="24"/>
        </w:rPr>
      </w:pPr>
    </w:p>
    <w:p w14:paraId="15240BF6" w14:textId="77777777" w:rsidR="00475858" w:rsidRDefault="000C0C27" w:rsidP="0047585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Global sea surface temperature (SST) in 2018 is assessed using the Extended Reconstruction S</w:t>
      </w:r>
      <w:r w:rsidRPr="00490E9C">
        <w:rPr>
          <w:rFonts w:ascii="Times New Roman" w:hAnsi="Times New Roman" w:cs="Times New Roman"/>
          <w:sz w:val="24"/>
          <w:szCs w:val="24"/>
        </w:rPr>
        <w:t>ea</w:t>
      </w:r>
      <w:r>
        <w:rPr>
          <w:rFonts w:ascii="Times New Roman" w:hAnsi="Times New Roman" w:cs="Times New Roman"/>
          <w:sz w:val="24"/>
          <w:szCs w:val="24"/>
        </w:rPr>
        <w:t>-S</w:t>
      </w:r>
      <w:r w:rsidRPr="00490E9C">
        <w:rPr>
          <w:rFonts w:ascii="Times New Roman" w:hAnsi="Times New Roman" w:cs="Times New Roman"/>
          <w:sz w:val="24"/>
          <w:szCs w:val="24"/>
        </w:rPr>
        <w:t xml:space="preserve">urface </w:t>
      </w:r>
      <w:r>
        <w:rPr>
          <w:rFonts w:ascii="Times New Roman" w:hAnsi="Times New Roman" w:cs="Times New Roman"/>
          <w:sz w:val="24"/>
          <w:szCs w:val="24"/>
        </w:rPr>
        <w:t>T</w:t>
      </w:r>
      <w:r w:rsidRPr="00490E9C">
        <w:rPr>
          <w:rFonts w:ascii="Times New Roman" w:hAnsi="Times New Roman" w:cs="Times New Roman"/>
          <w:sz w:val="24"/>
          <w:szCs w:val="24"/>
        </w:rPr>
        <w:t>emperature</w:t>
      </w:r>
      <w:r>
        <w:rPr>
          <w:rFonts w:ascii="Times New Roman" w:hAnsi="Times New Roman" w:cs="Times New Roman"/>
          <w:sz w:val="24"/>
          <w:szCs w:val="24"/>
        </w:rPr>
        <w:t xml:space="preserve"> version 5 (ERSSTv5; Huang et al. 2017), Daily Optimum Interpolation SST (DOISST; Reynolds et al. 2007), and U.K. Met Office Hadley Centre SST version 3 (HadSST.3.1.1.0; Kennedy et al. 2011a, 2011b). ERSSTv5 is a monthly 2°×2° SST product from 1854 to present based on </w:t>
      </w:r>
      <w:r w:rsidRPr="002275B8">
        <w:rPr>
          <w:rFonts w:ascii="Times New Roman" w:hAnsi="Times New Roman" w:cs="Times New Roman"/>
          <w:sz w:val="24"/>
          <w:szCs w:val="24"/>
        </w:rPr>
        <w:t xml:space="preserve">in situ </w:t>
      </w:r>
      <w:r>
        <w:rPr>
          <w:rFonts w:ascii="Times New Roman" w:hAnsi="Times New Roman" w:cs="Times New Roman"/>
          <w:sz w:val="24"/>
          <w:szCs w:val="24"/>
        </w:rPr>
        <w:t>observations only. The DOISST is a daily 0.25°×0.25° SST product for the modern satellite era from September 1981 to present using both in situ and satellite observations. The HadSST.3.1.1.0 is a monthly 5°×5° SST product from 1850 to present using in situ observations only. SST anomalies (SSTAs) are calculated relative to their ow</w:t>
      </w:r>
      <w:r w:rsidR="00475858">
        <w:rPr>
          <w:rFonts w:ascii="Times New Roman" w:hAnsi="Times New Roman" w:cs="Times New Roman"/>
          <w:sz w:val="24"/>
          <w:szCs w:val="24"/>
        </w:rPr>
        <w:t xml:space="preserve">n </w:t>
      </w:r>
      <w:proofErr w:type="spellStart"/>
      <w:r w:rsidR="00475858">
        <w:rPr>
          <w:rFonts w:ascii="Times New Roman" w:hAnsi="Times New Roman" w:cs="Times New Roman"/>
          <w:sz w:val="24"/>
          <w:szCs w:val="24"/>
        </w:rPr>
        <w:t>climatologies</w:t>
      </w:r>
      <w:proofErr w:type="spellEnd"/>
      <w:r w:rsidR="00475858">
        <w:rPr>
          <w:rFonts w:ascii="Times New Roman" w:hAnsi="Times New Roman" w:cs="Times New Roman"/>
          <w:sz w:val="24"/>
          <w:szCs w:val="24"/>
        </w:rPr>
        <w:t xml:space="preserve"> over1981–2000. </w:t>
      </w:r>
    </w:p>
    <w:p w14:paraId="54E58848" w14:textId="77777777" w:rsidR="00475858" w:rsidRDefault="00475858" w:rsidP="00475858">
      <w:pPr>
        <w:spacing w:after="0" w:line="480" w:lineRule="auto"/>
        <w:jc w:val="both"/>
        <w:rPr>
          <w:rFonts w:ascii="Times New Roman" w:hAnsi="Times New Roman" w:cs="Times New Roman"/>
          <w:sz w:val="24"/>
          <w:szCs w:val="24"/>
        </w:rPr>
      </w:pPr>
    </w:p>
    <w:p w14:paraId="00F29828" w14:textId="77777777" w:rsidR="00475858" w:rsidRDefault="000C0C27" w:rsidP="0047585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Averaged over the global oceans, ERSSTv5 analysis shows that SSTAs continued to decrease from the record El Niño year maximum of 0.44°±0.05°C in 2016 to 0.38°±0.05°C in 2017 and 0.33°±0.05°C in 2018. Uncertainty ranges indicate the 95% confidence level estimated </w:t>
      </w:r>
      <w:proofErr w:type="gramStart"/>
      <w:r>
        <w:rPr>
          <w:rFonts w:ascii="Times New Roman" w:hAnsi="Times New Roman" w:cs="Times New Roman"/>
          <w:sz w:val="24"/>
          <w:szCs w:val="24"/>
        </w:rPr>
        <w:t>from  a</w:t>
      </w:r>
      <w:proofErr w:type="gramEnd"/>
      <w:r>
        <w:rPr>
          <w:rFonts w:ascii="Times New Roman" w:hAnsi="Times New Roman" w:cs="Times New Roman"/>
          <w:sz w:val="24"/>
          <w:szCs w:val="24"/>
        </w:rPr>
        <w:t xml:space="preserve"> 1000-member ensemble based on ERSSTv4 (Huang et al. 2016).</w:t>
      </w:r>
    </w:p>
    <w:p w14:paraId="7F3DFB21" w14:textId="77777777" w:rsidR="00475858" w:rsidRDefault="00475858" w:rsidP="00475858">
      <w:pPr>
        <w:spacing w:after="0" w:line="480" w:lineRule="auto"/>
        <w:jc w:val="both"/>
        <w:rPr>
          <w:rFonts w:ascii="Times New Roman" w:hAnsi="Times New Roman" w:cs="Times New Roman"/>
          <w:sz w:val="24"/>
          <w:szCs w:val="24"/>
        </w:rPr>
      </w:pPr>
    </w:p>
    <w:p w14:paraId="402A73BA" w14:textId="77777777" w:rsidR="00475858" w:rsidRDefault="00475858" w:rsidP="00475858">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Fig. </w:t>
      </w:r>
      <w:r w:rsidR="000C0C27">
        <w:rPr>
          <w:rFonts w:ascii="Times New Roman" w:hAnsi="Times New Roman" w:cs="Times New Roman"/>
          <w:sz w:val="24"/>
          <w:szCs w:val="24"/>
        </w:rPr>
        <w:t xml:space="preserve">3.1a shows annually averaged SSTA in 2018. In the Pacific Ocean, SSTA was +0.5°C to +1.0°C in the northwestern North Pacific and near the Bering Strait, about +0.5°C in the eastern North Pacific extending from the U.S.-Mexico coasts towards the western tropical Pacific, and about +0.5°C in the </w:t>
      </w:r>
      <w:proofErr w:type="spellStart"/>
      <w:r w:rsidR="000C0C27">
        <w:rPr>
          <w:rFonts w:ascii="Times New Roman" w:hAnsi="Times New Roman" w:cs="Times New Roman"/>
          <w:sz w:val="24"/>
          <w:szCs w:val="24"/>
        </w:rPr>
        <w:t>midlatitude</w:t>
      </w:r>
      <w:proofErr w:type="spellEnd"/>
      <w:r w:rsidR="000C0C27">
        <w:rPr>
          <w:rFonts w:ascii="Times New Roman" w:hAnsi="Times New Roman" w:cs="Times New Roman"/>
          <w:sz w:val="24"/>
          <w:szCs w:val="24"/>
        </w:rPr>
        <w:t xml:space="preserve"> South Pacific between 30°S and 60°S. SSTA was about -0.5°C in the southeastern tropical Pacific between 150°W and 70°W. In the Atlantic, SSTA was +0.5°C to +1.5°C in the western North Atlantic between 25°N and 45°N, +1.0° to +1.5°C in the northern North Atlantic stretching towards the Arctic, and about +0.5°C in the </w:t>
      </w:r>
      <w:proofErr w:type="spellStart"/>
      <w:r w:rsidR="000C0C27">
        <w:rPr>
          <w:rFonts w:ascii="Times New Roman" w:hAnsi="Times New Roman" w:cs="Times New Roman"/>
          <w:sz w:val="24"/>
          <w:szCs w:val="24"/>
        </w:rPr>
        <w:t>midlatitude</w:t>
      </w:r>
      <w:proofErr w:type="spellEnd"/>
      <w:r w:rsidR="000C0C27">
        <w:rPr>
          <w:rFonts w:ascii="Times New Roman" w:hAnsi="Times New Roman" w:cs="Times New Roman"/>
          <w:sz w:val="24"/>
          <w:szCs w:val="24"/>
        </w:rPr>
        <w:t xml:space="preserve"> South Atlantic near 45°S. SSTA was about -0.5°C south of Greenland near 50°N and west of Africa near 15°N. In the Indian Ocean, SSTA was small. </w:t>
      </w:r>
    </w:p>
    <w:p w14:paraId="4A70A3A4" w14:textId="77777777" w:rsidR="00475858" w:rsidRDefault="00475858" w:rsidP="00475858">
      <w:pPr>
        <w:spacing w:after="0" w:line="480" w:lineRule="auto"/>
        <w:jc w:val="both"/>
        <w:rPr>
          <w:rFonts w:ascii="Times New Roman" w:hAnsi="Times New Roman" w:cs="Times New Roman"/>
          <w:sz w:val="24"/>
          <w:szCs w:val="24"/>
        </w:rPr>
      </w:pPr>
    </w:p>
    <w:p w14:paraId="4A9605C7" w14:textId="77777777" w:rsidR="00475858" w:rsidRDefault="000C0C27" w:rsidP="0047585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In comparison with SST in 2017, SST in 2018 was -0.2°C to -0.5°C cooler over most of the global oceans (Fig. 3.1b). However, SST increased by 0.5°C to 1.0°C in the northern North Pacific, by about 0.2°C in the central equatorial Pacific and the South Pacific between 20°S and 60°S, and by about 0.5°C in the western North Atlantic near 40°N and the South Atlantic between 30°S and 60°S. </w:t>
      </w:r>
    </w:p>
    <w:p w14:paraId="48349C3F" w14:textId="77777777" w:rsidR="00475858" w:rsidRDefault="00475858" w:rsidP="00475858">
      <w:pPr>
        <w:spacing w:after="0" w:line="480" w:lineRule="auto"/>
        <w:jc w:val="both"/>
        <w:rPr>
          <w:rFonts w:ascii="Times New Roman" w:hAnsi="Times New Roman" w:cs="Times New Roman"/>
          <w:sz w:val="24"/>
          <w:szCs w:val="24"/>
        </w:rPr>
      </w:pPr>
    </w:p>
    <w:p w14:paraId="5F26212B" w14:textId="77777777" w:rsidR="00475858" w:rsidRDefault="000C0C27" w:rsidP="0047585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The cooling of -0.2°C to -0.5°C in the southeastern tropical Pacific in 2018 (Fig. 3.1b) was associated with the weak La Niña of 2017–18. Tropical Pacific SSTAs in DJF and MAM of 2018 (Figs. 3.2a</w:t>
      </w:r>
      <w:proofErr w:type="gramStart"/>
      <w:r>
        <w:rPr>
          <w:rFonts w:ascii="Times New Roman" w:hAnsi="Times New Roman" w:cs="Times New Roman"/>
          <w:sz w:val="24"/>
          <w:szCs w:val="24"/>
        </w:rPr>
        <w:t>,b</w:t>
      </w:r>
      <w:proofErr w:type="gramEnd"/>
      <w:r>
        <w:rPr>
          <w:rFonts w:ascii="Times New Roman" w:hAnsi="Times New Roman" w:cs="Times New Roman"/>
          <w:sz w:val="24"/>
          <w:szCs w:val="24"/>
        </w:rPr>
        <w:t>) were -0.5°C to -1.0°C, about 1σ colder than the average of 1981–2010. The warming of 0.2°C in the western-central tropical Pacific in 2018 (Fig. 3.1b) resulted from a potential El Niño of 2018–19. SSTAs in JJA and SON of 2018 (Figs. 3.2c</w:t>
      </w:r>
      <w:proofErr w:type="gramStart"/>
      <w:r>
        <w:rPr>
          <w:rFonts w:ascii="Times New Roman" w:hAnsi="Times New Roman" w:cs="Times New Roman"/>
          <w:sz w:val="24"/>
          <w:szCs w:val="24"/>
        </w:rPr>
        <w:t>,d</w:t>
      </w:r>
      <w:proofErr w:type="gramEnd"/>
      <w:r>
        <w:rPr>
          <w:rFonts w:ascii="Times New Roman" w:hAnsi="Times New Roman" w:cs="Times New Roman"/>
          <w:sz w:val="24"/>
          <w:szCs w:val="24"/>
        </w:rPr>
        <w:t>) were +0.5°C to +1.0°C, which were 1 to 2σ warmer than average.</w:t>
      </w:r>
    </w:p>
    <w:p w14:paraId="36E9A111" w14:textId="77777777" w:rsidR="00475858" w:rsidRDefault="00475858" w:rsidP="00475858">
      <w:pPr>
        <w:spacing w:after="0" w:line="480" w:lineRule="auto"/>
        <w:jc w:val="both"/>
        <w:rPr>
          <w:rFonts w:ascii="Times New Roman" w:hAnsi="Times New Roman" w:cs="Times New Roman"/>
          <w:sz w:val="24"/>
          <w:szCs w:val="24"/>
        </w:rPr>
      </w:pPr>
    </w:p>
    <w:p w14:paraId="0B503CC8" w14:textId="77777777" w:rsidR="00475858" w:rsidRDefault="000C0C27" w:rsidP="00475858">
      <w:pPr>
        <w:spacing w:after="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The warming in the northern North Pacific (Fig. 3.1b) was associated with a higher SSTA that developed throughout 2018 and intensified with time, and was 1 to 2σ warmer than average (Fig. 3.2). The higher SSTA resulted in a weak negative Pacific Decadal Oscillation (PDO; Mantua and Hare 2002) index throughout 2018. In the South Pacific (Fig. 3.2), an SSTA of +0.5°C to +1.0°C (1 to 2σ warmer than average) was sustained southeast of Australia along 45°S throughout 2018, while an SSTA of -1.0°C (1σ colder than average) was sustained near 60°S between 60°W and 170°W.</w:t>
      </w:r>
    </w:p>
    <w:p w14:paraId="55C4D1A2" w14:textId="77777777" w:rsidR="00475858" w:rsidRDefault="00475858" w:rsidP="00475858">
      <w:pPr>
        <w:spacing w:after="0" w:line="480" w:lineRule="auto"/>
        <w:jc w:val="both"/>
        <w:rPr>
          <w:rFonts w:ascii="Times New Roman" w:hAnsi="Times New Roman" w:cs="Times New Roman"/>
          <w:sz w:val="24"/>
          <w:szCs w:val="24"/>
        </w:rPr>
      </w:pPr>
    </w:p>
    <w:p w14:paraId="006E94E2" w14:textId="77777777" w:rsidR="00475858" w:rsidRDefault="000C0C27" w:rsidP="0047585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In the North Atlantic, SSTAs in 2018 were +1°C to +1.5°C (2σ warmer than average) in the western basin between 25°N and 45°N and in the Norwegian and Barents Seas (Fig. 3.2). In contrast</w:t>
      </w:r>
      <w:proofErr w:type="gramStart"/>
      <w:r>
        <w:rPr>
          <w:rFonts w:ascii="Times New Roman" w:hAnsi="Times New Roman" w:cs="Times New Roman"/>
          <w:sz w:val="24"/>
          <w:szCs w:val="24"/>
        </w:rPr>
        <w:t>,  SSTAs</w:t>
      </w:r>
      <w:proofErr w:type="gramEnd"/>
      <w:r>
        <w:rPr>
          <w:rFonts w:ascii="Times New Roman" w:hAnsi="Times New Roman" w:cs="Times New Roman"/>
          <w:sz w:val="24"/>
          <w:szCs w:val="24"/>
        </w:rPr>
        <w:t xml:space="preserve"> in 2018 were -0.5°C to -1.0°C (1σ colder than average) south of Greenland in MAM, JJA, and SON (Figs. 3.2b,c,d). This SSTA pattern of warm-cold-</w:t>
      </w:r>
      <w:proofErr w:type="spellStart"/>
      <w:r>
        <w:rPr>
          <w:rFonts w:ascii="Times New Roman" w:hAnsi="Times New Roman" w:cs="Times New Roman"/>
          <w:sz w:val="24"/>
          <w:szCs w:val="24"/>
        </w:rPr>
        <w:t>warm</w:t>
      </w:r>
      <w:proofErr w:type="spellEnd"/>
      <w:r>
        <w:rPr>
          <w:rFonts w:ascii="Times New Roman" w:hAnsi="Times New Roman" w:cs="Times New Roman"/>
          <w:sz w:val="24"/>
          <w:szCs w:val="24"/>
        </w:rPr>
        <w:t xml:space="preserve"> has been sustained since 2014, which may be associated with variations of the Atlantic Meridional Overturning Circulation (AMOC; </w:t>
      </w:r>
      <w:proofErr w:type="spellStart"/>
      <w:r>
        <w:rPr>
          <w:rFonts w:ascii="Times New Roman" w:hAnsi="Times New Roman" w:cs="Times New Roman"/>
          <w:sz w:val="24"/>
          <w:szCs w:val="24"/>
        </w:rPr>
        <w:t>Sevellec</w:t>
      </w:r>
      <w:proofErr w:type="spellEnd"/>
      <w:r>
        <w:rPr>
          <w:rFonts w:ascii="Times New Roman" w:hAnsi="Times New Roman" w:cs="Times New Roman"/>
          <w:sz w:val="24"/>
          <w:szCs w:val="24"/>
        </w:rPr>
        <w:t xml:space="preserve"> et al. 2017, Caesar et al. 2018). In the </w:t>
      </w:r>
      <w:proofErr w:type="spellStart"/>
      <w:r>
        <w:rPr>
          <w:rFonts w:ascii="Times New Roman" w:hAnsi="Times New Roman" w:cs="Times New Roman"/>
          <w:sz w:val="24"/>
          <w:szCs w:val="24"/>
        </w:rPr>
        <w:t>midlatitude</w:t>
      </w:r>
      <w:proofErr w:type="spellEnd"/>
      <w:r>
        <w:rPr>
          <w:rFonts w:ascii="Times New Roman" w:hAnsi="Times New Roman" w:cs="Times New Roman"/>
          <w:sz w:val="24"/>
          <w:szCs w:val="24"/>
        </w:rPr>
        <w:t xml:space="preserve"> South Atlantic along about 45°S, SSTAs in 2018 were +1.5°C in DJF (Fig. 3.2a), decreased to +1.0°C in MAM (Fig. 3.2b) and +0.5°C in JJA (Fig. 3.2c) and SON (Fig. 3.2d). These SSTAs were about 1 to 2σ above average. In the tropical Atlantic, SSTAs in 2018 were about +0.5°C (1 to 2σ) in DJF (Fig. 3.2a), disappeared in MAM (Fig. 3.2b), and reemerged in JJA and SON (Figs. 3.2c</w:t>
      </w:r>
      <w:proofErr w:type="gramStart"/>
      <w:r>
        <w:rPr>
          <w:rFonts w:ascii="Times New Roman" w:hAnsi="Times New Roman" w:cs="Times New Roman"/>
          <w:sz w:val="24"/>
          <w:szCs w:val="24"/>
        </w:rPr>
        <w:t>,d</w:t>
      </w:r>
      <w:proofErr w:type="gramEnd"/>
      <w:r>
        <w:rPr>
          <w:rFonts w:ascii="Times New Roman" w:hAnsi="Times New Roman" w:cs="Times New Roman"/>
          <w:sz w:val="24"/>
          <w:szCs w:val="24"/>
        </w:rPr>
        <w:t>).</w:t>
      </w:r>
      <w:r w:rsidR="00475858">
        <w:rPr>
          <w:rFonts w:ascii="Times New Roman" w:hAnsi="Times New Roman" w:cs="Times New Roman"/>
          <w:sz w:val="24"/>
          <w:szCs w:val="24"/>
        </w:rPr>
        <w:br/>
      </w:r>
    </w:p>
    <w:p w14:paraId="74DDF9A9" w14:textId="77777777" w:rsidR="00475858" w:rsidRDefault="000C0C27" w:rsidP="0047585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In the tropical Indian Ocean, SSTAs in 2018 were weak in DJF, MAM, and JJA (Figs. 3.2a</w:t>
      </w:r>
      <w:proofErr w:type="gramStart"/>
      <w:r>
        <w:rPr>
          <w:rFonts w:ascii="Times New Roman" w:hAnsi="Times New Roman" w:cs="Times New Roman"/>
          <w:sz w:val="24"/>
          <w:szCs w:val="24"/>
        </w:rPr>
        <w:t>,b,c</w:t>
      </w:r>
      <w:proofErr w:type="gramEnd"/>
      <w:r>
        <w:rPr>
          <w:rFonts w:ascii="Times New Roman" w:hAnsi="Times New Roman" w:cs="Times New Roman"/>
          <w:sz w:val="24"/>
          <w:szCs w:val="24"/>
        </w:rPr>
        <w:t xml:space="preserve">). A pattern similar to the Indian Ocean Dipole (IOD; </w:t>
      </w:r>
      <w:proofErr w:type="spellStart"/>
      <w:r>
        <w:rPr>
          <w:rFonts w:ascii="Times New Roman" w:hAnsi="Times New Roman" w:cs="Times New Roman"/>
          <w:sz w:val="24"/>
          <w:szCs w:val="24"/>
        </w:rPr>
        <w:t>Saji</w:t>
      </w:r>
      <w:proofErr w:type="spellEnd"/>
      <w:r>
        <w:rPr>
          <w:rFonts w:ascii="Times New Roman" w:hAnsi="Times New Roman" w:cs="Times New Roman"/>
          <w:sz w:val="24"/>
          <w:szCs w:val="24"/>
        </w:rPr>
        <w:t xml:space="preserve"> et al. 1999) can be identified in SON (Fig. 3.2d). In the southern Indian Ocean between 20°S and 60°S, SSTAs in 2018 were about -0.5°C (1σ colder than average) near 30°E and +1.0°C near 75°E in DJF (Fig. 3.2a), and about </w:t>
      </w:r>
      <w:r>
        <w:rPr>
          <w:rFonts w:ascii="Times New Roman" w:hAnsi="Times New Roman" w:cs="Times New Roman"/>
          <w:sz w:val="24"/>
          <w:szCs w:val="24"/>
        </w:rPr>
        <w:lastRenderedPageBreak/>
        <w:t>+0.5°C (1σ warmer than average) between 60°E and 90°E in MAM, JJA, and SON (Figs. 3.2b,c,d).</w:t>
      </w:r>
    </w:p>
    <w:p w14:paraId="5565A555" w14:textId="77777777" w:rsidR="00475858" w:rsidRDefault="00475858" w:rsidP="00475858">
      <w:pPr>
        <w:spacing w:after="0" w:line="480" w:lineRule="auto"/>
        <w:jc w:val="both"/>
        <w:rPr>
          <w:rFonts w:ascii="Times New Roman" w:hAnsi="Times New Roman" w:cs="Times New Roman"/>
          <w:sz w:val="24"/>
          <w:szCs w:val="24"/>
        </w:rPr>
      </w:pPr>
    </w:p>
    <w:p w14:paraId="65CD3E91" w14:textId="77777777" w:rsidR="00475858" w:rsidRDefault="000C0C27" w:rsidP="0047585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Overall, warming trends of SSTAs since the 1950s or 1880s over the global oceans can be identified (Figs. 3.3a</w:t>
      </w:r>
      <w:proofErr w:type="gramStart"/>
      <w:r>
        <w:rPr>
          <w:rFonts w:ascii="Times New Roman" w:hAnsi="Times New Roman" w:cs="Times New Roman"/>
          <w:sz w:val="24"/>
          <w:szCs w:val="24"/>
        </w:rPr>
        <w:t>,b</w:t>
      </w:r>
      <w:proofErr w:type="gramEnd"/>
      <w:r>
        <w:rPr>
          <w:rFonts w:ascii="Times New Roman" w:hAnsi="Times New Roman" w:cs="Times New Roman"/>
          <w:sz w:val="24"/>
          <w:szCs w:val="24"/>
        </w:rPr>
        <w:t>), although the global average SSTA has cooled since 2016. The linear trends of globally annually averaged SSTAs were 0.10°±0.01°C decade</w:t>
      </w:r>
      <w:r w:rsidRPr="00977397">
        <w:rPr>
          <w:rFonts w:ascii="Times New Roman" w:hAnsi="Times New Roman" w:cs="Times New Roman"/>
          <w:sz w:val="24"/>
          <w:szCs w:val="24"/>
          <w:vertAlign w:val="superscript"/>
        </w:rPr>
        <w:t>-1</w:t>
      </w:r>
      <w:r>
        <w:rPr>
          <w:rFonts w:ascii="Times New Roman" w:hAnsi="Times New Roman" w:cs="Times New Roman"/>
          <w:sz w:val="24"/>
          <w:szCs w:val="24"/>
        </w:rPr>
        <w:t xml:space="preserve"> over 1950–2018 (Table 3.1). The warming appeared largest in the tropical Indian Ocean (Fig. 3.3g), and smallest in the North Pacific (Fig. 3.3d). The uncertainty of the trends represents the 95% confidence level of the linear fitting.</w:t>
      </w:r>
    </w:p>
    <w:p w14:paraId="042B5334" w14:textId="77777777" w:rsidR="00475858" w:rsidRDefault="00475858" w:rsidP="00475858">
      <w:pPr>
        <w:spacing w:after="0" w:line="480" w:lineRule="auto"/>
        <w:jc w:val="both"/>
        <w:rPr>
          <w:rFonts w:ascii="Times New Roman" w:hAnsi="Times New Roman" w:cs="Times New Roman"/>
          <w:sz w:val="24"/>
          <w:szCs w:val="24"/>
        </w:rPr>
      </w:pPr>
    </w:p>
    <w:p w14:paraId="107A1F24" w14:textId="77777777" w:rsidR="00475858" w:rsidRDefault="000C0C27" w:rsidP="0047585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However, short-term fluctuations can lead to more rapid or slower warming over shorter periods. The trend over the recent 19 year period over 2000–2018 is 0.16°±0.09°C decade</w:t>
      </w:r>
      <w:r w:rsidRPr="00B028BB">
        <w:rPr>
          <w:rFonts w:ascii="Times New Roman" w:hAnsi="Times New Roman" w:cs="Times New Roman"/>
          <w:sz w:val="24"/>
          <w:szCs w:val="24"/>
          <w:vertAlign w:val="superscript"/>
        </w:rPr>
        <w:t>-1</w:t>
      </w:r>
      <w:r>
        <w:rPr>
          <w:rFonts w:ascii="Times New Roman" w:hAnsi="Times New Roman" w:cs="Times New Roman"/>
          <w:sz w:val="24"/>
          <w:szCs w:val="24"/>
        </w:rPr>
        <w:t>, which is lower than that over 1999–2017 (0.18°±0.09°C decade</w:t>
      </w:r>
      <w:r w:rsidRPr="00977397">
        <w:rPr>
          <w:rFonts w:ascii="Times New Roman" w:hAnsi="Times New Roman" w:cs="Times New Roman"/>
          <w:sz w:val="24"/>
          <w:szCs w:val="24"/>
          <w:vertAlign w:val="superscript"/>
        </w:rPr>
        <w:t>-1</w:t>
      </w:r>
      <w:r>
        <w:rPr>
          <w:rFonts w:ascii="Times New Roman" w:hAnsi="Times New Roman" w:cs="Times New Roman"/>
          <w:sz w:val="24"/>
          <w:szCs w:val="24"/>
        </w:rPr>
        <w:t>) but higher than that over 1998–2016 (0.14°±0.09°C decade</w:t>
      </w:r>
      <w:r w:rsidRPr="00977397">
        <w:rPr>
          <w:rFonts w:ascii="Times New Roman" w:hAnsi="Times New Roman" w:cs="Times New Roman"/>
          <w:sz w:val="24"/>
          <w:szCs w:val="24"/>
          <w:vertAlign w:val="superscript"/>
        </w:rPr>
        <w:t>-1</w:t>
      </w:r>
      <w:r>
        <w:rPr>
          <w:rFonts w:ascii="Times New Roman" w:hAnsi="Times New Roman" w:cs="Times New Roman"/>
          <w:sz w:val="24"/>
          <w:szCs w:val="24"/>
        </w:rPr>
        <w:t>). The warming over 2000–2018 (Table 3.1) appeared faster in the North Pacific (Fig. 3.3d) and tropical Indian Ocean (Fig. 3.3e) and lower in the other regions shown in Figure 3.3, but the difference of the warmings among ocean basins is</w:t>
      </w:r>
      <w:r w:rsidR="00475858">
        <w:rPr>
          <w:rFonts w:ascii="Times New Roman" w:hAnsi="Times New Roman" w:cs="Times New Roman"/>
          <w:sz w:val="24"/>
          <w:szCs w:val="24"/>
        </w:rPr>
        <w:t xml:space="preserve"> not statistically significant.</w:t>
      </w:r>
    </w:p>
    <w:p w14:paraId="3A71DB1F" w14:textId="77777777" w:rsidR="00475858" w:rsidRDefault="00475858" w:rsidP="00475858">
      <w:pPr>
        <w:spacing w:after="0" w:line="480" w:lineRule="auto"/>
        <w:jc w:val="both"/>
        <w:rPr>
          <w:rFonts w:ascii="Times New Roman" w:hAnsi="Times New Roman" w:cs="Times New Roman"/>
          <w:sz w:val="24"/>
          <w:szCs w:val="24"/>
        </w:rPr>
      </w:pPr>
    </w:p>
    <w:p w14:paraId="0421BF23" w14:textId="77777777" w:rsidR="00475858" w:rsidRDefault="000C0C27" w:rsidP="0047585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In addition to the long-term SST trend, </w:t>
      </w:r>
      <w:proofErr w:type="spellStart"/>
      <w:r>
        <w:rPr>
          <w:rFonts w:ascii="Times New Roman" w:hAnsi="Times New Roman" w:cs="Times New Roman"/>
          <w:sz w:val="24"/>
          <w:szCs w:val="24"/>
        </w:rPr>
        <w:t>interannual</w:t>
      </w:r>
      <w:proofErr w:type="spellEnd"/>
      <w:r>
        <w:rPr>
          <w:rFonts w:ascii="Times New Roman" w:hAnsi="Times New Roman" w:cs="Times New Roman"/>
          <w:sz w:val="24"/>
          <w:szCs w:val="24"/>
        </w:rPr>
        <w:t xml:space="preserve"> variations of SSTAs can be seen in all ocean basins, although the amplitude of variations was smaller in the Southern Ocean. The variations associated with the Atlantic </w:t>
      </w:r>
      <w:proofErr w:type="spellStart"/>
      <w:r>
        <w:rPr>
          <w:rFonts w:ascii="Times New Roman" w:hAnsi="Times New Roman" w:cs="Times New Roman"/>
          <w:sz w:val="24"/>
          <w:szCs w:val="24"/>
        </w:rPr>
        <w:t>Multidecadal</w:t>
      </w:r>
      <w:proofErr w:type="spellEnd"/>
      <w:r>
        <w:rPr>
          <w:rFonts w:ascii="Times New Roman" w:hAnsi="Times New Roman" w:cs="Times New Roman"/>
          <w:sz w:val="24"/>
          <w:szCs w:val="24"/>
        </w:rPr>
        <w:t xml:space="preserve"> Oscillation (AMO; </w:t>
      </w:r>
      <w:proofErr w:type="spellStart"/>
      <w:r>
        <w:rPr>
          <w:rFonts w:ascii="Times New Roman" w:hAnsi="Times New Roman" w:cs="Times New Roman"/>
          <w:sz w:val="24"/>
          <w:szCs w:val="24"/>
        </w:rPr>
        <w:t>Wanner</w:t>
      </w:r>
      <w:proofErr w:type="spellEnd"/>
      <w:r>
        <w:rPr>
          <w:rFonts w:ascii="Times New Roman" w:hAnsi="Times New Roman" w:cs="Times New Roman"/>
          <w:sz w:val="24"/>
          <w:szCs w:val="24"/>
        </w:rPr>
        <w:t xml:space="preserve"> et al. 2001) can be identified with a warm period over the 1990s–2010s and a cold period over the 1950s–1980s (Fig. 3.3f). Similarly, SSTA in the North Pacific (Fig. 3.3d) decreased from the 1950s to the later 1980s and increased from the later 1980s to the 2010s.</w:t>
      </w:r>
    </w:p>
    <w:p w14:paraId="75CCBDCF" w14:textId="77777777" w:rsidR="00475858" w:rsidRDefault="00475858" w:rsidP="00475858">
      <w:pPr>
        <w:spacing w:after="0" w:line="480" w:lineRule="auto"/>
        <w:jc w:val="both"/>
        <w:rPr>
          <w:rFonts w:ascii="Times New Roman" w:hAnsi="Times New Roman" w:cs="Times New Roman"/>
          <w:sz w:val="24"/>
          <w:szCs w:val="24"/>
        </w:rPr>
      </w:pPr>
    </w:p>
    <w:p w14:paraId="76C656FA" w14:textId="1DAE580A" w:rsidR="000C0C27" w:rsidRDefault="000C0C27" w:rsidP="00475858">
      <w:pPr>
        <w:spacing w:after="0" w:line="480" w:lineRule="auto"/>
        <w:jc w:val="both"/>
        <w:rPr>
          <w:rFonts w:ascii="Times New Roman" w:hAnsi="Times New Roman" w:cs="Times New Roman"/>
          <w:sz w:val="24"/>
          <w:szCs w:val="24"/>
        </w:rPr>
      </w:pPr>
      <w:r>
        <w:rPr>
          <w:rFonts w:ascii="Times New Roman" w:hAnsi="Times New Roman" w:cs="Times New Roman"/>
          <w:sz w:val="24"/>
          <w:szCs w:val="24"/>
        </w:rPr>
        <w:t>SSTAs in ERSSTv5 were compared with those in DOISST and HadSST3.1.1.0. All data sets were averaged to monthly 2°×2° grid for a comparison purpose. Comparisons (Fig. 3.3) indicate that the SSTA departures of DOISST and HadSST.3.1.1.0 from ERSSTv5 are largely within 2σ (grey shading in Fig. 3.3). The 2σ was derived from a 1000-member ensemble analysis based on ERSSTv4 (Huang et al. 2016) and centered to SSTAs of ERSSTv5. However, SSTAs were slightly higher in the 1950s–70s and the 1920s–30s in HadSST.3.1.1.0 than in ERSSTv5. Similarly, SSTAs were slightly higher in the 2000s–2010s in HadSST.3.1.1.0 and DOISST than in ERSSTv5, particularly in the Southern Ocean. Previous studies (Huang et al. 2015, Kent et al. 2017) showed that these SSTA differences were mostly attributed to the differences in bias corrections to ship observations in those products. These SST differences resulted in a slightly weaker SSTA trend in HadSST.3.1.1.0 over both 1950–2018 and 2000–2018 (Table 3.1). In contrast, SST trends were slightly higher in DOISST over 2000–2018</w:t>
      </w:r>
      <w:r w:rsidRPr="005E3660">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rPr>
        <w:br w:type="page"/>
      </w:r>
    </w:p>
    <w:p w14:paraId="254AE6AA" w14:textId="77777777" w:rsidR="00DC26FF" w:rsidRDefault="005B530E" w:rsidP="00475858">
      <w:pPr>
        <w:spacing w:after="0" w:line="480" w:lineRule="auto"/>
        <w:rPr>
          <w:rFonts w:ascii="Times New Roman" w:hAnsi="Times New Roman" w:cs="Times New Roman"/>
          <w:b/>
          <w:sz w:val="24"/>
          <w:szCs w:val="24"/>
        </w:rPr>
      </w:pPr>
      <w:proofErr w:type="gramStart"/>
      <w:r w:rsidRPr="00DC26FF">
        <w:rPr>
          <w:rFonts w:ascii="Times New Roman" w:hAnsi="Times New Roman" w:cs="Times New Roman"/>
          <w:sz w:val="24"/>
          <w:szCs w:val="24"/>
          <w:lang w:eastAsia="ja-JP"/>
        </w:rPr>
        <w:lastRenderedPageBreak/>
        <w:t>Sidebar 3.1.</w:t>
      </w:r>
      <w:proofErr w:type="gramEnd"/>
      <w:r w:rsidRPr="00DC26FF">
        <w:rPr>
          <w:rFonts w:ascii="Times New Roman" w:hAnsi="Times New Roman" w:cs="Times New Roman"/>
          <w:sz w:val="24"/>
          <w:szCs w:val="24"/>
          <w:lang w:eastAsia="ja-JP"/>
        </w:rPr>
        <w:t xml:space="preserve"> </w:t>
      </w:r>
      <w:r w:rsidR="00DC26FF" w:rsidRPr="00DC26FF">
        <w:rPr>
          <w:rFonts w:ascii="Times New Roman" w:hAnsi="Times New Roman" w:cs="Times New Roman"/>
          <w:b/>
          <w:sz w:val="24"/>
          <w:szCs w:val="24"/>
        </w:rPr>
        <w:t xml:space="preserve">Unprecedented </w:t>
      </w:r>
      <w:proofErr w:type="spellStart"/>
      <w:r w:rsidR="00DC26FF" w:rsidRPr="00DC26FF">
        <w:rPr>
          <w:rFonts w:ascii="Times New Roman" w:hAnsi="Times New Roman" w:cs="Times New Roman"/>
          <w:b/>
          <w:i/>
          <w:sz w:val="24"/>
          <w:szCs w:val="24"/>
        </w:rPr>
        <w:t>Sargassum</w:t>
      </w:r>
      <w:proofErr w:type="spellEnd"/>
      <w:r w:rsidR="00DC26FF" w:rsidRPr="00DC26FF">
        <w:rPr>
          <w:rFonts w:ascii="Times New Roman" w:hAnsi="Times New Roman" w:cs="Times New Roman"/>
          <w:b/>
          <w:sz w:val="24"/>
          <w:szCs w:val="24"/>
        </w:rPr>
        <w:t xml:space="preserve"> Blooms in the Tropical Atlantic</w:t>
      </w:r>
    </w:p>
    <w:p w14:paraId="0AE525B9" w14:textId="04D007C7" w:rsidR="00DC26FF" w:rsidRDefault="00DC26FF" w:rsidP="00475858">
      <w:pPr>
        <w:spacing w:after="0" w:line="480" w:lineRule="auto"/>
        <w:rPr>
          <w:rFonts w:ascii="Times New Roman" w:hAnsi="Times New Roman" w:cs="Times New Roman"/>
          <w:sz w:val="24"/>
          <w:szCs w:val="24"/>
        </w:rPr>
      </w:pPr>
      <w:proofErr w:type="spellStart"/>
      <w:r w:rsidRPr="00DC26FF">
        <w:rPr>
          <w:rFonts w:ascii="Times New Roman" w:hAnsi="Times New Roman" w:cs="Times New Roman"/>
          <w:sz w:val="24"/>
          <w:szCs w:val="24"/>
        </w:rPr>
        <w:t>Chuanmin</w:t>
      </w:r>
      <w:proofErr w:type="spellEnd"/>
      <w:r w:rsidRPr="00DC26FF">
        <w:rPr>
          <w:rFonts w:ascii="Times New Roman" w:hAnsi="Times New Roman" w:cs="Times New Roman"/>
          <w:sz w:val="24"/>
          <w:szCs w:val="24"/>
        </w:rPr>
        <w:t xml:space="preserve"> Hu and </w:t>
      </w:r>
      <w:proofErr w:type="spellStart"/>
      <w:r w:rsidRPr="00DC26FF">
        <w:rPr>
          <w:rFonts w:ascii="Times New Roman" w:hAnsi="Times New Roman" w:cs="Times New Roman"/>
          <w:sz w:val="24"/>
          <w:szCs w:val="24"/>
        </w:rPr>
        <w:t>Mengqiu</w:t>
      </w:r>
      <w:proofErr w:type="spellEnd"/>
      <w:r w:rsidRPr="00DC26FF">
        <w:rPr>
          <w:rFonts w:ascii="Times New Roman" w:hAnsi="Times New Roman" w:cs="Times New Roman"/>
          <w:sz w:val="24"/>
          <w:szCs w:val="24"/>
        </w:rPr>
        <w:t xml:space="preserve"> Wang, College of Marine Science, University of South Florida</w:t>
      </w:r>
      <w:r>
        <w:rPr>
          <w:rFonts w:ascii="Times New Roman" w:hAnsi="Times New Roman" w:cs="Times New Roman"/>
          <w:sz w:val="24"/>
          <w:szCs w:val="24"/>
        </w:rPr>
        <w:t xml:space="preserve">, St. </w:t>
      </w:r>
      <w:r w:rsidRPr="00DC26FF">
        <w:rPr>
          <w:rFonts w:ascii="Times New Roman" w:hAnsi="Times New Roman" w:cs="Times New Roman"/>
          <w:sz w:val="24"/>
          <w:szCs w:val="24"/>
        </w:rPr>
        <w:t>Petersburg, Florida</w:t>
      </w:r>
    </w:p>
    <w:p w14:paraId="3FADCA9B" w14:textId="77777777" w:rsidR="00DC26FF" w:rsidRPr="00DC26FF" w:rsidRDefault="00DC26FF" w:rsidP="00475858">
      <w:pPr>
        <w:spacing w:after="0" w:line="480" w:lineRule="auto"/>
        <w:rPr>
          <w:rFonts w:ascii="Times New Roman" w:hAnsi="Times New Roman" w:cs="Times New Roman"/>
          <w:b/>
          <w:sz w:val="24"/>
          <w:szCs w:val="24"/>
        </w:rPr>
      </w:pPr>
    </w:p>
    <w:p w14:paraId="13E4E5EE" w14:textId="77777777" w:rsidR="00DC26FF" w:rsidRDefault="00DC26FF" w:rsidP="00475858">
      <w:pPr>
        <w:pStyle w:val="Default"/>
        <w:spacing w:line="480" w:lineRule="auto"/>
        <w:jc w:val="both"/>
        <w:rPr>
          <w:rFonts w:ascii="Times New Roman" w:hAnsi="Times New Roman" w:cs="Times New Roman"/>
        </w:rPr>
      </w:pPr>
      <w:r w:rsidRPr="00DC26FF">
        <w:rPr>
          <w:rFonts w:ascii="Times New Roman" w:hAnsi="Times New Roman" w:cs="Times New Roman"/>
        </w:rPr>
        <w:t xml:space="preserve">Starting in 2011, large amounts of pelagic </w:t>
      </w:r>
      <w:proofErr w:type="spellStart"/>
      <w:r w:rsidRPr="00DC26FF">
        <w:rPr>
          <w:rFonts w:ascii="Times New Roman" w:hAnsi="Times New Roman" w:cs="Times New Roman"/>
          <w:i/>
        </w:rPr>
        <w:t>Sargassum</w:t>
      </w:r>
      <w:proofErr w:type="spellEnd"/>
      <w:r w:rsidRPr="00DC26FF">
        <w:rPr>
          <w:rFonts w:ascii="Times New Roman" w:hAnsi="Times New Roman" w:cs="Times New Roman"/>
          <w:i/>
        </w:rPr>
        <w:t xml:space="preserve"> </w:t>
      </w:r>
      <w:r w:rsidRPr="00DC26FF">
        <w:rPr>
          <w:rFonts w:ascii="Times New Roman" w:hAnsi="Times New Roman" w:cs="Times New Roman"/>
        </w:rPr>
        <w:t xml:space="preserve">washed onto the beaches of many Caribbean islands in almost every summer (Gower et al. 2013; Wang and Hu 2017). While these brown </w:t>
      </w:r>
      <w:proofErr w:type="spellStart"/>
      <w:r w:rsidRPr="00DC26FF">
        <w:rPr>
          <w:rFonts w:ascii="Times New Roman" w:hAnsi="Times New Roman" w:cs="Times New Roman"/>
        </w:rPr>
        <w:t>macroalgae</w:t>
      </w:r>
      <w:proofErr w:type="spellEnd"/>
      <w:r w:rsidRPr="00DC26FF">
        <w:rPr>
          <w:rFonts w:ascii="Times New Roman" w:hAnsi="Times New Roman" w:cs="Times New Roman"/>
        </w:rPr>
        <w:t xml:space="preserve">, comprised primarily of </w:t>
      </w:r>
      <w:r w:rsidRPr="00DC26FF">
        <w:rPr>
          <w:rFonts w:ascii="Times New Roman" w:hAnsi="Times New Roman" w:cs="Times New Roman"/>
          <w:i/>
        </w:rPr>
        <w:t>S.</w:t>
      </w:r>
      <w:r w:rsidRPr="00DC26FF">
        <w:rPr>
          <w:rFonts w:ascii="Times New Roman" w:hAnsi="Times New Roman" w:cs="Times New Roman"/>
        </w:rPr>
        <w:t xml:space="preserve"> </w:t>
      </w:r>
      <w:proofErr w:type="spellStart"/>
      <w:r w:rsidRPr="00DC26FF">
        <w:rPr>
          <w:rFonts w:ascii="Times New Roman" w:hAnsi="Times New Roman" w:cs="Times New Roman"/>
          <w:i/>
        </w:rPr>
        <w:t>natans</w:t>
      </w:r>
      <w:proofErr w:type="spellEnd"/>
      <w:r w:rsidRPr="00DC26FF">
        <w:rPr>
          <w:rFonts w:ascii="Times New Roman" w:hAnsi="Times New Roman" w:cs="Times New Roman"/>
          <w:i/>
        </w:rPr>
        <w:t xml:space="preserve"> </w:t>
      </w:r>
      <w:r w:rsidRPr="00DC26FF">
        <w:rPr>
          <w:rFonts w:ascii="Times New Roman" w:hAnsi="Times New Roman" w:cs="Times New Roman"/>
        </w:rPr>
        <w:t xml:space="preserve">and </w:t>
      </w:r>
      <w:r w:rsidRPr="00DC26FF">
        <w:rPr>
          <w:rFonts w:ascii="Times New Roman" w:hAnsi="Times New Roman" w:cs="Times New Roman"/>
          <w:i/>
        </w:rPr>
        <w:t>S.</w:t>
      </w:r>
      <w:r w:rsidRPr="00DC26FF">
        <w:rPr>
          <w:rFonts w:ascii="Times New Roman" w:hAnsi="Times New Roman" w:cs="Times New Roman"/>
        </w:rPr>
        <w:t xml:space="preserve"> </w:t>
      </w:r>
      <w:proofErr w:type="spellStart"/>
      <w:r w:rsidRPr="00DC26FF">
        <w:rPr>
          <w:rFonts w:ascii="Times New Roman" w:hAnsi="Times New Roman" w:cs="Times New Roman"/>
          <w:i/>
        </w:rPr>
        <w:t>fluitans</w:t>
      </w:r>
      <w:proofErr w:type="spellEnd"/>
      <w:r w:rsidRPr="00DC26FF">
        <w:rPr>
          <w:rFonts w:ascii="Times New Roman" w:hAnsi="Times New Roman" w:cs="Times New Roman"/>
        </w:rPr>
        <w:t>, provide important habitat to many marine animals such as fish, shrimp, crabs, and turtles (</w:t>
      </w:r>
      <w:proofErr w:type="spellStart"/>
      <w:r w:rsidRPr="00DC26FF">
        <w:rPr>
          <w:rFonts w:ascii="Times New Roman" w:hAnsi="Times New Roman" w:cs="Times New Roman"/>
        </w:rPr>
        <w:t>Rooker</w:t>
      </w:r>
      <w:proofErr w:type="spellEnd"/>
      <w:r w:rsidRPr="00DC26FF">
        <w:rPr>
          <w:rFonts w:ascii="Times New Roman" w:hAnsi="Times New Roman" w:cs="Times New Roman"/>
        </w:rPr>
        <w:t xml:space="preserve"> et al. 2006; Witherington et al. 2012; </w:t>
      </w:r>
      <w:proofErr w:type="spellStart"/>
      <w:r w:rsidRPr="00DC26FF">
        <w:rPr>
          <w:rFonts w:ascii="Times New Roman" w:hAnsi="Times New Roman" w:cs="Times New Roman"/>
        </w:rPr>
        <w:t>Lapointe</w:t>
      </w:r>
      <w:proofErr w:type="spellEnd"/>
      <w:r w:rsidRPr="00DC26FF">
        <w:rPr>
          <w:rFonts w:ascii="Times New Roman" w:hAnsi="Times New Roman" w:cs="Times New Roman"/>
        </w:rPr>
        <w:t xml:space="preserve"> et al. 2014; Doyle and Franks 2015) and thus can influence various trophic levels and the ocean’s biogeochemistry (Parr 1939; </w:t>
      </w:r>
      <w:proofErr w:type="spellStart"/>
      <w:r w:rsidRPr="00DC26FF">
        <w:rPr>
          <w:rFonts w:ascii="Times New Roman" w:hAnsi="Times New Roman" w:cs="Times New Roman"/>
        </w:rPr>
        <w:t>Culliney</w:t>
      </w:r>
      <w:proofErr w:type="spellEnd"/>
      <w:r w:rsidRPr="00DC26FF">
        <w:rPr>
          <w:rFonts w:ascii="Times New Roman" w:hAnsi="Times New Roman" w:cs="Times New Roman"/>
        </w:rPr>
        <w:t xml:space="preserve"> 1970; Carpenter and Cox 1974; </w:t>
      </w:r>
      <w:proofErr w:type="spellStart"/>
      <w:r w:rsidRPr="00DC26FF">
        <w:rPr>
          <w:rFonts w:ascii="Times New Roman" w:hAnsi="Times New Roman" w:cs="Times New Roman"/>
        </w:rPr>
        <w:t>Phlips</w:t>
      </w:r>
      <w:proofErr w:type="spellEnd"/>
      <w:r w:rsidRPr="00DC26FF">
        <w:rPr>
          <w:rFonts w:ascii="Times New Roman" w:hAnsi="Times New Roman" w:cs="Times New Roman"/>
        </w:rPr>
        <w:t xml:space="preserve"> and </w:t>
      </w:r>
      <w:proofErr w:type="spellStart"/>
      <w:r w:rsidRPr="00DC26FF">
        <w:rPr>
          <w:rFonts w:ascii="Times New Roman" w:hAnsi="Times New Roman" w:cs="Times New Roman"/>
        </w:rPr>
        <w:t>Zeman</w:t>
      </w:r>
      <w:proofErr w:type="spellEnd"/>
      <w:r w:rsidRPr="00DC26FF">
        <w:rPr>
          <w:rFonts w:ascii="Times New Roman" w:hAnsi="Times New Roman" w:cs="Times New Roman"/>
        </w:rPr>
        <w:t xml:space="preserve"> 1990; </w:t>
      </w:r>
      <w:proofErr w:type="spellStart"/>
      <w:r w:rsidRPr="00DC26FF">
        <w:rPr>
          <w:rFonts w:ascii="Times New Roman" w:hAnsi="Times New Roman" w:cs="Times New Roman"/>
        </w:rPr>
        <w:t>Lapointe</w:t>
      </w:r>
      <w:proofErr w:type="spellEnd"/>
      <w:r w:rsidRPr="00DC26FF">
        <w:rPr>
          <w:rFonts w:ascii="Times New Roman" w:hAnsi="Times New Roman" w:cs="Times New Roman"/>
        </w:rPr>
        <w:t xml:space="preserve"> 1995; Turner and </w:t>
      </w:r>
      <w:proofErr w:type="spellStart"/>
      <w:r w:rsidRPr="00DC26FF">
        <w:rPr>
          <w:rFonts w:ascii="Times New Roman" w:hAnsi="Times New Roman" w:cs="Times New Roman"/>
        </w:rPr>
        <w:t>Rooker</w:t>
      </w:r>
      <w:proofErr w:type="spellEnd"/>
      <w:r w:rsidRPr="00DC26FF">
        <w:rPr>
          <w:rFonts w:ascii="Times New Roman" w:hAnsi="Times New Roman" w:cs="Times New Roman"/>
        </w:rPr>
        <w:t xml:space="preserve"> 2006; </w:t>
      </w:r>
      <w:proofErr w:type="spellStart"/>
      <w:r w:rsidRPr="00DC26FF">
        <w:rPr>
          <w:rFonts w:ascii="Times New Roman" w:hAnsi="Times New Roman" w:cs="Times New Roman"/>
        </w:rPr>
        <w:t>Zepp</w:t>
      </w:r>
      <w:proofErr w:type="spellEnd"/>
      <w:r w:rsidRPr="00DC26FF">
        <w:rPr>
          <w:rFonts w:ascii="Times New Roman" w:hAnsi="Times New Roman" w:cs="Times New Roman"/>
        </w:rPr>
        <w:t xml:space="preserve"> et al. 2008), excessive </w:t>
      </w:r>
      <w:proofErr w:type="spellStart"/>
      <w:r w:rsidRPr="00DC26FF">
        <w:rPr>
          <w:rFonts w:ascii="Times New Roman" w:hAnsi="Times New Roman" w:cs="Times New Roman"/>
          <w:i/>
        </w:rPr>
        <w:t>Sargassum</w:t>
      </w:r>
      <w:proofErr w:type="spellEnd"/>
      <w:r w:rsidRPr="00DC26FF">
        <w:rPr>
          <w:rFonts w:ascii="Times New Roman" w:hAnsi="Times New Roman" w:cs="Times New Roman"/>
        </w:rPr>
        <w:t xml:space="preserve"> on beaches represents a nuisance and a health hazard as well as a burden to local management, tourism, and economy. Numerous local and international news media have reported how local governmental agencies and environmental groups in the Caribbean reacted to the increased </w:t>
      </w:r>
      <w:proofErr w:type="spellStart"/>
      <w:r w:rsidRPr="00DC26FF">
        <w:rPr>
          <w:rFonts w:ascii="Times New Roman" w:hAnsi="Times New Roman" w:cs="Times New Roman"/>
          <w:i/>
        </w:rPr>
        <w:t>Sargassum</w:t>
      </w:r>
      <w:proofErr w:type="spellEnd"/>
      <w:r w:rsidRPr="00DC26FF">
        <w:rPr>
          <w:rFonts w:ascii="Times New Roman" w:hAnsi="Times New Roman" w:cs="Times New Roman"/>
        </w:rPr>
        <w:t xml:space="preserve"> beaching events (Franks et al. 2011; Higgins 2011; Kirkpatrick 2015; Schell et al. 2015; Stasi 2015). In 2015, Mexico called its Navy to take actions (</w:t>
      </w:r>
      <w:proofErr w:type="spellStart"/>
      <w:r w:rsidRPr="00DC26FF">
        <w:rPr>
          <w:rFonts w:ascii="Times New Roman" w:hAnsi="Times New Roman" w:cs="Times New Roman"/>
        </w:rPr>
        <w:t>Partlow</w:t>
      </w:r>
      <w:proofErr w:type="spellEnd"/>
      <w:r w:rsidRPr="00DC26FF">
        <w:rPr>
          <w:rFonts w:ascii="Times New Roman" w:hAnsi="Times New Roman" w:cs="Times New Roman"/>
        </w:rPr>
        <w:t xml:space="preserve"> and Martinez 2015). In 2018, Barbados declared a national emergency due to excessive </w:t>
      </w:r>
      <w:proofErr w:type="spellStart"/>
      <w:r w:rsidRPr="00DC26FF">
        <w:rPr>
          <w:rFonts w:ascii="Times New Roman" w:hAnsi="Times New Roman" w:cs="Times New Roman"/>
          <w:i/>
        </w:rPr>
        <w:t>Sargassum</w:t>
      </w:r>
      <w:proofErr w:type="spellEnd"/>
      <w:r w:rsidRPr="00DC26FF">
        <w:rPr>
          <w:rFonts w:ascii="Times New Roman" w:hAnsi="Times New Roman" w:cs="Times New Roman"/>
          <w:i/>
        </w:rPr>
        <w:t xml:space="preserve"> </w:t>
      </w:r>
      <w:r w:rsidRPr="00DC26FF">
        <w:rPr>
          <w:rFonts w:ascii="Times New Roman" w:hAnsi="Times New Roman" w:cs="Times New Roman"/>
        </w:rPr>
        <w:t xml:space="preserve">inundation (Rawlins-Bentham 2018).  </w:t>
      </w:r>
    </w:p>
    <w:p w14:paraId="38958B49" w14:textId="77777777" w:rsidR="00DC26FF" w:rsidRPr="00DC26FF" w:rsidRDefault="00DC26FF" w:rsidP="00DC26FF">
      <w:pPr>
        <w:pStyle w:val="Default"/>
        <w:spacing w:before="120" w:line="480" w:lineRule="auto"/>
        <w:jc w:val="both"/>
        <w:rPr>
          <w:rFonts w:ascii="Times New Roman" w:hAnsi="Times New Roman" w:cs="Times New Roman"/>
        </w:rPr>
      </w:pPr>
    </w:p>
    <w:p w14:paraId="4F558605" w14:textId="77777777" w:rsidR="00DC26FF" w:rsidRDefault="00DC26FF" w:rsidP="00DC26FF">
      <w:pPr>
        <w:pStyle w:val="Teaser"/>
        <w:spacing w:line="480" w:lineRule="auto"/>
        <w:jc w:val="both"/>
      </w:pPr>
      <w:r w:rsidRPr="00DC26FF">
        <w:t xml:space="preserve">Given these unprecedented </w:t>
      </w:r>
      <w:proofErr w:type="spellStart"/>
      <w:r w:rsidRPr="00DC26FF">
        <w:rPr>
          <w:i/>
        </w:rPr>
        <w:t>Sargassum</w:t>
      </w:r>
      <w:proofErr w:type="spellEnd"/>
      <w:r w:rsidRPr="00DC26FF">
        <w:rPr>
          <w:i/>
        </w:rPr>
        <w:t xml:space="preserve"> </w:t>
      </w:r>
      <w:r w:rsidRPr="00DC26FF">
        <w:t>amounts found in the Caribbean after 2011, many questions remain unanswered. For example, what caused the recent blooms? Where do they originate? Are we entering a regime shift where recurring blooms become a new norm as a result of climate change?</w:t>
      </w:r>
      <w:r w:rsidRPr="00DC26FF">
        <w:rPr>
          <w:i/>
        </w:rPr>
        <w:t xml:space="preserve"> </w:t>
      </w:r>
      <w:r w:rsidRPr="00DC26FF">
        <w:t xml:space="preserve"> </w:t>
      </w:r>
    </w:p>
    <w:p w14:paraId="7891A267" w14:textId="77777777" w:rsidR="00DC26FF" w:rsidRPr="00DC26FF" w:rsidRDefault="00DC26FF" w:rsidP="00DC26FF">
      <w:pPr>
        <w:pStyle w:val="Teaser"/>
        <w:spacing w:line="480" w:lineRule="auto"/>
        <w:jc w:val="both"/>
      </w:pPr>
    </w:p>
    <w:p w14:paraId="1F034E40" w14:textId="77777777" w:rsidR="00DC26FF" w:rsidRDefault="00DC26FF" w:rsidP="00DC26FF">
      <w:pPr>
        <w:pStyle w:val="ListParagraph"/>
        <w:spacing w:before="120" w:line="480" w:lineRule="auto"/>
        <w:ind w:left="0"/>
        <w:jc w:val="both"/>
        <w:rPr>
          <w:rFonts w:ascii="Times New Roman" w:hAnsi="Times New Roman" w:cs="Times New Roman"/>
          <w:sz w:val="24"/>
          <w:szCs w:val="24"/>
        </w:rPr>
      </w:pPr>
      <w:r w:rsidRPr="00DC26FF">
        <w:rPr>
          <w:rFonts w:ascii="Times New Roman" w:hAnsi="Times New Roman" w:cs="Times New Roman"/>
          <w:sz w:val="24"/>
          <w:szCs w:val="24"/>
        </w:rPr>
        <w:t xml:space="preserve">Satellite images show that the Caribbean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 xml:space="preserve">originated from the central Atlantic (Gower et al. 2013; Wang and Hu 2016, 2017). A region off the Amazon River mouth was speculated to be the source region (Gower et al. 2013), while more recent studies indicate the entire central Atlantic, extending from west Africa to the Lesser Antilles islands, could provide initial seeds (Franks et al. 2016; Wang 2018). </w:t>
      </w:r>
      <w:proofErr w:type="gramStart"/>
      <w:r w:rsidRPr="00DC26FF">
        <w:rPr>
          <w:rFonts w:ascii="Times New Roman" w:hAnsi="Times New Roman" w:cs="Times New Roman"/>
          <w:sz w:val="24"/>
          <w:szCs w:val="24"/>
        </w:rPr>
        <w:t>Fig.</w:t>
      </w:r>
      <w:proofErr w:type="gramEnd"/>
      <w:r w:rsidRPr="00DC26FF">
        <w:rPr>
          <w:rFonts w:ascii="Times New Roman" w:hAnsi="Times New Roman" w:cs="Times New Roman"/>
          <w:sz w:val="24"/>
          <w:szCs w:val="24"/>
        </w:rPr>
        <w:t xml:space="preserve"> SB3.1 shows the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density distributions in the Tropical Atlantic including the central Atlantic, Caribbean Sea, and Gulf of Mexico. Unpublished data even show the eastward extension of the coverage to at least 10</w:t>
      </w:r>
      <w:r w:rsidRPr="00DC26FF">
        <w:rPr>
          <w:rFonts w:ascii="Times New Roman" w:hAnsi="Times New Roman" w:cs="Times New Roman"/>
          <w:sz w:val="24"/>
          <w:szCs w:val="24"/>
          <w:vertAlign w:val="superscript"/>
        </w:rPr>
        <w:t>o</w:t>
      </w:r>
      <w:r w:rsidRPr="00DC26FF">
        <w:rPr>
          <w:rFonts w:ascii="Times New Roman" w:hAnsi="Times New Roman" w:cs="Times New Roman"/>
          <w:sz w:val="24"/>
          <w:szCs w:val="24"/>
        </w:rPr>
        <w:t xml:space="preserve">W. In this example, the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is estimated to cover an area of &gt;4,000 km</w:t>
      </w:r>
      <w:r w:rsidRPr="00DC26FF">
        <w:rPr>
          <w:rFonts w:ascii="Times New Roman" w:hAnsi="Times New Roman" w:cs="Times New Roman"/>
          <w:sz w:val="24"/>
          <w:szCs w:val="24"/>
          <w:vertAlign w:val="superscript"/>
        </w:rPr>
        <w:t>2</w:t>
      </w:r>
      <w:r w:rsidRPr="00DC26FF">
        <w:rPr>
          <w:rFonts w:ascii="Times New Roman" w:hAnsi="Times New Roman" w:cs="Times New Roman"/>
          <w:sz w:val="24"/>
          <w:szCs w:val="24"/>
        </w:rPr>
        <w:t xml:space="preserve"> if aggregated together. Using a conversion factor determined from field measurements (Wang et al. 2018), the total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 xml:space="preserve">wet biomass is estimated to be at least 12 million metric tons. Assuming a 50:1 </w:t>
      </w:r>
      <w:proofErr w:type="spellStart"/>
      <w:r w:rsidRPr="00DC26FF">
        <w:rPr>
          <w:rFonts w:ascii="Times New Roman" w:hAnsi="Times New Roman" w:cs="Times New Roman"/>
          <w:sz w:val="24"/>
          <w:szCs w:val="24"/>
        </w:rPr>
        <w:t>biomass:Chla</w:t>
      </w:r>
      <w:proofErr w:type="spellEnd"/>
      <w:r w:rsidRPr="00DC26FF">
        <w:rPr>
          <w:rFonts w:ascii="Times New Roman" w:hAnsi="Times New Roman" w:cs="Times New Roman"/>
          <w:sz w:val="24"/>
          <w:szCs w:val="24"/>
        </w:rPr>
        <w:t xml:space="preserve"> ratio for the water-column phytoplankton, in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 xml:space="preserve">occupied waters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 xml:space="preserve">biomass is comparable to water-column phytoplankton, while the carbon content of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 xml:space="preserve">may also represent a significant portion of total particulate organic carbon (Wang et al., 2018). Clearly, the unprecedented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amount in the Tropical Atlantic may significantly affect the ocean’s ecology and biogeochemistry.</w:t>
      </w:r>
    </w:p>
    <w:p w14:paraId="0B151E17" w14:textId="77777777" w:rsidR="00DC26FF" w:rsidRPr="00DC26FF" w:rsidRDefault="00DC26FF" w:rsidP="00DC26FF">
      <w:pPr>
        <w:pStyle w:val="ListParagraph"/>
        <w:spacing w:before="120" w:line="480" w:lineRule="auto"/>
        <w:ind w:left="0"/>
        <w:jc w:val="both"/>
        <w:rPr>
          <w:rFonts w:ascii="Times New Roman" w:hAnsi="Times New Roman" w:cs="Times New Roman"/>
          <w:sz w:val="24"/>
          <w:szCs w:val="24"/>
        </w:rPr>
      </w:pPr>
    </w:p>
    <w:p w14:paraId="5CDDBE52" w14:textId="77777777" w:rsidR="00DC26FF" w:rsidRDefault="00DC26FF" w:rsidP="00DC26FF">
      <w:pPr>
        <w:pStyle w:val="ListParagraph"/>
        <w:spacing w:before="120" w:line="480" w:lineRule="auto"/>
        <w:ind w:left="0"/>
        <w:jc w:val="both"/>
        <w:rPr>
          <w:rFonts w:ascii="Times New Roman" w:hAnsi="Times New Roman" w:cs="Times New Roman"/>
          <w:sz w:val="24"/>
          <w:szCs w:val="24"/>
        </w:rPr>
      </w:pPr>
      <w:r w:rsidRPr="00DC26FF">
        <w:rPr>
          <w:rFonts w:ascii="Times New Roman" w:hAnsi="Times New Roman" w:cs="Times New Roman"/>
          <w:sz w:val="24"/>
          <w:szCs w:val="24"/>
        </w:rPr>
        <w:t xml:space="preserve">Satellite images also show the seasonality and long-term trend in the amount of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 xml:space="preserve">found in the Caribbean Sea (Fig. SB3.1, inset). The amount usually peaks in summer and reaches minimum in winter, a possible consequence of favorable growth conditions (water temperature, nutrient and light availability) during spring. While Gower et al. (2013) only showed the initial bloom year of 2011, the new time-series shows an unambiguous increasing trend in recent years </w:t>
      </w:r>
      <w:r w:rsidRPr="00DC26FF">
        <w:rPr>
          <w:rFonts w:ascii="Times New Roman" w:hAnsi="Times New Roman" w:cs="Times New Roman"/>
          <w:sz w:val="24"/>
          <w:szCs w:val="24"/>
        </w:rPr>
        <w:lastRenderedPageBreak/>
        <w:t>despite the annual fluctuations between 2011 and 2018, with 2018 being the historical record year (</w:t>
      </w:r>
      <w:proofErr w:type="spellStart"/>
      <w:r w:rsidRPr="00DC26FF">
        <w:rPr>
          <w:rFonts w:ascii="Times New Roman" w:hAnsi="Times New Roman" w:cs="Times New Roman"/>
          <w:sz w:val="24"/>
          <w:szCs w:val="24"/>
        </w:rPr>
        <w:t>Langin</w:t>
      </w:r>
      <w:proofErr w:type="spellEnd"/>
      <w:r w:rsidRPr="00DC26FF">
        <w:rPr>
          <w:rFonts w:ascii="Times New Roman" w:hAnsi="Times New Roman" w:cs="Times New Roman"/>
          <w:sz w:val="24"/>
          <w:szCs w:val="24"/>
        </w:rPr>
        <w:t xml:space="preserve"> 2018). </w:t>
      </w:r>
    </w:p>
    <w:p w14:paraId="502FA09C" w14:textId="77777777" w:rsidR="00DC26FF" w:rsidRPr="00DC26FF" w:rsidRDefault="00DC26FF" w:rsidP="00DC26FF">
      <w:pPr>
        <w:pStyle w:val="ListParagraph"/>
        <w:spacing w:before="120" w:line="480" w:lineRule="auto"/>
        <w:ind w:left="0"/>
        <w:jc w:val="both"/>
        <w:rPr>
          <w:rFonts w:ascii="Times New Roman" w:hAnsi="Times New Roman" w:cs="Times New Roman"/>
          <w:sz w:val="24"/>
          <w:szCs w:val="24"/>
        </w:rPr>
      </w:pPr>
    </w:p>
    <w:p w14:paraId="41DB3E29" w14:textId="77777777" w:rsidR="00DC26FF" w:rsidRDefault="00DC26FF" w:rsidP="00DC26FF">
      <w:pPr>
        <w:pStyle w:val="ListParagraph"/>
        <w:spacing w:before="120" w:line="480" w:lineRule="auto"/>
        <w:ind w:left="0"/>
        <w:jc w:val="both"/>
        <w:rPr>
          <w:rFonts w:ascii="Times New Roman" w:hAnsi="Times New Roman" w:cs="Times New Roman"/>
          <w:sz w:val="24"/>
          <w:szCs w:val="24"/>
        </w:rPr>
      </w:pPr>
      <w:r w:rsidRPr="00DC26FF">
        <w:rPr>
          <w:rFonts w:ascii="Times New Roman" w:hAnsi="Times New Roman" w:cs="Times New Roman"/>
          <w:sz w:val="24"/>
          <w:szCs w:val="24"/>
        </w:rPr>
        <w:t xml:space="preserve">Several hypotheses have been proposed on why a sudden increase occurred in 2011 and what caused the annual fluctuations after 2011. Rising sea surface temperature, enhanced nutrient inputs from major rivers, dust depositions, and equatorial upwelling, as well as recent climate changes and ocean current variations may have created favorable conditions for the unprecedented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sz w:val="24"/>
          <w:szCs w:val="24"/>
        </w:rPr>
        <w:t xml:space="preserve"> blooms in the Tropical Atlantic (Franks et al. 2011; Franks et al. 2014; Johnson et al. 2013; </w:t>
      </w:r>
      <w:proofErr w:type="spellStart"/>
      <w:r w:rsidRPr="00DC26FF">
        <w:rPr>
          <w:rFonts w:ascii="Times New Roman" w:hAnsi="Times New Roman" w:cs="Times New Roman"/>
          <w:sz w:val="24"/>
          <w:szCs w:val="24"/>
        </w:rPr>
        <w:t>Djakouré</w:t>
      </w:r>
      <w:proofErr w:type="spellEnd"/>
      <w:r w:rsidRPr="00DC26FF" w:rsidDel="00B60072">
        <w:rPr>
          <w:rFonts w:ascii="Times New Roman" w:hAnsi="Times New Roman" w:cs="Times New Roman"/>
          <w:sz w:val="24"/>
          <w:szCs w:val="24"/>
        </w:rPr>
        <w:t xml:space="preserve"> </w:t>
      </w:r>
      <w:r w:rsidRPr="00DC26FF">
        <w:rPr>
          <w:rFonts w:ascii="Times New Roman" w:hAnsi="Times New Roman" w:cs="Times New Roman"/>
          <w:sz w:val="24"/>
          <w:szCs w:val="24"/>
        </w:rPr>
        <w:t xml:space="preserve">et al. 2017). Indeed, under a changing climate where coastal eutrophication and other environmental conditions may lead to increased </w:t>
      </w:r>
      <w:proofErr w:type="spellStart"/>
      <w:r w:rsidRPr="00DC26FF">
        <w:rPr>
          <w:rFonts w:ascii="Times New Roman" w:hAnsi="Times New Roman" w:cs="Times New Roman"/>
          <w:sz w:val="24"/>
          <w:szCs w:val="24"/>
        </w:rPr>
        <w:t>macroalgae</w:t>
      </w:r>
      <w:proofErr w:type="spellEnd"/>
      <w:r w:rsidRPr="00DC26FF">
        <w:rPr>
          <w:rFonts w:ascii="Times New Roman" w:hAnsi="Times New Roman" w:cs="Times New Roman"/>
          <w:sz w:val="24"/>
          <w:szCs w:val="24"/>
        </w:rPr>
        <w:t xml:space="preserve"> blooms (</w:t>
      </w:r>
      <w:proofErr w:type="spellStart"/>
      <w:r w:rsidRPr="00DC26FF">
        <w:rPr>
          <w:rFonts w:ascii="Times New Roman" w:hAnsi="Times New Roman" w:cs="Times New Roman"/>
          <w:sz w:val="24"/>
          <w:szCs w:val="24"/>
        </w:rPr>
        <w:t>Smetacek</w:t>
      </w:r>
      <w:proofErr w:type="spellEnd"/>
      <w:r w:rsidRPr="00DC26FF">
        <w:rPr>
          <w:rFonts w:ascii="Times New Roman" w:hAnsi="Times New Roman" w:cs="Times New Roman"/>
          <w:sz w:val="24"/>
          <w:szCs w:val="24"/>
        </w:rPr>
        <w:t xml:space="preserve"> and </w:t>
      </w:r>
      <w:proofErr w:type="spellStart"/>
      <w:r w:rsidRPr="00DC26FF">
        <w:rPr>
          <w:rFonts w:ascii="Times New Roman" w:hAnsi="Times New Roman" w:cs="Times New Roman"/>
          <w:sz w:val="24"/>
          <w:szCs w:val="24"/>
        </w:rPr>
        <w:t>Zingone</w:t>
      </w:r>
      <w:proofErr w:type="spellEnd"/>
      <w:r w:rsidRPr="00DC26FF">
        <w:rPr>
          <w:rFonts w:ascii="Times New Roman" w:hAnsi="Times New Roman" w:cs="Times New Roman"/>
          <w:sz w:val="24"/>
          <w:szCs w:val="24"/>
        </w:rPr>
        <w:t xml:space="preserve"> 2013), the recurrent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 xml:space="preserve">blooms in the Tropical Atlantic may represent a regime shift. Currently, the scientific community is facing challenges on understanding exactly the reasons behind the bloom initiation, maintenance, dissipation, and their ecological and biogeochemical implications, thus calling for more targeted research. On the other hand, the unprecedented amount of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 xml:space="preserve">experienced by many Caribbean nations and islands may also provide opportunities to develop innovative methods to fully utilize the </w:t>
      </w:r>
      <w:proofErr w:type="spellStart"/>
      <w:r w:rsidRPr="00DC26FF">
        <w:rPr>
          <w:rFonts w:ascii="Times New Roman" w:hAnsi="Times New Roman" w:cs="Times New Roman"/>
          <w:sz w:val="24"/>
          <w:szCs w:val="24"/>
        </w:rPr>
        <w:t>macroalgae</w:t>
      </w:r>
      <w:proofErr w:type="spellEnd"/>
      <w:r w:rsidRPr="00DC26FF">
        <w:rPr>
          <w:rFonts w:ascii="Times New Roman" w:hAnsi="Times New Roman" w:cs="Times New Roman"/>
          <w:sz w:val="24"/>
          <w:szCs w:val="24"/>
        </w:rPr>
        <w:t xml:space="preserve"> for fertilizers, biofuel, and other uses. In the meantime, the one-way transport from the central Atlantic to the Caribbean makes it relatively easy to provide early warning of bloom likelihood in the Caribbean (Wang and Hu 2017), and near real-time satellite imagery together with surface ocean currents can be used continuously to guide field experiment and resource management (Hu et al. 2016). </w:t>
      </w:r>
    </w:p>
    <w:p w14:paraId="1E3A2307" w14:textId="77777777" w:rsidR="00DC26FF" w:rsidRPr="00DC26FF" w:rsidRDefault="00DC26FF" w:rsidP="00DC26FF">
      <w:pPr>
        <w:pStyle w:val="ListParagraph"/>
        <w:spacing w:before="120" w:line="480" w:lineRule="auto"/>
        <w:ind w:left="0"/>
        <w:jc w:val="both"/>
        <w:rPr>
          <w:rFonts w:ascii="Times New Roman" w:hAnsi="Times New Roman" w:cs="Times New Roman"/>
          <w:sz w:val="24"/>
          <w:szCs w:val="24"/>
        </w:rPr>
      </w:pPr>
    </w:p>
    <w:p w14:paraId="3B5BAB4E" w14:textId="50B3DB8F" w:rsidR="00DC26FF" w:rsidRPr="00DC26FF" w:rsidRDefault="00DC26FF" w:rsidP="00DC26FF">
      <w:pPr>
        <w:pStyle w:val="ListParagraph"/>
        <w:spacing w:before="120" w:line="480" w:lineRule="auto"/>
        <w:ind w:left="0"/>
        <w:jc w:val="both"/>
        <w:rPr>
          <w:rFonts w:ascii="Times New Roman" w:hAnsi="Times New Roman" w:cs="Times New Roman"/>
          <w:sz w:val="24"/>
          <w:szCs w:val="24"/>
        </w:rPr>
      </w:pPr>
      <w:r w:rsidRPr="00DC26FF">
        <w:rPr>
          <w:rFonts w:ascii="Times New Roman" w:hAnsi="Times New Roman" w:cs="Times New Roman"/>
          <w:sz w:val="24"/>
          <w:szCs w:val="24"/>
        </w:rPr>
        <w:lastRenderedPageBreak/>
        <w:t xml:space="preserve">Finally,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 xml:space="preserve">blooms have also been reported in other regions in recent years. For example, in the East China Sea, an unprecedented bloom of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proofErr w:type="spellStart"/>
      <w:r w:rsidRPr="00DC26FF">
        <w:rPr>
          <w:rFonts w:ascii="Times New Roman" w:hAnsi="Times New Roman" w:cs="Times New Roman"/>
          <w:i/>
          <w:sz w:val="24"/>
          <w:szCs w:val="24"/>
        </w:rPr>
        <w:t>horneri</w:t>
      </w:r>
      <w:proofErr w:type="spellEnd"/>
      <w:r w:rsidRPr="00DC26FF">
        <w:rPr>
          <w:rFonts w:ascii="Times New Roman" w:hAnsi="Times New Roman" w:cs="Times New Roman"/>
          <w:sz w:val="24"/>
          <w:szCs w:val="24"/>
        </w:rPr>
        <w:t xml:space="preserve"> occurred in spring 2017, which was speculated to be a result of warm winter and cumulated eutrophication due to local aquaculture (Qi et al. 2017). Although </w:t>
      </w:r>
      <w:r w:rsidRPr="00DC26FF">
        <w:rPr>
          <w:rFonts w:ascii="Times New Roman" w:hAnsi="Times New Roman" w:cs="Times New Roman"/>
          <w:i/>
          <w:sz w:val="24"/>
          <w:szCs w:val="24"/>
        </w:rPr>
        <w:t xml:space="preserve">S. </w:t>
      </w:r>
      <w:proofErr w:type="spellStart"/>
      <w:r w:rsidRPr="00DC26FF">
        <w:rPr>
          <w:rFonts w:ascii="Times New Roman" w:hAnsi="Times New Roman" w:cs="Times New Roman"/>
          <w:i/>
          <w:sz w:val="24"/>
          <w:szCs w:val="24"/>
        </w:rPr>
        <w:t>horneri</w:t>
      </w:r>
      <w:proofErr w:type="spellEnd"/>
      <w:r w:rsidRPr="00DC26FF">
        <w:rPr>
          <w:rFonts w:ascii="Times New Roman" w:hAnsi="Times New Roman" w:cs="Times New Roman"/>
          <w:sz w:val="24"/>
          <w:szCs w:val="24"/>
        </w:rPr>
        <w:t xml:space="preserve"> is a different species that usually grows on rocks, the initial bloom year of 2012 in this western Pacific region poses the question of whether it is simply a coincidence with the initial bloom year of 2011 in the Caribbean, or the global ocean has experienced some subtle shifts to favor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 xml:space="preserve">growth in recent years. Clearly, more fundamental research is required to understand their response to environmental conditions under a changing climate.     </w:t>
      </w:r>
    </w:p>
    <w:p w14:paraId="6E28FD24" w14:textId="0E8C06B9" w:rsidR="00360A4C" w:rsidRDefault="00360A4C">
      <w:pPr>
        <w:rPr>
          <w:rStyle w:val="Heading2Char"/>
          <w:shd w:val="clear" w:color="auto" w:fill="FFFFFF"/>
        </w:rPr>
      </w:pPr>
    </w:p>
    <w:p w14:paraId="44A08CC0" w14:textId="77777777" w:rsidR="00906337" w:rsidRDefault="00906337">
      <w:pPr>
        <w:rPr>
          <w:rStyle w:val="Heading2Char"/>
          <w:i/>
          <w:shd w:val="clear" w:color="auto" w:fill="FFFFFF"/>
        </w:rPr>
      </w:pPr>
      <w:r>
        <w:rPr>
          <w:rStyle w:val="Heading2Char"/>
          <w:i/>
        </w:rPr>
        <w:br w:type="page"/>
      </w:r>
    </w:p>
    <w:p w14:paraId="73397D40" w14:textId="4DA16B5C" w:rsidR="002F3B0D" w:rsidRPr="00FA21A8" w:rsidRDefault="002F3B0D" w:rsidP="004F7051">
      <w:pPr>
        <w:pStyle w:val="Heading2"/>
        <w:rPr>
          <w:rFonts w:eastAsia="SimSun"/>
        </w:rPr>
      </w:pPr>
      <w:r w:rsidRPr="00AD7EE1">
        <w:rPr>
          <w:rStyle w:val="Heading2Char"/>
          <w:i/>
        </w:rPr>
        <w:lastRenderedPageBreak/>
        <w:t xml:space="preserve">c. </w:t>
      </w:r>
      <w:bookmarkStart w:id="0" w:name="Ocean_heat_content"/>
      <w:r w:rsidRPr="00AD7EE1">
        <w:rPr>
          <w:rStyle w:val="Heading2Char"/>
          <w:i/>
        </w:rPr>
        <w:t>Ocean heat content</w:t>
      </w:r>
      <w:bookmarkEnd w:id="0"/>
      <w:r w:rsidRPr="0048532F">
        <w:rPr>
          <w:rStyle w:val="Heading2Char"/>
        </w:rPr>
        <w:t>—</w:t>
      </w:r>
      <w:r w:rsidRPr="0048532F">
        <w:t>G. C. Johnson</w:t>
      </w:r>
      <w:r w:rsidRPr="00712F6B">
        <w:rPr>
          <w:rFonts w:eastAsia="SimSun"/>
          <w:vertAlign w:val="superscript"/>
        </w:rPr>
        <w:t>1</w:t>
      </w:r>
      <w:r w:rsidRPr="0048532F">
        <w:t>, J. M. Lyman</w:t>
      </w:r>
      <w:r w:rsidRPr="00712F6B">
        <w:rPr>
          <w:rFonts w:eastAsia="SimSun"/>
          <w:vertAlign w:val="superscript"/>
        </w:rPr>
        <w:t>1</w:t>
      </w:r>
      <w:r>
        <w:rPr>
          <w:rFonts w:eastAsia="SimSun"/>
          <w:vertAlign w:val="superscript"/>
        </w:rPr>
        <w:t>,2</w:t>
      </w:r>
      <w:r w:rsidRPr="0048532F">
        <w:t>, T. Boyer</w:t>
      </w:r>
      <w:r>
        <w:rPr>
          <w:rFonts w:eastAsia="SimSun"/>
          <w:vertAlign w:val="superscript"/>
        </w:rPr>
        <w:t>3</w:t>
      </w:r>
      <w:r w:rsidRPr="0048532F">
        <w:t xml:space="preserve">, </w:t>
      </w:r>
      <w:r>
        <w:t>L. Cheng</w:t>
      </w:r>
      <w:r w:rsidRPr="004818F0">
        <w:rPr>
          <w:vertAlign w:val="superscript"/>
        </w:rPr>
        <w:t>4</w:t>
      </w:r>
      <w:r>
        <w:t xml:space="preserve">, </w:t>
      </w:r>
      <w:r w:rsidRPr="0048532F">
        <w:t>C. M. Domingues</w:t>
      </w:r>
      <w:r>
        <w:rPr>
          <w:rFonts w:eastAsia="SimSun"/>
          <w:vertAlign w:val="superscript"/>
        </w:rPr>
        <w:t>5</w:t>
      </w:r>
      <w:r w:rsidRPr="0048532F">
        <w:t xml:space="preserve">, </w:t>
      </w:r>
      <w:r>
        <w:t>J. Gilson</w:t>
      </w:r>
      <w:r>
        <w:rPr>
          <w:rFonts w:eastAsia="SimSun"/>
          <w:vertAlign w:val="superscript"/>
        </w:rPr>
        <w:t>6</w:t>
      </w:r>
      <w:r>
        <w:t xml:space="preserve">, </w:t>
      </w:r>
      <w:r w:rsidRPr="0048532F">
        <w:t>M. Ishii</w:t>
      </w:r>
      <w:r>
        <w:rPr>
          <w:rFonts w:eastAsia="SimSun"/>
          <w:vertAlign w:val="superscript"/>
        </w:rPr>
        <w:t>7</w:t>
      </w:r>
      <w:r w:rsidRPr="0048532F">
        <w:t>, R.</w:t>
      </w:r>
      <w:r>
        <w:t xml:space="preserve"> E.</w:t>
      </w:r>
      <w:r w:rsidRPr="0048532F">
        <w:t xml:space="preserve"> Killick</w:t>
      </w:r>
      <w:r>
        <w:rPr>
          <w:rFonts w:eastAsia="SimSun"/>
          <w:vertAlign w:val="superscript"/>
        </w:rPr>
        <w:t>8</w:t>
      </w:r>
      <w:r w:rsidRPr="0048532F">
        <w:t>, D. Monselesan</w:t>
      </w:r>
      <w:r>
        <w:rPr>
          <w:rFonts w:eastAsia="SimSun"/>
          <w:vertAlign w:val="superscript"/>
        </w:rPr>
        <w:t>9</w:t>
      </w:r>
      <w:r w:rsidRPr="0048532F">
        <w:t>,</w:t>
      </w:r>
      <w:r>
        <w:t xml:space="preserve"> S. G. Purkey</w:t>
      </w:r>
      <w:r>
        <w:rPr>
          <w:vertAlign w:val="superscript"/>
        </w:rPr>
        <w:t>6</w:t>
      </w:r>
      <w:r>
        <w:t>, and S. E. Wijffels</w:t>
      </w:r>
      <w:r w:rsidRPr="00FA21A8">
        <w:rPr>
          <w:vertAlign w:val="superscript"/>
        </w:rPr>
        <w:t>10</w:t>
      </w:r>
    </w:p>
    <w:p w14:paraId="7F86EB9E" w14:textId="77777777" w:rsidR="002F3B0D" w:rsidRPr="00F141EC" w:rsidRDefault="002F3B0D" w:rsidP="002F3B0D"/>
    <w:p w14:paraId="760A17D6" w14:textId="77777777" w:rsidR="002F3B0D" w:rsidRPr="004818F0" w:rsidRDefault="002F3B0D" w:rsidP="002F3B0D">
      <w:pPr>
        <w:spacing w:after="0" w:line="480" w:lineRule="auto"/>
        <w:jc w:val="both"/>
        <w:rPr>
          <w:rFonts w:ascii="Times New Roman" w:hAnsi="Times New Roman" w:cs="Times New Roman"/>
          <w:sz w:val="24"/>
          <w:szCs w:val="24"/>
        </w:rPr>
      </w:pPr>
      <w:r>
        <w:rPr>
          <w:rFonts w:ascii="Times New Roman" w:hAnsi="Times New Roman"/>
          <w:bCs/>
          <w:iCs/>
          <w:sz w:val="24"/>
          <w:szCs w:val="24"/>
          <w:vertAlign w:val="superscript"/>
          <w:lang w:val="sv-SE"/>
        </w:rPr>
        <w:t>1</w:t>
      </w:r>
      <w:r w:rsidRPr="008F684A">
        <w:rPr>
          <w:rFonts w:ascii="Times New Roman" w:hAnsi="Times New Roman"/>
          <w:sz w:val="24"/>
          <w:szCs w:val="24"/>
        </w:rPr>
        <w:t>NOAA/OAR Pacific Marine Environmental Laboratory, Seattle, WA</w:t>
      </w:r>
      <w:r w:rsidRPr="00266506">
        <w:rPr>
          <w:rFonts w:ascii="Times New Roman" w:hAnsi="Times New Roman" w:cs="Times New Roman"/>
          <w:sz w:val="24"/>
          <w:szCs w:val="24"/>
        </w:rPr>
        <w:t xml:space="preserve">; </w:t>
      </w:r>
      <w:r>
        <w:rPr>
          <w:rFonts w:ascii="Times New Roman" w:hAnsi="Times New Roman" w:cs="Times New Roman"/>
          <w:bCs/>
          <w:sz w:val="24"/>
          <w:szCs w:val="24"/>
          <w:vertAlign w:val="superscript"/>
        </w:rPr>
        <w:t>2</w:t>
      </w:r>
      <w:r>
        <w:rPr>
          <w:rFonts w:ascii="Times New Roman" w:hAnsi="Times New Roman" w:cs="Times New Roman"/>
          <w:bCs/>
          <w:sz w:val="24"/>
          <w:szCs w:val="24"/>
        </w:rPr>
        <w:t>Joint</w:t>
      </w:r>
      <w:r w:rsidRPr="00492682">
        <w:rPr>
          <w:rFonts w:ascii="Times New Roman" w:hAnsi="Times New Roman" w:cs="Times New Roman"/>
          <w:bCs/>
          <w:sz w:val="24"/>
          <w:szCs w:val="24"/>
        </w:rPr>
        <w:t xml:space="preserve"> </w:t>
      </w:r>
      <w:r w:rsidRPr="006476FB">
        <w:rPr>
          <w:rFonts w:ascii="Times New Roman" w:hAnsi="Times New Roman" w:cs="Times New Roman"/>
          <w:bCs/>
          <w:sz w:val="24"/>
          <w:szCs w:val="24"/>
        </w:rPr>
        <w:t>Institute for Marine and Atmospheric Research, University of Hawaii, Honolulu, HI</w:t>
      </w:r>
      <w:r w:rsidRPr="00492682">
        <w:rPr>
          <w:rFonts w:ascii="Times New Roman" w:hAnsi="Times New Roman" w:cs="Times New Roman"/>
          <w:bCs/>
          <w:sz w:val="24"/>
          <w:szCs w:val="24"/>
        </w:rPr>
        <w:t xml:space="preserve">; </w:t>
      </w:r>
      <w:r>
        <w:rPr>
          <w:rFonts w:ascii="Times New Roman" w:hAnsi="Times New Roman"/>
          <w:bCs/>
          <w:iCs/>
          <w:sz w:val="24"/>
          <w:szCs w:val="24"/>
          <w:vertAlign w:val="superscript"/>
          <w:lang w:val="sv-SE"/>
        </w:rPr>
        <w:t>3</w:t>
      </w:r>
      <w:r w:rsidRPr="008F684A">
        <w:rPr>
          <w:rFonts w:ascii="Times New Roman" w:hAnsi="Times New Roman"/>
          <w:sz w:val="24"/>
          <w:szCs w:val="24"/>
        </w:rPr>
        <w:t>NOAA/</w:t>
      </w:r>
      <w:r w:rsidRPr="00342BF8">
        <w:rPr>
          <w:rFonts w:ascii="Times New Roman" w:hAnsi="Times New Roman"/>
          <w:sz w:val="24"/>
          <w:szCs w:val="24"/>
        </w:rPr>
        <w:t>NESDIS National Centers for Environmental Information, Silver Spring, MD</w:t>
      </w:r>
      <w:r w:rsidRPr="00266506">
        <w:rPr>
          <w:rFonts w:ascii="Times New Roman" w:hAnsi="Times New Roman" w:cs="Times New Roman"/>
          <w:sz w:val="24"/>
          <w:szCs w:val="24"/>
        </w:rPr>
        <w:t>;</w:t>
      </w:r>
      <w:r>
        <w:rPr>
          <w:rFonts w:ascii="Times New Roman" w:hAnsi="Times New Roman" w:cs="Times New Roman"/>
          <w:sz w:val="24"/>
          <w:szCs w:val="24"/>
        </w:rPr>
        <w:t xml:space="preserve"> </w:t>
      </w:r>
      <w:r w:rsidRPr="004818F0">
        <w:rPr>
          <w:rFonts w:ascii="Times New Roman" w:hAnsi="Times New Roman" w:cs="Times New Roman"/>
          <w:sz w:val="24"/>
          <w:szCs w:val="24"/>
          <w:vertAlign w:val="superscript"/>
        </w:rPr>
        <w:t>4</w:t>
      </w:r>
      <w:r w:rsidRPr="00AB114F">
        <w:rPr>
          <w:rFonts w:ascii="Times New Roman" w:hAnsi="Times New Roman" w:cs="Times New Roman"/>
          <w:sz w:val="24"/>
          <w:szCs w:val="24"/>
        </w:rPr>
        <w:t>International Center for Climate and Environment Sciences, In</w:t>
      </w:r>
      <w:r>
        <w:rPr>
          <w:rFonts w:ascii="Times New Roman" w:hAnsi="Times New Roman" w:cs="Times New Roman"/>
          <w:sz w:val="24"/>
          <w:szCs w:val="24"/>
        </w:rPr>
        <w:t xml:space="preserve">stitute of Atmospheric Physics, </w:t>
      </w:r>
      <w:r w:rsidRPr="00AB114F">
        <w:rPr>
          <w:rFonts w:ascii="Times New Roman" w:hAnsi="Times New Roman" w:cs="Times New Roman"/>
          <w:sz w:val="24"/>
          <w:szCs w:val="24"/>
        </w:rPr>
        <w:t>Chinese Academ</w:t>
      </w:r>
      <w:r>
        <w:rPr>
          <w:rFonts w:ascii="Times New Roman" w:hAnsi="Times New Roman" w:cs="Times New Roman"/>
          <w:sz w:val="24"/>
          <w:szCs w:val="24"/>
        </w:rPr>
        <w:t xml:space="preserve">y of Sciences, Beijing, </w:t>
      </w:r>
      <w:r w:rsidRPr="00AB114F">
        <w:rPr>
          <w:rFonts w:ascii="Times New Roman" w:hAnsi="Times New Roman" w:cs="Times New Roman"/>
          <w:sz w:val="24"/>
          <w:szCs w:val="24"/>
        </w:rPr>
        <w:t>China</w:t>
      </w:r>
      <w:r>
        <w:rPr>
          <w:rFonts w:ascii="Times New Roman" w:hAnsi="Times New Roman" w:cs="Times New Roman"/>
          <w:sz w:val="24"/>
          <w:szCs w:val="24"/>
        </w:rPr>
        <w:t xml:space="preserve">; </w:t>
      </w:r>
      <w:r>
        <w:rPr>
          <w:rFonts w:ascii="Times New Roman" w:hAnsi="Times New Roman" w:cs="Times New Roman"/>
          <w:bCs/>
          <w:sz w:val="24"/>
          <w:szCs w:val="24"/>
          <w:vertAlign w:val="superscript"/>
        </w:rPr>
        <w:t>5</w:t>
      </w:r>
      <w:r w:rsidRPr="00266506">
        <w:rPr>
          <w:rFonts w:ascii="Times New Roman" w:hAnsi="Times New Roman" w:cs="Times New Roman"/>
          <w:bCs/>
          <w:sz w:val="24"/>
          <w:szCs w:val="24"/>
        </w:rPr>
        <w:t>Institute for Marine and Antarctic Studies, University of Tasmania, Hobart, Australia; Antarctic Climate and Ecosystems Cooperative Research Centre, Hobart, Australia; and Australian Research Council's Centre of Excellence for Climate System Science, Hobart, Australia</w:t>
      </w:r>
      <w:r w:rsidRPr="003F471E">
        <w:rPr>
          <w:rFonts w:ascii="Times New Roman" w:hAnsi="Times New Roman" w:cs="Times New Roman"/>
          <w:bCs/>
          <w:sz w:val="24"/>
          <w:szCs w:val="24"/>
        </w:rPr>
        <w:t xml:space="preserve">; </w:t>
      </w:r>
      <w:r>
        <w:rPr>
          <w:rFonts w:ascii="Times New Roman" w:hAnsi="Times New Roman" w:cs="Times New Roman"/>
          <w:bCs/>
          <w:sz w:val="24"/>
          <w:szCs w:val="24"/>
          <w:vertAlign w:val="superscript"/>
        </w:rPr>
        <w:t>6</w:t>
      </w:r>
      <w:r w:rsidRPr="003F471E">
        <w:rPr>
          <w:rFonts w:ascii="Times New Roman" w:hAnsi="Times New Roman" w:cs="Times New Roman"/>
          <w:bCs/>
          <w:sz w:val="24"/>
          <w:szCs w:val="24"/>
        </w:rPr>
        <w:t>Scripps Institution of Oceanography, La Jolla, CA</w:t>
      </w:r>
      <w:r w:rsidRPr="00755926">
        <w:rPr>
          <w:rFonts w:ascii="Times New Roman" w:hAnsi="Times New Roman" w:cs="Times New Roman"/>
          <w:bCs/>
          <w:sz w:val="24"/>
          <w:szCs w:val="24"/>
        </w:rPr>
        <w:t xml:space="preserve">; </w:t>
      </w:r>
      <w:r>
        <w:rPr>
          <w:rFonts w:ascii="Times New Roman" w:hAnsi="Times New Roman" w:cs="Times New Roman"/>
          <w:bCs/>
          <w:sz w:val="24"/>
          <w:szCs w:val="24"/>
          <w:vertAlign w:val="superscript"/>
        </w:rPr>
        <w:t>7</w:t>
      </w:r>
      <w:r w:rsidRPr="00755926">
        <w:rPr>
          <w:rFonts w:ascii="Times New Roman" w:hAnsi="Times New Roman" w:cs="Times New Roman"/>
          <w:bCs/>
          <w:sz w:val="24"/>
          <w:szCs w:val="24"/>
        </w:rPr>
        <w:t>Climate Research Department, Meteorological Research Institute, Tsukuba, Japan</w:t>
      </w:r>
      <w:r w:rsidRPr="00492682">
        <w:rPr>
          <w:rFonts w:ascii="Times New Roman" w:hAnsi="Times New Roman" w:cs="Times New Roman"/>
          <w:bCs/>
          <w:sz w:val="24"/>
          <w:szCs w:val="24"/>
        </w:rPr>
        <w:t xml:space="preserve">; </w:t>
      </w:r>
      <w:r>
        <w:rPr>
          <w:rFonts w:ascii="Times New Roman" w:hAnsi="Times New Roman" w:cs="Times New Roman"/>
          <w:bCs/>
          <w:sz w:val="24"/>
          <w:szCs w:val="24"/>
          <w:vertAlign w:val="superscript"/>
        </w:rPr>
        <w:t>8</w:t>
      </w:r>
      <w:r w:rsidRPr="00492682">
        <w:rPr>
          <w:rFonts w:ascii="Times New Roman" w:hAnsi="Times New Roman" w:cs="Times New Roman"/>
          <w:bCs/>
          <w:sz w:val="24"/>
          <w:szCs w:val="24"/>
        </w:rPr>
        <w:t xml:space="preserve">Met Office Hadley Centre, Exeter, UK; </w:t>
      </w:r>
      <w:r>
        <w:rPr>
          <w:rFonts w:ascii="Times New Roman" w:hAnsi="Times New Roman" w:cs="Times New Roman"/>
          <w:bCs/>
          <w:sz w:val="24"/>
          <w:szCs w:val="24"/>
          <w:vertAlign w:val="superscript"/>
        </w:rPr>
        <w:t>9</w:t>
      </w:r>
      <w:r w:rsidRPr="000F054B">
        <w:rPr>
          <w:rFonts w:ascii="Times New Roman" w:hAnsi="Times New Roman" w:cs="Times New Roman"/>
          <w:bCs/>
          <w:sz w:val="24"/>
          <w:szCs w:val="24"/>
        </w:rPr>
        <w:t>CSIRO Oceans and Atmosphere</w:t>
      </w:r>
      <w:r w:rsidRPr="00266506">
        <w:rPr>
          <w:rFonts w:ascii="Times New Roman" w:hAnsi="Times New Roman" w:cs="Times New Roman"/>
          <w:bCs/>
          <w:sz w:val="24"/>
          <w:szCs w:val="24"/>
        </w:rPr>
        <w:t xml:space="preserve">, Hobart, </w:t>
      </w:r>
      <w:r>
        <w:rPr>
          <w:rFonts w:ascii="Times New Roman" w:hAnsi="Times New Roman" w:cs="Times New Roman"/>
          <w:bCs/>
          <w:sz w:val="24"/>
          <w:szCs w:val="24"/>
        </w:rPr>
        <w:t xml:space="preserve">Tasmania, </w:t>
      </w:r>
      <w:r w:rsidRPr="00266506">
        <w:rPr>
          <w:rFonts w:ascii="Times New Roman" w:hAnsi="Times New Roman" w:cs="Times New Roman"/>
          <w:bCs/>
          <w:sz w:val="24"/>
          <w:szCs w:val="24"/>
        </w:rPr>
        <w:t>Australia</w:t>
      </w:r>
      <w:r>
        <w:rPr>
          <w:rFonts w:ascii="Times New Roman" w:hAnsi="Times New Roman" w:cs="Times New Roman"/>
          <w:bCs/>
          <w:sz w:val="24"/>
          <w:szCs w:val="24"/>
        </w:rPr>
        <w:t xml:space="preserve">, </w:t>
      </w:r>
      <w:r w:rsidRPr="00FA21A8">
        <w:rPr>
          <w:rFonts w:ascii="Times New Roman" w:hAnsi="Times New Roman" w:cs="Times New Roman"/>
          <w:bCs/>
          <w:sz w:val="24"/>
          <w:szCs w:val="24"/>
          <w:vertAlign w:val="superscript"/>
        </w:rPr>
        <w:t>10</w:t>
      </w:r>
      <w:r>
        <w:rPr>
          <w:rFonts w:ascii="Times New Roman" w:hAnsi="Times New Roman" w:cs="Times New Roman"/>
          <w:bCs/>
          <w:sz w:val="24"/>
          <w:szCs w:val="24"/>
        </w:rPr>
        <w:t>Woods Hole Oceanographic Institution, Woods Hole, MA.</w:t>
      </w:r>
    </w:p>
    <w:p w14:paraId="7C416E4A" w14:textId="77777777" w:rsidR="002F3B0D" w:rsidRPr="00421BB4" w:rsidRDefault="002F3B0D" w:rsidP="002F3B0D"/>
    <w:p w14:paraId="75310F54" w14:textId="77777777" w:rsidR="002F3B0D" w:rsidRPr="000A2342" w:rsidRDefault="002F3B0D" w:rsidP="002F3B0D">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The ocean has an enormous heat capacity. One degree of warming in the global ocean stores about 1000 times the heat energy of one degree of warming in the atmosphere. </w:t>
      </w:r>
      <w:r w:rsidRPr="000A2342">
        <w:rPr>
          <w:rFonts w:ascii="Times New Roman" w:hAnsi="Times New Roman" w:cs="Times New Roman"/>
          <w:sz w:val="24"/>
          <w:szCs w:val="24"/>
        </w:rPr>
        <w:t>Ocean warming accounts for about 93% of the total increase in Earth’s energy storage from 1971 to 2010</w:t>
      </w:r>
      <w:r>
        <w:rPr>
          <w:rFonts w:ascii="Times New Roman" w:hAnsi="Times New Roman" w:cs="Times New Roman"/>
          <w:sz w:val="24"/>
          <w:szCs w:val="24"/>
        </w:rPr>
        <w:t>, compared to the atmosphere’s 1%</w:t>
      </w:r>
      <w:r w:rsidRPr="000A2342">
        <w:rPr>
          <w:rFonts w:ascii="Times New Roman" w:hAnsi="Times New Roman" w:cs="Times New Roman"/>
          <w:sz w:val="24"/>
          <w:szCs w:val="24"/>
        </w:rPr>
        <w:t xml:space="preserve"> (</w:t>
      </w:r>
      <w:proofErr w:type="spellStart"/>
      <w:r w:rsidRPr="000A2342">
        <w:rPr>
          <w:rFonts w:ascii="Times New Roman" w:hAnsi="Times New Roman" w:cs="Times New Roman"/>
          <w:sz w:val="24"/>
          <w:szCs w:val="24"/>
        </w:rPr>
        <w:t>Rhein</w:t>
      </w:r>
      <w:proofErr w:type="spellEnd"/>
      <w:r w:rsidRPr="000A2342">
        <w:rPr>
          <w:rFonts w:ascii="Times New Roman" w:hAnsi="Times New Roman" w:cs="Times New Roman"/>
          <w:sz w:val="24"/>
          <w:szCs w:val="24"/>
        </w:rPr>
        <w:t xml:space="preserve"> et al. 2013).</w:t>
      </w:r>
      <w:r>
        <w:rPr>
          <w:rFonts w:ascii="Times New Roman" w:hAnsi="Times New Roman" w:cs="Times New Roman"/>
          <w:sz w:val="24"/>
          <w:szCs w:val="24"/>
        </w:rPr>
        <w:t xml:space="preserve"> Ocean currents also transport substantial amounts of heat (Talley 2003). Ocean heat s</w:t>
      </w:r>
      <w:r w:rsidRPr="00022AAA">
        <w:rPr>
          <w:rFonts w:ascii="Times New Roman" w:hAnsi="Times New Roman" w:cs="Times New Roman"/>
          <w:sz w:val="24"/>
          <w:szCs w:val="24"/>
        </w:rPr>
        <w:t xml:space="preserve">torage and transport </w:t>
      </w:r>
      <w:r>
        <w:rPr>
          <w:rFonts w:ascii="Times New Roman" w:hAnsi="Times New Roman" w:cs="Times New Roman"/>
          <w:sz w:val="24"/>
          <w:szCs w:val="24"/>
        </w:rPr>
        <w:t>play large roles in</w:t>
      </w:r>
      <w:r w:rsidRPr="00022AAA">
        <w:rPr>
          <w:rFonts w:ascii="Times New Roman" w:hAnsi="Times New Roman" w:cs="Times New Roman"/>
          <w:sz w:val="24"/>
          <w:szCs w:val="24"/>
        </w:rPr>
        <w:t xml:space="preserve"> </w:t>
      </w:r>
      <w:r w:rsidRPr="000A2342">
        <w:rPr>
          <w:rFonts w:ascii="Times New Roman" w:hAnsi="Times New Roman" w:cs="Times New Roman"/>
          <w:sz w:val="24"/>
          <w:szCs w:val="24"/>
        </w:rPr>
        <w:t>ENSO (Johnson and Birnbaum 2017), tropical cyclone</w:t>
      </w:r>
      <w:r>
        <w:rPr>
          <w:rFonts w:ascii="Times New Roman" w:hAnsi="Times New Roman" w:cs="Times New Roman"/>
          <w:sz w:val="24"/>
          <w:szCs w:val="24"/>
        </w:rPr>
        <w:t xml:space="preserve"> development</w:t>
      </w:r>
      <w:r w:rsidRPr="000A2342">
        <w:rPr>
          <w:rFonts w:ascii="Times New Roman" w:hAnsi="Times New Roman" w:cs="Times New Roman"/>
          <w:sz w:val="24"/>
          <w:szCs w:val="24"/>
        </w:rPr>
        <w:t xml:space="preserve"> (</w:t>
      </w:r>
      <w:proofErr w:type="spellStart"/>
      <w:r w:rsidRPr="000A2342">
        <w:rPr>
          <w:rFonts w:ascii="Times New Roman" w:hAnsi="Times New Roman" w:cs="Times New Roman"/>
          <w:sz w:val="24"/>
          <w:szCs w:val="24"/>
        </w:rPr>
        <w:t>Goni</w:t>
      </w:r>
      <w:proofErr w:type="spellEnd"/>
      <w:r w:rsidRPr="000A2342">
        <w:rPr>
          <w:rFonts w:ascii="Times New Roman" w:hAnsi="Times New Roman" w:cs="Times New Roman"/>
          <w:sz w:val="24"/>
          <w:szCs w:val="24"/>
        </w:rPr>
        <w:t xml:space="preserve"> et al. 2009), </w:t>
      </w:r>
      <w:r>
        <w:rPr>
          <w:rFonts w:ascii="Times New Roman" w:hAnsi="Times New Roman" w:cs="Times New Roman"/>
          <w:sz w:val="24"/>
          <w:szCs w:val="24"/>
        </w:rPr>
        <w:t xml:space="preserve">rates and variations in </w:t>
      </w:r>
      <w:r w:rsidRPr="000A2342">
        <w:rPr>
          <w:rFonts w:ascii="Times New Roman" w:hAnsi="Times New Roman" w:cs="Times New Roman"/>
          <w:sz w:val="24"/>
          <w:szCs w:val="24"/>
        </w:rPr>
        <w:t xml:space="preserve">sea level rise (section 3f), </w:t>
      </w:r>
      <w:r>
        <w:rPr>
          <w:rFonts w:ascii="Times New Roman" w:hAnsi="Times New Roman" w:cs="Times New Roman"/>
          <w:sz w:val="24"/>
          <w:szCs w:val="24"/>
        </w:rPr>
        <w:t xml:space="preserve">and </w:t>
      </w:r>
      <w:r w:rsidRPr="000A2342">
        <w:rPr>
          <w:rFonts w:ascii="Times New Roman" w:hAnsi="Times New Roman" w:cs="Times New Roman"/>
          <w:sz w:val="24"/>
          <w:szCs w:val="24"/>
        </w:rPr>
        <w:t>melting of ice sheet outlet glaciers around Greenland (Castro de la Guardia et al. 2015) and Antarctica (</w:t>
      </w:r>
      <w:proofErr w:type="spellStart"/>
      <w:r w:rsidRPr="000A2342">
        <w:rPr>
          <w:rFonts w:ascii="Times New Roman" w:hAnsi="Times New Roman" w:cs="Times New Roman"/>
          <w:sz w:val="24"/>
          <w:szCs w:val="24"/>
        </w:rPr>
        <w:t>Schmidtko</w:t>
      </w:r>
      <w:proofErr w:type="spellEnd"/>
      <w:r w:rsidRPr="000A2342">
        <w:rPr>
          <w:rFonts w:ascii="Times New Roman" w:hAnsi="Times New Roman" w:cs="Times New Roman"/>
          <w:sz w:val="24"/>
          <w:szCs w:val="24"/>
        </w:rPr>
        <w:t xml:space="preserve"> et al. 2014</w:t>
      </w:r>
      <w:r>
        <w:rPr>
          <w:rFonts w:ascii="Times New Roman" w:hAnsi="Times New Roman" w:cs="Times New Roman"/>
          <w:sz w:val="24"/>
          <w:szCs w:val="24"/>
        </w:rPr>
        <w:t>)</w:t>
      </w:r>
      <w:r w:rsidRPr="000A2342">
        <w:rPr>
          <w:rFonts w:ascii="Times New Roman" w:hAnsi="Times New Roman" w:cs="Times New Roman"/>
          <w:sz w:val="24"/>
          <w:szCs w:val="24"/>
        </w:rPr>
        <w:t xml:space="preserve">. </w:t>
      </w:r>
    </w:p>
    <w:p w14:paraId="762612DB" w14:textId="77777777" w:rsidR="002F3B0D" w:rsidRPr="000A2342" w:rsidRDefault="002F3B0D" w:rsidP="002F3B0D">
      <w:pPr>
        <w:spacing w:after="0" w:line="480" w:lineRule="auto"/>
        <w:rPr>
          <w:rFonts w:ascii="Times New Roman" w:hAnsi="Times New Roman" w:cs="Times New Roman"/>
          <w:sz w:val="24"/>
          <w:szCs w:val="24"/>
        </w:rPr>
      </w:pPr>
    </w:p>
    <w:p w14:paraId="2DAE59D0" w14:textId="77777777" w:rsidR="002F3B0D" w:rsidRDefault="002F3B0D" w:rsidP="002F3B0D">
      <w:pPr>
        <w:spacing w:after="0" w:line="480" w:lineRule="auto"/>
        <w:rPr>
          <w:rFonts w:ascii="Times New Roman" w:hAnsi="Times New Roman" w:cs="Times New Roman"/>
          <w:sz w:val="24"/>
          <w:szCs w:val="24"/>
        </w:rPr>
      </w:pPr>
      <w:r w:rsidRPr="000A2342">
        <w:rPr>
          <w:rFonts w:ascii="Times New Roman" w:hAnsi="Times New Roman" w:cs="Times New Roman"/>
          <w:sz w:val="24"/>
          <w:szCs w:val="24"/>
        </w:rPr>
        <w:t>Maps of annual (Fig. 3.4) upper (0–700 m) ocean heat content anomal</w:t>
      </w:r>
      <w:r>
        <w:rPr>
          <w:rFonts w:ascii="Times New Roman" w:hAnsi="Times New Roman" w:cs="Times New Roman"/>
          <w:sz w:val="24"/>
          <w:szCs w:val="24"/>
        </w:rPr>
        <w:t>y (OHCA) relative to a 1993–2018</w:t>
      </w:r>
      <w:r w:rsidRPr="000A2342">
        <w:rPr>
          <w:rFonts w:ascii="Times New Roman" w:hAnsi="Times New Roman" w:cs="Times New Roman"/>
          <w:sz w:val="24"/>
          <w:szCs w:val="24"/>
        </w:rPr>
        <w:t xml:space="preserve"> baseline mean are generated from a combination of </w:t>
      </w:r>
      <w:r w:rsidRPr="002C42CB">
        <w:rPr>
          <w:rFonts w:ascii="Times New Roman" w:hAnsi="Times New Roman" w:cs="Times New Roman"/>
          <w:i/>
          <w:sz w:val="24"/>
          <w:szCs w:val="24"/>
        </w:rPr>
        <w:t>in situ</w:t>
      </w:r>
      <w:r w:rsidRPr="000A2342">
        <w:rPr>
          <w:rFonts w:ascii="Times New Roman" w:hAnsi="Times New Roman" w:cs="Times New Roman"/>
          <w:sz w:val="24"/>
          <w:szCs w:val="24"/>
        </w:rPr>
        <w:t xml:space="preserve"> ocean temperature data and satellite altimetry data following Willis et al. (2004), but using Argo (Riser et al. 2016) data downloaded in January 201</w:t>
      </w:r>
      <w:r>
        <w:rPr>
          <w:rFonts w:ascii="Times New Roman" w:hAnsi="Times New Roman" w:cs="Times New Roman"/>
          <w:sz w:val="24"/>
          <w:szCs w:val="24"/>
        </w:rPr>
        <w:t>9</w:t>
      </w:r>
      <w:r w:rsidRPr="000A2342">
        <w:rPr>
          <w:rFonts w:ascii="Times New Roman" w:hAnsi="Times New Roman" w:cs="Times New Roman"/>
          <w:sz w:val="24"/>
          <w:szCs w:val="24"/>
        </w:rPr>
        <w:t>. Near-global average seasonal temperature anomalies (Fig. 3.5) vs. pressure from Argo data (</w:t>
      </w:r>
      <w:proofErr w:type="spellStart"/>
      <w:r w:rsidRPr="000A2342">
        <w:rPr>
          <w:rFonts w:ascii="Times New Roman" w:hAnsi="Times New Roman" w:cs="Times New Roman"/>
          <w:sz w:val="24"/>
          <w:szCs w:val="24"/>
        </w:rPr>
        <w:t>Roemmich</w:t>
      </w:r>
      <w:proofErr w:type="spellEnd"/>
      <w:r w:rsidRPr="000A2342">
        <w:rPr>
          <w:rFonts w:ascii="Times New Roman" w:hAnsi="Times New Roman" w:cs="Times New Roman"/>
          <w:sz w:val="24"/>
          <w:szCs w:val="24"/>
        </w:rPr>
        <w:t xml:space="preserve"> and Gilson 2009, updated) since 200</w:t>
      </w:r>
      <w:r w:rsidRPr="00EE423A">
        <w:rPr>
          <w:rFonts w:ascii="Times New Roman" w:hAnsi="Times New Roman" w:cs="Times New Roman"/>
          <w:sz w:val="24"/>
          <w:szCs w:val="24"/>
        </w:rPr>
        <w:t xml:space="preserve">4 and </w:t>
      </w:r>
      <w:r w:rsidRPr="002C42CB">
        <w:rPr>
          <w:rFonts w:ascii="Times New Roman" w:hAnsi="Times New Roman" w:cs="Times New Roman"/>
          <w:i/>
          <w:sz w:val="24"/>
          <w:szCs w:val="24"/>
        </w:rPr>
        <w:t>in situ</w:t>
      </w:r>
      <w:r w:rsidRPr="00EE423A">
        <w:rPr>
          <w:rFonts w:ascii="Times New Roman" w:hAnsi="Times New Roman" w:cs="Times New Roman"/>
          <w:sz w:val="24"/>
          <w:szCs w:val="24"/>
        </w:rPr>
        <w:t xml:space="preserve"> global estimates of OHCA (Fig. 3.6) for three pressure layers from s</w:t>
      </w:r>
      <w:r>
        <w:rPr>
          <w:rFonts w:ascii="Times New Roman" w:hAnsi="Times New Roman" w:cs="Times New Roman"/>
          <w:sz w:val="24"/>
          <w:szCs w:val="24"/>
        </w:rPr>
        <w:t>even</w:t>
      </w:r>
      <w:r w:rsidRPr="00EE423A">
        <w:rPr>
          <w:rFonts w:ascii="Times New Roman" w:hAnsi="Times New Roman" w:cs="Times New Roman"/>
          <w:sz w:val="24"/>
          <w:szCs w:val="24"/>
        </w:rPr>
        <w:t xml:space="preserve"> different research groups (including th</w:t>
      </w:r>
      <w:r>
        <w:rPr>
          <w:rFonts w:ascii="Times New Roman" w:hAnsi="Times New Roman" w:cs="Times New Roman"/>
          <w:sz w:val="24"/>
          <w:szCs w:val="24"/>
        </w:rPr>
        <w:t>at</w:t>
      </w:r>
      <w:r w:rsidRPr="00EE423A">
        <w:rPr>
          <w:rFonts w:ascii="Times New Roman" w:hAnsi="Times New Roman" w:cs="Times New Roman"/>
          <w:sz w:val="24"/>
          <w:szCs w:val="24"/>
        </w:rPr>
        <w:t xml:space="preserve"> responsible for the 2000–6000 m estimate) are also discussed.</w:t>
      </w:r>
    </w:p>
    <w:p w14:paraId="14B85CF4" w14:textId="77777777" w:rsidR="002F3B0D" w:rsidRPr="00022AAA" w:rsidRDefault="002F3B0D" w:rsidP="002F3B0D">
      <w:pPr>
        <w:spacing w:after="0" w:line="480" w:lineRule="auto"/>
        <w:rPr>
          <w:rFonts w:ascii="Times New Roman" w:hAnsi="Times New Roman" w:cs="Times New Roman"/>
          <w:sz w:val="24"/>
          <w:szCs w:val="24"/>
        </w:rPr>
      </w:pPr>
    </w:p>
    <w:p w14:paraId="7FD2AEB0" w14:textId="77777777" w:rsidR="002F3B0D" w:rsidRDefault="002F3B0D" w:rsidP="002F3B0D">
      <w:pPr>
        <w:spacing w:after="0" w:line="480" w:lineRule="auto"/>
        <w:rPr>
          <w:rFonts w:ascii="Times New Roman" w:hAnsi="Times New Roman" w:cs="Times New Roman"/>
          <w:sz w:val="24"/>
          <w:szCs w:val="24"/>
        </w:rPr>
      </w:pPr>
      <w:r w:rsidRPr="00EE423A">
        <w:rPr>
          <w:rFonts w:ascii="Times New Roman" w:hAnsi="Times New Roman" w:cs="Times New Roman"/>
          <w:sz w:val="24"/>
          <w:szCs w:val="24"/>
        </w:rPr>
        <w:t>The 201</w:t>
      </w:r>
      <w:r>
        <w:rPr>
          <w:rFonts w:ascii="Times New Roman" w:hAnsi="Times New Roman" w:cs="Times New Roman"/>
          <w:sz w:val="24"/>
          <w:szCs w:val="24"/>
        </w:rPr>
        <w:t>7</w:t>
      </w:r>
      <w:r w:rsidRPr="00EE423A">
        <w:rPr>
          <w:rFonts w:ascii="Times New Roman" w:hAnsi="Times New Roman" w:cs="Times New Roman"/>
          <w:sz w:val="24"/>
          <w:szCs w:val="24"/>
        </w:rPr>
        <w:t>/1</w:t>
      </w:r>
      <w:r>
        <w:rPr>
          <w:rFonts w:ascii="Times New Roman" w:hAnsi="Times New Roman" w:cs="Times New Roman"/>
          <w:sz w:val="24"/>
          <w:szCs w:val="24"/>
        </w:rPr>
        <w:t>8</w:t>
      </w:r>
      <w:r w:rsidRPr="00EE423A">
        <w:rPr>
          <w:rFonts w:ascii="Times New Roman" w:hAnsi="Times New Roman" w:cs="Times New Roman"/>
          <w:sz w:val="24"/>
          <w:szCs w:val="24"/>
        </w:rPr>
        <w:t xml:space="preserve"> tendency of 0–700-m OHCA (Fig. 3.4b) shows </w:t>
      </w:r>
      <w:r>
        <w:rPr>
          <w:rFonts w:ascii="Times New Roman" w:hAnsi="Times New Roman" w:cs="Times New Roman"/>
          <w:sz w:val="24"/>
          <w:szCs w:val="24"/>
        </w:rPr>
        <w:t>an increase in a band across much of the equatorial Pacific north of about 15°S, and a decrease in a band to the north. The node between is located around 5°N in the west and 10°N in the central and east Pacific, near the North Equatorial Countercurrent, which, consistently, was anomalously strong in 2018 (see Fig. 3.18a). This pattern is strongly reminiscent of the tilting mode involved in the recharge of warm water in the equatorial Pacific prior to El Niño (</w:t>
      </w:r>
      <w:proofErr w:type="spellStart"/>
      <w:r>
        <w:rPr>
          <w:rFonts w:ascii="Times New Roman" w:hAnsi="Times New Roman" w:cs="Times New Roman"/>
          <w:sz w:val="24"/>
          <w:szCs w:val="24"/>
        </w:rPr>
        <w:t>Meinen</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McPhaden</w:t>
      </w:r>
      <w:proofErr w:type="spellEnd"/>
      <w:r>
        <w:rPr>
          <w:rFonts w:ascii="Times New Roman" w:hAnsi="Times New Roman" w:cs="Times New Roman"/>
          <w:sz w:val="24"/>
          <w:szCs w:val="24"/>
        </w:rPr>
        <w:t>, 2000).</w:t>
      </w:r>
      <w:r w:rsidRPr="00EE423A">
        <w:rPr>
          <w:rFonts w:ascii="Times New Roman" w:hAnsi="Times New Roman" w:cs="Times New Roman"/>
          <w:sz w:val="24"/>
          <w:szCs w:val="24"/>
        </w:rPr>
        <w:t xml:space="preserve"> </w:t>
      </w:r>
      <w:r>
        <w:rPr>
          <w:rFonts w:ascii="Times New Roman" w:hAnsi="Times New Roman" w:cs="Times New Roman"/>
          <w:sz w:val="24"/>
          <w:szCs w:val="24"/>
        </w:rPr>
        <w:t>The tendency is towards increases in the North Pacific north of about 10°N in the west and 30°N in the east</w:t>
      </w:r>
      <w:r w:rsidRPr="00EE423A">
        <w:rPr>
          <w:rFonts w:ascii="Times New Roman" w:hAnsi="Times New Roman" w:cs="Times New Roman"/>
          <w:sz w:val="24"/>
          <w:szCs w:val="24"/>
        </w:rPr>
        <w:t>.</w:t>
      </w:r>
      <w:r>
        <w:rPr>
          <w:rFonts w:ascii="Times New Roman" w:hAnsi="Times New Roman" w:cs="Times New Roman"/>
          <w:sz w:val="24"/>
          <w:szCs w:val="24"/>
        </w:rPr>
        <w:t xml:space="preserve"> Tendencies south of 15°S in the Pacific are patchier: East of Australia cooling is apparent, then warming southeast of New Zealand, then cooling again west of the Drake Passage. </w:t>
      </w:r>
      <w:r w:rsidRPr="00EE423A">
        <w:rPr>
          <w:rFonts w:ascii="Times New Roman" w:hAnsi="Times New Roman" w:cs="Times New Roman"/>
          <w:sz w:val="24"/>
          <w:szCs w:val="24"/>
        </w:rPr>
        <w:t>Throughout much of the Pacific, the 201</w:t>
      </w:r>
      <w:r>
        <w:rPr>
          <w:rFonts w:ascii="Times New Roman" w:hAnsi="Times New Roman" w:cs="Times New Roman"/>
          <w:sz w:val="24"/>
          <w:szCs w:val="24"/>
        </w:rPr>
        <w:t>8</w:t>
      </w:r>
      <w:r w:rsidRPr="00EE423A">
        <w:rPr>
          <w:rFonts w:ascii="Times New Roman" w:hAnsi="Times New Roman" w:cs="Times New Roman"/>
          <w:sz w:val="24"/>
          <w:szCs w:val="24"/>
        </w:rPr>
        <w:t xml:space="preserve"> upper OHCA is generally above the long-term average, with</w:t>
      </w:r>
      <w:r>
        <w:rPr>
          <w:rFonts w:ascii="Times New Roman" w:hAnsi="Times New Roman" w:cs="Times New Roman"/>
          <w:sz w:val="24"/>
          <w:szCs w:val="24"/>
        </w:rPr>
        <w:t xml:space="preserve"> the most notable departures being a narrow band of below average values along ~10°N, a patchy region of low values</w:t>
      </w:r>
      <w:r w:rsidRPr="00EE423A">
        <w:rPr>
          <w:rFonts w:ascii="Times New Roman" w:hAnsi="Times New Roman" w:cs="Times New Roman"/>
          <w:sz w:val="24"/>
          <w:szCs w:val="24"/>
        </w:rPr>
        <w:t xml:space="preserve"> in the central Sout</w:t>
      </w:r>
      <w:r>
        <w:rPr>
          <w:rFonts w:ascii="Times New Roman" w:hAnsi="Times New Roman" w:cs="Times New Roman"/>
          <w:sz w:val="24"/>
          <w:szCs w:val="24"/>
        </w:rPr>
        <w:t>h Pacific (Fig. 3.4a), and low values west of Drake Passage.</w:t>
      </w:r>
    </w:p>
    <w:p w14:paraId="5084A307" w14:textId="77777777" w:rsidR="002F3B0D" w:rsidRPr="00022AAA" w:rsidRDefault="002F3B0D" w:rsidP="002F3B0D">
      <w:pPr>
        <w:spacing w:after="0" w:line="480" w:lineRule="auto"/>
        <w:rPr>
          <w:rFonts w:ascii="Times New Roman" w:hAnsi="Times New Roman" w:cs="Times New Roman"/>
          <w:sz w:val="24"/>
          <w:szCs w:val="24"/>
        </w:rPr>
      </w:pPr>
    </w:p>
    <w:p w14:paraId="0B6F1E96" w14:textId="77777777" w:rsidR="002F3B0D" w:rsidRDefault="002F3B0D" w:rsidP="002F3B0D">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In the Indian Ocean, the 2017/18 tendency of 0–700-m OHCA (Fig. 3.4b) is patchy, with warming in many locations, some cooling in the western portion of the Arabian Sea and in the center of the basin south of the equator, but no striking large-scale patterns. Upper OHCA values for 2018 were above the 1993–2017 mean in much of the Indian Ocean (Fig. 3.4a), with the notable exception of the persistence of a patch of low values in the western equatorial region that formed in 2017 and was discussed in last year’s report (Johnson et al. 2018), and a prominent cool patch west of Australia.</w:t>
      </w:r>
    </w:p>
    <w:p w14:paraId="40F50834" w14:textId="77777777" w:rsidR="002F3B0D" w:rsidRPr="00022AAA" w:rsidRDefault="002F3B0D" w:rsidP="002F3B0D">
      <w:pPr>
        <w:spacing w:after="0" w:line="480" w:lineRule="auto"/>
        <w:rPr>
          <w:rFonts w:ascii="Times New Roman" w:hAnsi="Times New Roman" w:cs="Times New Roman"/>
          <w:sz w:val="24"/>
          <w:szCs w:val="24"/>
        </w:rPr>
      </w:pPr>
    </w:p>
    <w:p w14:paraId="13489713" w14:textId="77777777" w:rsidR="002F3B0D" w:rsidRDefault="002F3B0D" w:rsidP="002F3B0D">
      <w:pPr>
        <w:spacing w:after="0" w:line="480" w:lineRule="auto"/>
        <w:rPr>
          <w:rFonts w:ascii="Times New Roman" w:hAnsi="Times New Roman" w:cs="Times New Roman"/>
          <w:sz w:val="24"/>
          <w:szCs w:val="24"/>
        </w:rPr>
      </w:pPr>
      <w:r>
        <w:rPr>
          <w:rFonts w:ascii="Times New Roman" w:hAnsi="Times New Roman" w:cs="Times New Roman"/>
          <w:sz w:val="24"/>
          <w:szCs w:val="24"/>
        </w:rPr>
        <w:t>The 2017/18 tendencies of 0–700-m OHCA (Fig. 3.4b) in</w:t>
      </w:r>
      <w:r w:rsidRPr="007E0165">
        <w:rPr>
          <w:rFonts w:ascii="Times New Roman" w:hAnsi="Times New Roman" w:cs="Times New Roman"/>
          <w:sz w:val="24"/>
          <w:szCs w:val="24"/>
        </w:rPr>
        <w:t xml:space="preserve"> </w:t>
      </w:r>
      <w:r>
        <w:rPr>
          <w:rFonts w:ascii="Times New Roman" w:hAnsi="Times New Roman" w:cs="Times New Roman"/>
          <w:sz w:val="24"/>
          <w:szCs w:val="24"/>
        </w:rPr>
        <w:t xml:space="preserve">the Atlantic Ocean show warming most noticeable in the western boundary current extensions of both hemispheres, although as usual those energetic, eddy-rich regions exhibited both warming and cooling tendencies. The 2017/18 cooling tendency in that ocean was most prominent in a band just north of the equator, in a patch located between Madeira and the Strait of Gibraltar, and in the North Sea and Norwegian Sea. With these relatively small changes from 2017 to 2018, the 2018 anomalies (Fig. 3.4a) look much like those in 2017. The large cold area south of Greenland, in the vicinity of the </w:t>
      </w:r>
      <w:proofErr w:type="spellStart"/>
      <w:r>
        <w:rPr>
          <w:rFonts w:ascii="Times New Roman" w:hAnsi="Times New Roman" w:cs="Times New Roman"/>
          <w:sz w:val="24"/>
          <w:szCs w:val="24"/>
        </w:rPr>
        <w:t>Irminger</w:t>
      </w:r>
      <w:proofErr w:type="spellEnd"/>
      <w:r>
        <w:rPr>
          <w:rFonts w:ascii="Times New Roman" w:hAnsi="Times New Roman" w:cs="Times New Roman"/>
          <w:sz w:val="24"/>
          <w:szCs w:val="24"/>
        </w:rPr>
        <w:t xml:space="preserve"> Sea, has persisted since at least 2014 and the warm conditions off the east coast of North America since around 2009 (see previous </w:t>
      </w:r>
      <w:r w:rsidRPr="00F0242C">
        <w:rPr>
          <w:rFonts w:ascii="Times New Roman" w:hAnsi="Times New Roman" w:cs="Times New Roman"/>
          <w:i/>
          <w:sz w:val="24"/>
          <w:szCs w:val="24"/>
        </w:rPr>
        <w:t>State of the Climate</w:t>
      </w:r>
      <w:r>
        <w:rPr>
          <w:rFonts w:ascii="Times New Roman" w:hAnsi="Times New Roman" w:cs="Times New Roman"/>
          <w:sz w:val="24"/>
          <w:szCs w:val="24"/>
        </w:rPr>
        <w:t xml:space="preserve"> reports). The only other prominent areas in the Atlantic colder than the 1993–2018 average were in the Labrador Sea, and just north of the equator in the Western Atlantic. The latter may be associated with a change in the strength of the North Brazil Current and its retroflection (</w:t>
      </w:r>
      <w:r w:rsidRPr="00D33A3A">
        <w:rPr>
          <w:rFonts w:ascii="Times New Roman" w:hAnsi="Times New Roman" w:cs="Times New Roman"/>
          <w:sz w:val="24"/>
          <w:szCs w:val="24"/>
        </w:rPr>
        <w:t>http</w:t>
      </w:r>
      <w:r>
        <w:rPr>
          <w:rFonts w:ascii="Times New Roman" w:hAnsi="Times New Roman" w:cs="Times New Roman"/>
          <w:sz w:val="24"/>
          <w:szCs w:val="24"/>
        </w:rPr>
        <w:t>s</w:t>
      </w:r>
      <w:r w:rsidRPr="00D33A3A">
        <w:rPr>
          <w:rFonts w:ascii="Times New Roman" w:hAnsi="Times New Roman" w:cs="Times New Roman"/>
          <w:sz w:val="24"/>
          <w:szCs w:val="24"/>
        </w:rPr>
        <w:t>://www.aoml.noaa.gov/phod/altimetry/cvar/nbc/transport.php</w:t>
      </w:r>
      <w:r>
        <w:rPr>
          <w:rFonts w:ascii="Times New Roman" w:hAnsi="Times New Roman" w:cs="Times New Roman"/>
          <w:sz w:val="24"/>
          <w:szCs w:val="24"/>
        </w:rPr>
        <w:t>).</w:t>
      </w:r>
    </w:p>
    <w:p w14:paraId="62D861C2" w14:textId="77777777" w:rsidR="002F3B0D" w:rsidRPr="002B7A97" w:rsidRDefault="002F3B0D" w:rsidP="002F3B0D">
      <w:pPr>
        <w:spacing w:after="0" w:line="480" w:lineRule="auto"/>
        <w:rPr>
          <w:rFonts w:ascii="Times New Roman" w:hAnsi="Times New Roman" w:cs="Times New Roman"/>
          <w:sz w:val="24"/>
          <w:szCs w:val="24"/>
        </w:rPr>
      </w:pPr>
    </w:p>
    <w:p w14:paraId="222B2F9D" w14:textId="77777777" w:rsidR="002F3B0D" w:rsidRPr="002B7A97" w:rsidRDefault="002F3B0D" w:rsidP="002F3B0D">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The</w:t>
      </w:r>
      <w:r w:rsidRPr="002B7A97">
        <w:rPr>
          <w:rFonts w:ascii="Times New Roman" w:hAnsi="Times New Roman" w:cs="Times New Roman"/>
          <w:sz w:val="24"/>
          <w:szCs w:val="24"/>
        </w:rPr>
        <w:t xml:space="preserve"> large-scale statistically significant (Fig. 3.4c) regional patterns in the 1993–201</w:t>
      </w:r>
      <w:r>
        <w:rPr>
          <w:rFonts w:ascii="Times New Roman" w:hAnsi="Times New Roman" w:cs="Times New Roman"/>
          <w:sz w:val="24"/>
          <w:szCs w:val="24"/>
        </w:rPr>
        <w:t>8</w:t>
      </w:r>
      <w:r w:rsidRPr="002B7A97">
        <w:rPr>
          <w:rFonts w:ascii="Times New Roman" w:hAnsi="Times New Roman" w:cs="Times New Roman"/>
          <w:sz w:val="24"/>
          <w:szCs w:val="24"/>
        </w:rPr>
        <w:t xml:space="preserve"> local linear trends of upper OHCA </w:t>
      </w:r>
      <w:r>
        <w:rPr>
          <w:rFonts w:ascii="Times New Roman" w:hAnsi="Times New Roman" w:cs="Times New Roman"/>
          <w:sz w:val="24"/>
          <w:szCs w:val="24"/>
        </w:rPr>
        <w:t>are quite similar to those from 1993–2017 (Johnson et al. 2018). The areas with statistically significant negative trends are found mostly south of Greenland in the North Atlantic, south of the Kuroshio Extension in the North Pacific, and in a small portion of the eastern South Pacific. Those areas are quite small compared with those with statistically significant positive trends. The latter include much of the rest of the Atlantic Ocean, the region around the Maritime Continent and the western tropical Pacific, nearly the entire Indian Ocean, most of the marginal seas except the Red Sea, and much of the South Pacific and South Indian Oceans. As noted in previous reports, t</w:t>
      </w:r>
      <w:r w:rsidRPr="00022AAA">
        <w:rPr>
          <w:rFonts w:ascii="Times New Roman" w:hAnsi="Times New Roman" w:cs="Times New Roman"/>
          <w:sz w:val="24"/>
          <w:szCs w:val="24"/>
        </w:rPr>
        <w:t xml:space="preserve">he apparent </w:t>
      </w:r>
      <w:r>
        <w:rPr>
          <w:rFonts w:ascii="Times New Roman" w:hAnsi="Times New Roman" w:cs="Times New Roman"/>
          <w:sz w:val="24"/>
          <w:szCs w:val="24"/>
        </w:rPr>
        <w:t xml:space="preserve">warming and cooling </w:t>
      </w:r>
      <w:r w:rsidRPr="00022AAA">
        <w:rPr>
          <w:rFonts w:ascii="Times New Roman" w:hAnsi="Times New Roman" w:cs="Times New Roman"/>
          <w:sz w:val="24"/>
          <w:szCs w:val="24"/>
        </w:rPr>
        <w:t xml:space="preserve">trends adjacent to Antarctica are located in both </w:t>
      </w:r>
      <w:r w:rsidRPr="00A91C13">
        <w:rPr>
          <w:rFonts w:ascii="Times New Roman" w:hAnsi="Times New Roman" w:cs="Times New Roman"/>
          <w:sz w:val="24"/>
          <w:szCs w:val="24"/>
        </w:rPr>
        <w:t>in situ</w:t>
      </w:r>
      <w:r w:rsidRPr="00022AAA">
        <w:rPr>
          <w:rFonts w:ascii="Times New Roman" w:hAnsi="Times New Roman" w:cs="Times New Roman"/>
          <w:sz w:val="24"/>
          <w:szCs w:val="24"/>
        </w:rPr>
        <w:t xml:space="preserve"> and altimeter data-sparse regions and</w:t>
      </w:r>
      <w:r>
        <w:rPr>
          <w:rFonts w:ascii="Times New Roman" w:hAnsi="Times New Roman" w:cs="Times New Roman"/>
          <w:sz w:val="24"/>
          <w:szCs w:val="24"/>
        </w:rPr>
        <w:t xml:space="preserve"> are</w:t>
      </w:r>
      <w:r w:rsidRPr="00022AAA">
        <w:rPr>
          <w:rFonts w:ascii="Times New Roman" w:hAnsi="Times New Roman" w:cs="Times New Roman"/>
          <w:sz w:val="24"/>
          <w:szCs w:val="24"/>
        </w:rPr>
        <w:t xml:space="preserve"> not as robust as suggested by the statistics</w:t>
      </w:r>
      <w:r>
        <w:rPr>
          <w:rFonts w:ascii="Times New Roman" w:hAnsi="Times New Roman" w:cs="Times New Roman"/>
          <w:sz w:val="24"/>
          <w:szCs w:val="24"/>
        </w:rPr>
        <w:t>.</w:t>
      </w:r>
    </w:p>
    <w:p w14:paraId="6DCE4F3B" w14:textId="77777777" w:rsidR="002F3B0D" w:rsidRPr="002B7A97" w:rsidRDefault="002F3B0D" w:rsidP="002F3B0D">
      <w:pPr>
        <w:spacing w:after="0" w:line="480" w:lineRule="auto"/>
        <w:rPr>
          <w:rFonts w:ascii="Times New Roman" w:hAnsi="Times New Roman" w:cs="Times New Roman"/>
          <w:sz w:val="24"/>
          <w:szCs w:val="24"/>
        </w:rPr>
      </w:pPr>
    </w:p>
    <w:p w14:paraId="1EC2894A" w14:textId="77777777" w:rsidR="002F3B0D" w:rsidRDefault="002F3B0D" w:rsidP="002F3B0D">
      <w:pPr>
        <w:spacing w:after="0" w:line="480" w:lineRule="auto"/>
        <w:rPr>
          <w:rFonts w:ascii="Times New Roman" w:hAnsi="Times New Roman" w:cs="Times New Roman"/>
          <w:sz w:val="24"/>
          <w:szCs w:val="24"/>
        </w:rPr>
      </w:pPr>
      <w:r w:rsidRPr="002B7A97">
        <w:rPr>
          <w:rFonts w:ascii="Times New Roman" w:hAnsi="Times New Roman" w:cs="Times New Roman"/>
          <w:sz w:val="24"/>
          <w:szCs w:val="24"/>
        </w:rPr>
        <w:t xml:space="preserve">Near-global average seasonal temperature anomalies (Fig. 3.5a) reflect both a long-term warming trend (Fig. 3.5b, orange line) and ENSO redistributing heat (e.g., </w:t>
      </w:r>
      <w:proofErr w:type="spellStart"/>
      <w:r w:rsidRPr="002B7A97">
        <w:rPr>
          <w:rFonts w:ascii="Times New Roman" w:hAnsi="Times New Roman" w:cs="Times New Roman"/>
          <w:sz w:val="24"/>
          <w:szCs w:val="24"/>
        </w:rPr>
        <w:t>Roemmich</w:t>
      </w:r>
      <w:proofErr w:type="spellEnd"/>
      <w:r w:rsidRPr="002B7A97">
        <w:rPr>
          <w:rFonts w:ascii="Times New Roman" w:hAnsi="Times New Roman" w:cs="Times New Roman"/>
          <w:sz w:val="24"/>
          <w:szCs w:val="24"/>
        </w:rPr>
        <w:t xml:space="preserve"> and Gilson 2011) from the upper 100 </w:t>
      </w:r>
      <w:proofErr w:type="spellStart"/>
      <w:r w:rsidRPr="002B7A97">
        <w:rPr>
          <w:rFonts w:ascii="Times New Roman" w:hAnsi="Times New Roman" w:cs="Times New Roman"/>
          <w:sz w:val="24"/>
          <w:szCs w:val="24"/>
        </w:rPr>
        <w:t>dbar</w:t>
      </w:r>
      <w:proofErr w:type="spellEnd"/>
      <w:r w:rsidRPr="002B7A97">
        <w:rPr>
          <w:rFonts w:ascii="Times New Roman" w:hAnsi="Times New Roman" w:cs="Times New Roman"/>
          <w:sz w:val="24"/>
          <w:szCs w:val="24"/>
        </w:rPr>
        <w:t xml:space="preserve"> to a roughly 300-dbar thick layer just below</w:t>
      </w:r>
      <w:r>
        <w:rPr>
          <w:rFonts w:ascii="Times New Roman" w:hAnsi="Times New Roman" w:cs="Times New Roman"/>
          <w:sz w:val="24"/>
          <w:szCs w:val="24"/>
        </w:rPr>
        <w:t>, as described in last year’s report (Johnson et al. 2018)</w:t>
      </w:r>
      <w:r w:rsidRPr="002B7A97">
        <w:rPr>
          <w:rFonts w:ascii="Times New Roman" w:hAnsi="Times New Roman" w:cs="Times New Roman"/>
          <w:sz w:val="24"/>
          <w:szCs w:val="24"/>
        </w:rPr>
        <w:t xml:space="preserve">. </w:t>
      </w:r>
      <w:r>
        <w:rPr>
          <w:rFonts w:ascii="Times New Roman" w:hAnsi="Times New Roman" w:cs="Times New Roman"/>
          <w:sz w:val="24"/>
          <w:szCs w:val="24"/>
        </w:rPr>
        <w:t xml:space="preserve">In 2018, as in 2017, the entire water column measured by Argo was visibly warmer than the 2004–2018 average (Fig. 3.5a). However, in 2018, the waters from 0–100 </w:t>
      </w:r>
      <w:proofErr w:type="spellStart"/>
      <w:r>
        <w:rPr>
          <w:rFonts w:ascii="Times New Roman" w:hAnsi="Times New Roman" w:cs="Times New Roman"/>
          <w:sz w:val="24"/>
          <w:szCs w:val="24"/>
        </w:rPr>
        <w:t>dbar</w:t>
      </w:r>
      <w:proofErr w:type="spellEnd"/>
      <w:r>
        <w:rPr>
          <w:rFonts w:ascii="Times New Roman" w:hAnsi="Times New Roman" w:cs="Times New Roman"/>
          <w:sz w:val="24"/>
          <w:szCs w:val="24"/>
        </w:rPr>
        <w:t xml:space="preserve"> were less warm than in 2017, with a maximum difference of about -0.06 °C near the surface, consistent with the SST analysis (Section 3.3a). In contrast, the waters below (around 100–1000 m) were warmer, with a maximum difference of about +0.06 °C near 160 </w:t>
      </w:r>
      <w:proofErr w:type="spellStart"/>
      <w:proofErr w:type="gramStart"/>
      <w:r>
        <w:rPr>
          <w:rFonts w:ascii="Times New Roman" w:hAnsi="Times New Roman" w:cs="Times New Roman"/>
          <w:sz w:val="24"/>
          <w:szCs w:val="24"/>
        </w:rPr>
        <w:t>dbar</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and another local maximum difference of 0.01 °C near 600 </w:t>
      </w:r>
      <w:proofErr w:type="spellStart"/>
      <w:r>
        <w:rPr>
          <w:rFonts w:ascii="Times New Roman" w:hAnsi="Times New Roman" w:cs="Times New Roman"/>
          <w:sz w:val="24"/>
          <w:szCs w:val="24"/>
        </w:rPr>
        <w:t>dbar</w:t>
      </w:r>
      <w:proofErr w:type="spellEnd"/>
      <w:r>
        <w:rPr>
          <w:rFonts w:ascii="Times New Roman" w:hAnsi="Times New Roman" w:cs="Times New Roman"/>
          <w:sz w:val="24"/>
          <w:szCs w:val="24"/>
        </w:rPr>
        <w:t xml:space="preserve">. This vertical redistribution may be partly due to the very strong 2016/17 El Niño (e.g., Johnson and Birnbaum 2017). However, as noted below, the net effect was that the water column from 0–2000 m gained </w:t>
      </w:r>
      <w:r>
        <w:rPr>
          <w:rFonts w:ascii="Times New Roman" w:hAnsi="Times New Roman" w:cs="Times New Roman"/>
          <w:sz w:val="24"/>
          <w:szCs w:val="24"/>
        </w:rPr>
        <w:lastRenderedPageBreak/>
        <w:t xml:space="preserve">a substantial amount of heat from 2017 to 2018. </w:t>
      </w:r>
      <w:r w:rsidRPr="002B7A97">
        <w:rPr>
          <w:rFonts w:ascii="Times New Roman" w:hAnsi="Times New Roman" w:cs="Times New Roman"/>
          <w:sz w:val="24"/>
          <w:szCs w:val="24"/>
        </w:rPr>
        <w:t>The overall warming trend (Fig. 3.5b, orange line) from 2004 to 201</w:t>
      </w:r>
      <w:r>
        <w:rPr>
          <w:rFonts w:ascii="Times New Roman" w:hAnsi="Times New Roman" w:cs="Times New Roman"/>
          <w:sz w:val="24"/>
          <w:szCs w:val="24"/>
        </w:rPr>
        <w:t>8</w:t>
      </w:r>
      <w:r w:rsidRPr="002B7A97">
        <w:rPr>
          <w:rFonts w:ascii="Times New Roman" w:hAnsi="Times New Roman" w:cs="Times New Roman"/>
          <w:sz w:val="24"/>
          <w:szCs w:val="24"/>
        </w:rPr>
        <w:t xml:space="preserve"> exceeds 0.1</w:t>
      </w:r>
      <w:r>
        <w:rPr>
          <w:rFonts w:ascii="Times New Roman" w:hAnsi="Times New Roman" w:cs="Times New Roman"/>
          <w:sz w:val="24"/>
          <w:szCs w:val="24"/>
        </w:rPr>
        <w:t>8</w:t>
      </w:r>
      <w:r w:rsidRPr="002B7A97">
        <w:rPr>
          <w:rFonts w:ascii="Times New Roman" w:hAnsi="Times New Roman" w:cs="Times New Roman"/>
          <w:sz w:val="24"/>
          <w:szCs w:val="24"/>
        </w:rPr>
        <w:t>°C decade</w:t>
      </w:r>
      <w:r w:rsidRPr="002B7A97">
        <w:rPr>
          <w:rFonts w:ascii="Times New Roman" w:hAnsi="Times New Roman" w:cs="Times New Roman"/>
          <w:sz w:val="24"/>
          <w:szCs w:val="24"/>
          <w:vertAlign w:val="superscript"/>
        </w:rPr>
        <w:t>−1</w:t>
      </w:r>
      <w:r w:rsidRPr="002B7A97">
        <w:rPr>
          <w:rFonts w:ascii="Times New Roman" w:hAnsi="Times New Roman" w:cs="Times New Roman"/>
          <w:sz w:val="24"/>
          <w:szCs w:val="24"/>
        </w:rPr>
        <w:t xml:space="preserve"> near the surface, declining to less than 0.03°C decade</w:t>
      </w:r>
      <w:r w:rsidRPr="002B7A97">
        <w:rPr>
          <w:rFonts w:ascii="Times New Roman" w:hAnsi="Times New Roman" w:cs="Times New Roman"/>
          <w:sz w:val="24"/>
          <w:szCs w:val="24"/>
          <w:vertAlign w:val="superscript"/>
        </w:rPr>
        <w:t>−1</w:t>
      </w:r>
      <w:r w:rsidRPr="002B7A97">
        <w:rPr>
          <w:rFonts w:ascii="Times New Roman" w:hAnsi="Times New Roman" w:cs="Times New Roman"/>
          <w:sz w:val="24"/>
          <w:szCs w:val="24"/>
        </w:rPr>
        <w:t xml:space="preserve"> below </w:t>
      </w:r>
      <w:r>
        <w:rPr>
          <w:rFonts w:ascii="Times New Roman" w:hAnsi="Times New Roman" w:cs="Times New Roman"/>
          <w:sz w:val="24"/>
          <w:szCs w:val="24"/>
        </w:rPr>
        <w:t>300</w:t>
      </w:r>
      <w:r w:rsidRPr="002B7A97">
        <w:rPr>
          <w:rFonts w:ascii="Times New Roman" w:hAnsi="Times New Roman" w:cs="Times New Roman"/>
          <w:sz w:val="24"/>
          <w:szCs w:val="24"/>
        </w:rPr>
        <w:t xml:space="preserve"> </w:t>
      </w:r>
      <w:proofErr w:type="spellStart"/>
      <w:r w:rsidRPr="002B7A97">
        <w:rPr>
          <w:rFonts w:ascii="Times New Roman" w:hAnsi="Times New Roman" w:cs="Times New Roman"/>
          <w:sz w:val="24"/>
          <w:szCs w:val="24"/>
        </w:rPr>
        <w:t>dbar</w:t>
      </w:r>
      <w:proofErr w:type="spellEnd"/>
      <w:r w:rsidRPr="002B7A97">
        <w:rPr>
          <w:rFonts w:ascii="Times New Roman" w:hAnsi="Times New Roman" w:cs="Times New Roman"/>
          <w:sz w:val="24"/>
          <w:szCs w:val="24"/>
        </w:rPr>
        <w:t xml:space="preserve"> and about 0.01°C decade</w:t>
      </w:r>
      <w:r w:rsidRPr="002B7A97">
        <w:rPr>
          <w:rFonts w:ascii="Times New Roman" w:hAnsi="Times New Roman" w:cs="Times New Roman"/>
          <w:sz w:val="24"/>
          <w:szCs w:val="24"/>
          <w:vertAlign w:val="superscript"/>
        </w:rPr>
        <w:t>−1</w:t>
      </w:r>
      <w:r w:rsidRPr="002B7A97">
        <w:rPr>
          <w:rFonts w:ascii="Times New Roman" w:hAnsi="Times New Roman" w:cs="Times New Roman"/>
          <w:sz w:val="24"/>
          <w:szCs w:val="24"/>
        </w:rPr>
        <w:t xml:space="preserve"> by 2000 </w:t>
      </w:r>
      <w:proofErr w:type="spellStart"/>
      <w:r w:rsidRPr="002B7A97">
        <w:rPr>
          <w:rFonts w:ascii="Times New Roman" w:hAnsi="Times New Roman" w:cs="Times New Roman"/>
          <w:sz w:val="24"/>
          <w:szCs w:val="24"/>
        </w:rPr>
        <w:t>dbar</w:t>
      </w:r>
      <w:proofErr w:type="spellEnd"/>
      <w:r w:rsidRPr="002B7A97">
        <w:rPr>
          <w:rFonts w:ascii="Times New Roman" w:hAnsi="Times New Roman" w:cs="Times New Roman"/>
          <w:sz w:val="24"/>
          <w:szCs w:val="24"/>
        </w:rPr>
        <w:t xml:space="preserve">. </w:t>
      </w:r>
      <w:r>
        <w:rPr>
          <w:rFonts w:ascii="Times New Roman" w:hAnsi="Times New Roman" w:cs="Times New Roman"/>
          <w:sz w:val="24"/>
          <w:szCs w:val="24"/>
        </w:rPr>
        <w:t>As noted in previous reports, r</w:t>
      </w:r>
      <w:r w:rsidRPr="002B7A97">
        <w:rPr>
          <w:rFonts w:ascii="Times New Roman" w:hAnsi="Times New Roman" w:cs="Times New Roman"/>
          <w:sz w:val="24"/>
          <w:szCs w:val="24"/>
        </w:rPr>
        <w:t>emoving a linear regression against the Niño3.4 index (e.g., Johnson and Birnbaum 2017) results in a decadal warming trend (Fig. 3.5b, blue line) that is</w:t>
      </w:r>
      <w:r>
        <w:rPr>
          <w:rFonts w:ascii="Times New Roman" w:hAnsi="Times New Roman" w:cs="Times New Roman"/>
          <w:sz w:val="24"/>
          <w:szCs w:val="24"/>
        </w:rPr>
        <w:t xml:space="preserve"> slightly smaller, at</w:t>
      </w:r>
      <w:r w:rsidRPr="002B7A97">
        <w:rPr>
          <w:rFonts w:ascii="Times New Roman" w:hAnsi="Times New Roman" w:cs="Times New Roman"/>
          <w:sz w:val="24"/>
          <w:szCs w:val="24"/>
        </w:rPr>
        <w:t xml:space="preserve"> </w:t>
      </w:r>
      <w:r>
        <w:rPr>
          <w:rFonts w:ascii="Times New Roman" w:hAnsi="Times New Roman" w:cs="Times New Roman"/>
          <w:sz w:val="24"/>
          <w:szCs w:val="24"/>
        </w:rPr>
        <w:t>about 0.16 °C decade</w:t>
      </w:r>
      <w:r w:rsidRPr="00FA21A8">
        <w:rPr>
          <w:rFonts w:ascii="Times New Roman" w:hAnsi="Times New Roman" w:cs="Times New Roman"/>
          <w:sz w:val="24"/>
          <w:szCs w:val="24"/>
          <w:vertAlign w:val="superscript"/>
        </w:rPr>
        <w:t>-1</w:t>
      </w:r>
      <w:r>
        <w:rPr>
          <w:rFonts w:ascii="Times New Roman" w:hAnsi="Times New Roman" w:cs="Times New Roman"/>
          <w:sz w:val="24"/>
          <w:szCs w:val="24"/>
        </w:rPr>
        <w:t xml:space="preserve">, near the surface and slightly larger than the simple linear trend from about 100 to 1600 </w:t>
      </w:r>
      <w:proofErr w:type="spellStart"/>
      <w:r>
        <w:rPr>
          <w:rFonts w:ascii="Times New Roman" w:hAnsi="Times New Roman" w:cs="Times New Roman"/>
          <w:sz w:val="24"/>
          <w:szCs w:val="24"/>
        </w:rPr>
        <w:t>dbar</w:t>
      </w:r>
      <w:proofErr w:type="spellEnd"/>
      <w:r>
        <w:rPr>
          <w:rFonts w:ascii="Times New Roman" w:hAnsi="Times New Roman" w:cs="Times New Roman"/>
          <w:sz w:val="24"/>
          <w:szCs w:val="24"/>
        </w:rPr>
        <w:t xml:space="preserve">. This difference is because of the influence of the 2016/2017 El Niño near the end of the relatively short record. </w:t>
      </w:r>
    </w:p>
    <w:p w14:paraId="2819A34B" w14:textId="77777777" w:rsidR="002F3B0D" w:rsidRDefault="002F3B0D" w:rsidP="002F3B0D">
      <w:pPr>
        <w:spacing w:after="0" w:line="480" w:lineRule="auto"/>
        <w:rPr>
          <w:rFonts w:ascii="Times New Roman" w:hAnsi="Times New Roman" w:cs="Times New Roman"/>
          <w:sz w:val="24"/>
          <w:szCs w:val="24"/>
        </w:rPr>
      </w:pPr>
    </w:p>
    <w:p w14:paraId="7A9A2BB1" w14:textId="77777777" w:rsidR="002F3B0D" w:rsidRDefault="002F3B0D" w:rsidP="002F3B0D">
      <w:pPr>
        <w:spacing w:after="0" w:line="480" w:lineRule="auto"/>
        <w:rPr>
          <w:rFonts w:ascii="Times New Roman" w:hAnsi="Times New Roman" w:cs="Times New Roman"/>
          <w:sz w:val="24"/>
          <w:szCs w:val="24"/>
        </w:rPr>
      </w:pPr>
      <w:r>
        <w:rPr>
          <w:rFonts w:ascii="Times New Roman" w:hAnsi="Times New Roman" w:cs="Times New Roman"/>
          <w:sz w:val="24"/>
          <w:szCs w:val="24"/>
        </w:rPr>
        <w:t>The analysis is extended back in time from the Argo period to 1993, and deeper, using sparser, and more heterogeneous, historical data collected mostly from ships (e.g</w:t>
      </w:r>
      <w:r w:rsidRPr="002B7A97">
        <w:rPr>
          <w:rFonts w:ascii="Times New Roman" w:hAnsi="Times New Roman" w:cs="Times New Roman"/>
          <w:sz w:val="24"/>
          <w:szCs w:val="24"/>
        </w:rPr>
        <w:t>., Abraham</w:t>
      </w:r>
      <w:r>
        <w:rPr>
          <w:rFonts w:ascii="Times New Roman" w:hAnsi="Times New Roman" w:cs="Times New Roman"/>
          <w:sz w:val="24"/>
          <w:szCs w:val="24"/>
        </w:rPr>
        <w:t xml:space="preserve"> et al. 2013). The six </w:t>
      </w:r>
      <w:r w:rsidRPr="00022AAA">
        <w:rPr>
          <w:rFonts w:ascii="Times New Roman" w:hAnsi="Times New Roman" w:cs="Times New Roman"/>
          <w:sz w:val="24"/>
          <w:szCs w:val="24"/>
        </w:rPr>
        <w:t xml:space="preserve">different estimates of </w:t>
      </w:r>
      <w:r>
        <w:rPr>
          <w:rFonts w:ascii="Times New Roman" w:hAnsi="Times New Roman" w:cs="Times New Roman"/>
          <w:sz w:val="24"/>
          <w:szCs w:val="24"/>
        </w:rPr>
        <w:t xml:space="preserve">annual </w:t>
      </w:r>
      <w:r w:rsidRPr="00022AAA">
        <w:rPr>
          <w:rFonts w:ascii="Times New Roman" w:hAnsi="Times New Roman" w:cs="Times New Roman"/>
          <w:sz w:val="24"/>
          <w:szCs w:val="24"/>
        </w:rPr>
        <w:t xml:space="preserve">globally integrated </w:t>
      </w:r>
      <w:r w:rsidRPr="00A91C13">
        <w:rPr>
          <w:rFonts w:ascii="Times New Roman" w:hAnsi="Times New Roman" w:cs="Times New Roman"/>
          <w:sz w:val="24"/>
          <w:szCs w:val="24"/>
        </w:rPr>
        <w:t>in situ</w:t>
      </w:r>
      <w:r w:rsidRPr="00022AAA">
        <w:rPr>
          <w:rFonts w:ascii="Times New Roman" w:hAnsi="Times New Roman" w:cs="Times New Roman"/>
          <w:sz w:val="24"/>
          <w:szCs w:val="24"/>
        </w:rPr>
        <w:t xml:space="preserve"> </w:t>
      </w:r>
      <w:r>
        <w:rPr>
          <w:rFonts w:ascii="Times New Roman" w:hAnsi="Times New Roman" w:cs="Times New Roman"/>
          <w:sz w:val="24"/>
          <w:szCs w:val="24"/>
        </w:rPr>
        <w:t xml:space="preserve">0–700-m </w:t>
      </w:r>
      <w:r w:rsidRPr="00022AAA">
        <w:rPr>
          <w:rFonts w:ascii="Times New Roman" w:hAnsi="Times New Roman" w:cs="Times New Roman"/>
          <w:sz w:val="24"/>
          <w:szCs w:val="24"/>
        </w:rPr>
        <w:t xml:space="preserve">OHCA (Fig. </w:t>
      </w:r>
      <w:r>
        <w:rPr>
          <w:rFonts w:ascii="Times New Roman" w:hAnsi="Times New Roman" w:cs="Times New Roman"/>
          <w:sz w:val="24"/>
          <w:szCs w:val="24"/>
        </w:rPr>
        <w:t>3.6a</w:t>
      </w:r>
      <w:r w:rsidRPr="00022AAA">
        <w:rPr>
          <w:rFonts w:ascii="Times New Roman" w:hAnsi="Times New Roman" w:cs="Times New Roman"/>
          <w:sz w:val="24"/>
          <w:szCs w:val="24"/>
        </w:rPr>
        <w:t>) all reveal a large increase since 1993</w:t>
      </w:r>
      <w:r>
        <w:rPr>
          <w:rFonts w:ascii="Times New Roman" w:hAnsi="Times New Roman" w:cs="Times New Roman"/>
          <w:sz w:val="24"/>
          <w:szCs w:val="24"/>
        </w:rPr>
        <w:t xml:space="preserve">, with five of the analyses reporting 2018 as a record high. The globally integrated 700–2000-m OCHA annual values </w:t>
      </w:r>
      <w:r w:rsidRPr="00022AAA">
        <w:rPr>
          <w:rFonts w:ascii="Times New Roman" w:hAnsi="Times New Roman" w:cs="Times New Roman"/>
          <w:sz w:val="24"/>
          <w:szCs w:val="24"/>
        </w:rPr>
        <w:t>(</w:t>
      </w:r>
      <w:r>
        <w:rPr>
          <w:rFonts w:ascii="Times New Roman" w:hAnsi="Times New Roman" w:cs="Times New Roman"/>
          <w:sz w:val="24"/>
          <w:szCs w:val="24"/>
        </w:rPr>
        <w:t>Fig. 3.6b</w:t>
      </w:r>
      <w:r w:rsidRPr="00022AAA">
        <w:rPr>
          <w:rFonts w:ascii="Times New Roman" w:hAnsi="Times New Roman" w:cs="Times New Roman"/>
          <w:sz w:val="24"/>
          <w:szCs w:val="24"/>
        </w:rPr>
        <w:t>)</w:t>
      </w:r>
      <w:r>
        <w:rPr>
          <w:rFonts w:ascii="Times New Roman" w:hAnsi="Times New Roman" w:cs="Times New Roman"/>
          <w:sz w:val="24"/>
          <w:szCs w:val="24"/>
        </w:rPr>
        <w:t xml:space="preserve"> vary more among analyses, and only two </w:t>
      </w:r>
      <w:proofErr w:type="gramStart"/>
      <w:r>
        <w:rPr>
          <w:rFonts w:ascii="Times New Roman" w:hAnsi="Times New Roman" w:cs="Times New Roman"/>
          <w:sz w:val="24"/>
          <w:szCs w:val="24"/>
        </w:rPr>
        <w:t>report</w:t>
      </w:r>
      <w:proofErr w:type="gramEnd"/>
      <w:r>
        <w:rPr>
          <w:rFonts w:ascii="Times New Roman" w:hAnsi="Times New Roman" w:cs="Times New Roman"/>
          <w:sz w:val="24"/>
          <w:szCs w:val="24"/>
        </w:rPr>
        <w:t xml:space="preserve"> 2018 as a record high, but the long-term warming trend in this layer is also clear. Globally integrated OHCA values in both layers vary more both from year-to-year for individual years and from estimate-to-estimate in any given year prior to the achievement </w:t>
      </w:r>
      <w:r w:rsidRPr="002B7A97">
        <w:rPr>
          <w:rFonts w:ascii="Times New Roman" w:hAnsi="Times New Roman" w:cs="Times New Roman"/>
          <w:sz w:val="24"/>
          <w:szCs w:val="24"/>
        </w:rPr>
        <w:t>of a near-global Argo array around 2005. Causes of differences among estimates are discussed in Johnson</w:t>
      </w:r>
      <w:r>
        <w:rPr>
          <w:rFonts w:ascii="Times New Roman" w:hAnsi="Times New Roman" w:cs="Times New Roman"/>
          <w:sz w:val="24"/>
          <w:szCs w:val="24"/>
        </w:rPr>
        <w:t xml:space="preserve"> et al. (2015)</w:t>
      </w:r>
      <w:r w:rsidRPr="00022AAA">
        <w:rPr>
          <w:rFonts w:ascii="Times New Roman" w:hAnsi="Times New Roman" w:cs="Times New Roman"/>
          <w:sz w:val="24"/>
          <w:szCs w:val="24"/>
        </w:rPr>
        <w:t>.</w:t>
      </w:r>
      <w:r>
        <w:rPr>
          <w:rFonts w:ascii="Times New Roman" w:hAnsi="Times New Roman" w:cs="Times New Roman"/>
          <w:sz w:val="24"/>
          <w:szCs w:val="24"/>
        </w:rPr>
        <w:t xml:space="preserve"> </w:t>
      </w:r>
    </w:p>
    <w:p w14:paraId="078B0F07" w14:textId="77777777" w:rsidR="002F3B0D" w:rsidRPr="00022AAA" w:rsidDel="00A21070" w:rsidRDefault="002F3B0D" w:rsidP="002F3B0D">
      <w:pPr>
        <w:spacing w:after="0" w:line="480" w:lineRule="auto"/>
        <w:rPr>
          <w:rFonts w:ascii="Times New Roman" w:hAnsi="Times New Roman" w:cs="Times New Roman"/>
          <w:sz w:val="24"/>
          <w:szCs w:val="24"/>
        </w:rPr>
      </w:pPr>
    </w:p>
    <w:p w14:paraId="76FA3FD2" w14:textId="02326E82" w:rsidR="00360A4C" w:rsidRPr="000F706A" w:rsidRDefault="002F3B0D" w:rsidP="000F706A">
      <w:pPr>
        <w:widowControl w:val="0"/>
        <w:autoSpaceDE w:val="0"/>
        <w:autoSpaceDN w:val="0"/>
        <w:adjustRightInd w:val="0"/>
        <w:spacing w:after="0" w:line="480" w:lineRule="auto"/>
        <w:rPr>
          <w:rStyle w:val="Heading2Char"/>
        </w:rPr>
      </w:pPr>
      <w:r w:rsidRPr="00022AAA">
        <w:rPr>
          <w:rFonts w:ascii="Times New Roman" w:hAnsi="Times New Roman" w:cs="Times New Roman"/>
          <w:sz w:val="24"/>
          <w:szCs w:val="24"/>
        </w:rPr>
        <w:t>The rate of heat gain from linear fit</w:t>
      </w:r>
      <w:r>
        <w:rPr>
          <w:rFonts w:ascii="Times New Roman" w:hAnsi="Times New Roman" w:cs="Times New Roman"/>
          <w:sz w:val="24"/>
          <w:szCs w:val="24"/>
        </w:rPr>
        <w:t>s</w:t>
      </w:r>
      <w:r w:rsidRPr="00022AAA">
        <w:rPr>
          <w:rFonts w:ascii="Times New Roman" w:hAnsi="Times New Roman" w:cs="Times New Roman"/>
          <w:sz w:val="24"/>
          <w:szCs w:val="24"/>
        </w:rPr>
        <w:t xml:space="preserve"> to each of the</w:t>
      </w:r>
      <w:r>
        <w:rPr>
          <w:rFonts w:ascii="Times New Roman" w:hAnsi="Times New Roman" w:cs="Times New Roman"/>
          <w:sz w:val="24"/>
          <w:szCs w:val="24"/>
        </w:rPr>
        <w:t xml:space="preserve"> six </w:t>
      </w:r>
      <w:r w:rsidRPr="00022AAA">
        <w:rPr>
          <w:rFonts w:ascii="Times New Roman" w:hAnsi="Times New Roman" w:cs="Times New Roman"/>
          <w:sz w:val="24"/>
          <w:szCs w:val="24"/>
        </w:rPr>
        <w:t>global integral estimates</w:t>
      </w:r>
      <w:r>
        <w:rPr>
          <w:rFonts w:ascii="Times New Roman" w:hAnsi="Times New Roman" w:cs="Times New Roman"/>
          <w:sz w:val="24"/>
          <w:szCs w:val="24"/>
        </w:rPr>
        <w:t xml:space="preserve"> of 0–700 m OHCA</w:t>
      </w:r>
      <w:r w:rsidRPr="00022AAA">
        <w:rPr>
          <w:rFonts w:ascii="Times New Roman" w:hAnsi="Times New Roman" w:cs="Times New Roman"/>
          <w:sz w:val="24"/>
          <w:szCs w:val="24"/>
        </w:rPr>
        <w:t xml:space="preserve"> from 1993 through 201</w:t>
      </w:r>
      <w:r>
        <w:rPr>
          <w:rFonts w:ascii="Times New Roman" w:hAnsi="Times New Roman" w:cs="Times New Roman"/>
          <w:sz w:val="24"/>
          <w:szCs w:val="24"/>
        </w:rPr>
        <w:t>7</w:t>
      </w:r>
      <w:r w:rsidRPr="00022AAA">
        <w:rPr>
          <w:rFonts w:ascii="Times New Roman" w:hAnsi="Times New Roman" w:cs="Times New Roman"/>
          <w:sz w:val="24"/>
          <w:szCs w:val="24"/>
        </w:rPr>
        <w:t xml:space="preserve"> (Fig. 3.</w:t>
      </w:r>
      <w:r>
        <w:rPr>
          <w:rFonts w:ascii="Times New Roman" w:hAnsi="Times New Roman" w:cs="Times New Roman"/>
          <w:sz w:val="24"/>
          <w:szCs w:val="24"/>
        </w:rPr>
        <w:t>6a</w:t>
      </w:r>
      <w:r w:rsidRPr="00022AAA">
        <w:rPr>
          <w:rFonts w:ascii="Times New Roman" w:hAnsi="Times New Roman" w:cs="Times New Roman"/>
          <w:sz w:val="24"/>
          <w:szCs w:val="24"/>
        </w:rPr>
        <w:t xml:space="preserve">) </w:t>
      </w:r>
      <w:r>
        <w:rPr>
          <w:rFonts w:ascii="Times New Roman" w:hAnsi="Times New Roman" w:cs="Times New Roman"/>
          <w:sz w:val="24"/>
          <w:szCs w:val="24"/>
        </w:rPr>
        <w:t xml:space="preserve">ranges from </w:t>
      </w:r>
      <w:r w:rsidRPr="00022AAA">
        <w:rPr>
          <w:rFonts w:ascii="Times New Roman" w:hAnsi="Times New Roman" w:cs="Times New Roman"/>
          <w:sz w:val="24"/>
          <w:szCs w:val="24"/>
        </w:rPr>
        <w:t>0</w:t>
      </w:r>
      <w:r>
        <w:rPr>
          <w:rFonts w:ascii="Times New Roman" w:hAnsi="Times New Roman" w:cs="Times New Roman"/>
          <w:sz w:val="24"/>
          <w:szCs w:val="24"/>
        </w:rPr>
        <w:t>.36 (</w:t>
      </w:r>
      <w:r w:rsidRPr="00022AAA">
        <w:rPr>
          <w:rFonts w:ascii="Times New Roman" w:hAnsi="Times New Roman" w:cs="Times New Roman"/>
          <w:sz w:val="24"/>
          <w:szCs w:val="24"/>
        </w:rPr>
        <w:sym w:font="Symbol" w:char="F0B1"/>
      </w:r>
      <w:r w:rsidRPr="00022AAA">
        <w:rPr>
          <w:rFonts w:ascii="Times New Roman" w:hAnsi="Times New Roman" w:cs="Times New Roman"/>
          <w:sz w:val="24"/>
          <w:szCs w:val="24"/>
        </w:rPr>
        <w:t>0.</w:t>
      </w:r>
      <w:r>
        <w:rPr>
          <w:rFonts w:ascii="Times New Roman" w:hAnsi="Times New Roman" w:cs="Times New Roman"/>
          <w:sz w:val="24"/>
          <w:szCs w:val="24"/>
        </w:rPr>
        <w:t>06) to</w:t>
      </w:r>
      <w:r w:rsidRPr="00022AAA">
        <w:rPr>
          <w:rFonts w:ascii="Times New Roman" w:hAnsi="Times New Roman" w:cs="Times New Roman"/>
          <w:sz w:val="24"/>
          <w:szCs w:val="24"/>
        </w:rPr>
        <w:t xml:space="preserve"> 0.</w:t>
      </w:r>
      <w:r>
        <w:rPr>
          <w:rFonts w:ascii="Times New Roman" w:hAnsi="Times New Roman" w:cs="Times New Roman"/>
          <w:sz w:val="24"/>
          <w:szCs w:val="24"/>
        </w:rPr>
        <w:t>42 (</w:t>
      </w:r>
      <w:r w:rsidRPr="00022AAA">
        <w:rPr>
          <w:rFonts w:ascii="Times New Roman" w:hAnsi="Times New Roman" w:cs="Times New Roman"/>
          <w:sz w:val="24"/>
          <w:szCs w:val="24"/>
        </w:rPr>
        <w:sym w:font="Symbol" w:char="F0B1"/>
      </w:r>
      <w:r w:rsidRPr="00022AAA">
        <w:rPr>
          <w:rFonts w:ascii="Times New Roman" w:hAnsi="Times New Roman" w:cs="Times New Roman"/>
          <w:sz w:val="24"/>
          <w:szCs w:val="24"/>
        </w:rPr>
        <w:t>0.</w:t>
      </w:r>
      <w:r>
        <w:rPr>
          <w:rFonts w:ascii="Times New Roman" w:hAnsi="Times New Roman" w:cs="Times New Roman"/>
          <w:sz w:val="24"/>
          <w:szCs w:val="24"/>
        </w:rPr>
        <w:t>06)</w:t>
      </w:r>
      <w:r w:rsidRPr="00022AAA">
        <w:rPr>
          <w:rFonts w:ascii="Times New Roman" w:hAnsi="Times New Roman" w:cs="Times New Roman"/>
          <w:sz w:val="24"/>
          <w:szCs w:val="24"/>
        </w:rPr>
        <w:t xml:space="preserve"> W m</w:t>
      </w:r>
      <w:r>
        <w:rPr>
          <w:rFonts w:ascii="Times New Roman" w:hAnsi="Times New Roman" w:cs="Times New Roman"/>
          <w:sz w:val="24"/>
          <w:szCs w:val="24"/>
          <w:vertAlign w:val="superscript"/>
        </w:rPr>
        <w:t>−</w:t>
      </w:r>
      <w:r w:rsidRPr="00022AAA">
        <w:rPr>
          <w:rFonts w:ascii="Times New Roman" w:hAnsi="Times New Roman" w:cs="Times New Roman"/>
          <w:sz w:val="24"/>
          <w:szCs w:val="24"/>
          <w:vertAlign w:val="superscript"/>
        </w:rPr>
        <w:t>2</w:t>
      </w:r>
      <w:r w:rsidRPr="00022AAA">
        <w:rPr>
          <w:rFonts w:ascii="Times New Roman" w:hAnsi="Times New Roman" w:cs="Times New Roman"/>
          <w:sz w:val="24"/>
          <w:szCs w:val="24"/>
        </w:rPr>
        <w:t xml:space="preserve"> applied over the surface area of Earth </w:t>
      </w:r>
      <w:r>
        <w:rPr>
          <w:rFonts w:ascii="Times New Roman" w:hAnsi="Times New Roman" w:cs="Times New Roman"/>
          <w:sz w:val="24"/>
          <w:szCs w:val="24"/>
        </w:rPr>
        <w:t>(Table 3.2).</w:t>
      </w:r>
      <w:r w:rsidRPr="00022AAA">
        <w:rPr>
          <w:rFonts w:ascii="Times New Roman" w:hAnsi="Times New Roman" w:cs="Times New Roman"/>
          <w:sz w:val="24"/>
          <w:szCs w:val="24"/>
        </w:rPr>
        <w:t xml:space="preserve"> </w:t>
      </w:r>
      <w:r>
        <w:rPr>
          <w:rFonts w:ascii="Times New Roman" w:hAnsi="Times New Roman" w:cs="Times New Roman"/>
          <w:sz w:val="24"/>
          <w:szCs w:val="24"/>
        </w:rPr>
        <w:t xml:space="preserve">Linear trends from 700 to 2000 m over the </w:t>
      </w:r>
      <w:r>
        <w:rPr>
          <w:rFonts w:ascii="Times New Roman" w:hAnsi="Times New Roman" w:cs="Times New Roman"/>
          <w:sz w:val="24"/>
          <w:szCs w:val="24"/>
        </w:rPr>
        <w:lastRenderedPageBreak/>
        <w:t>same time period range from 0.14</w:t>
      </w:r>
      <w:r w:rsidRPr="00022AAA">
        <w:rPr>
          <w:rFonts w:ascii="Times New Roman" w:hAnsi="Times New Roman" w:cs="Times New Roman"/>
          <w:sz w:val="24"/>
          <w:szCs w:val="24"/>
        </w:rPr>
        <w:t xml:space="preserve"> (</w:t>
      </w:r>
      <w:r w:rsidRPr="00022AAA">
        <w:rPr>
          <w:rFonts w:ascii="Times New Roman" w:hAnsi="Times New Roman" w:cs="Times New Roman"/>
          <w:sz w:val="24"/>
          <w:szCs w:val="24"/>
        </w:rPr>
        <w:sym w:font="Symbol" w:char="F0B1"/>
      </w:r>
      <w:r>
        <w:rPr>
          <w:rFonts w:ascii="Times New Roman" w:hAnsi="Times New Roman" w:cs="Times New Roman"/>
          <w:sz w:val="24"/>
          <w:szCs w:val="24"/>
        </w:rPr>
        <w:t>0.05</w:t>
      </w:r>
      <w:r w:rsidRPr="00022AAA">
        <w:rPr>
          <w:rFonts w:ascii="Times New Roman" w:hAnsi="Times New Roman" w:cs="Times New Roman"/>
          <w:sz w:val="24"/>
          <w:szCs w:val="24"/>
        </w:rPr>
        <w:t>)</w:t>
      </w:r>
      <w:r>
        <w:rPr>
          <w:rFonts w:ascii="Times New Roman" w:hAnsi="Times New Roman" w:cs="Times New Roman"/>
          <w:sz w:val="24"/>
          <w:szCs w:val="24"/>
        </w:rPr>
        <w:t xml:space="preserve"> to 0.32</w:t>
      </w:r>
      <w:r w:rsidRPr="00022AAA">
        <w:rPr>
          <w:rFonts w:ascii="Times New Roman" w:hAnsi="Times New Roman" w:cs="Times New Roman"/>
          <w:sz w:val="24"/>
          <w:szCs w:val="24"/>
        </w:rPr>
        <w:t xml:space="preserve"> (</w:t>
      </w:r>
      <w:r w:rsidRPr="00022AAA">
        <w:rPr>
          <w:rFonts w:ascii="Times New Roman" w:hAnsi="Times New Roman" w:cs="Times New Roman"/>
          <w:sz w:val="24"/>
          <w:szCs w:val="24"/>
        </w:rPr>
        <w:sym w:font="Symbol" w:char="F0B1"/>
      </w:r>
      <w:r>
        <w:rPr>
          <w:rFonts w:ascii="Times New Roman" w:hAnsi="Times New Roman" w:cs="Times New Roman"/>
          <w:sz w:val="24"/>
          <w:szCs w:val="24"/>
        </w:rPr>
        <w:t>0.03</w:t>
      </w:r>
      <w:r w:rsidRPr="00022AAA">
        <w:rPr>
          <w:rFonts w:ascii="Times New Roman" w:hAnsi="Times New Roman" w:cs="Times New Roman"/>
          <w:sz w:val="24"/>
          <w:szCs w:val="24"/>
        </w:rPr>
        <w:t>)</w:t>
      </w:r>
      <w:r>
        <w:rPr>
          <w:rFonts w:ascii="Times New Roman" w:hAnsi="Times New Roman" w:cs="Times New Roman"/>
          <w:sz w:val="24"/>
          <w:szCs w:val="24"/>
        </w:rPr>
        <w:t xml:space="preserve"> </w:t>
      </w:r>
      <w:r w:rsidRPr="00022AAA">
        <w:rPr>
          <w:rFonts w:ascii="Times New Roman" w:hAnsi="Times New Roman" w:cs="Times New Roman"/>
          <w:sz w:val="24"/>
          <w:szCs w:val="24"/>
        </w:rPr>
        <w:t>W m</w:t>
      </w:r>
      <w:r>
        <w:rPr>
          <w:rFonts w:ascii="Times New Roman" w:hAnsi="Times New Roman" w:cs="Times New Roman"/>
          <w:sz w:val="24"/>
          <w:szCs w:val="24"/>
          <w:vertAlign w:val="superscript"/>
        </w:rPr>
        <w:t>−</w:t>
      </w:r>
      <w:r w:rsidRPr="00022AAA">
        <w:rPr>
          <w:rFonts w:ascii="Times New Roman" w:hAnsi="Times New Roman" w:cs="Times New Roman"/>
          <w:sz w:val="24"/>
          <w:szCs w:val="24"/>
          <w:vertAlign w:val="superscript"/>
        </w:rPr>
        <w:t>2</w:t>
      </w:r>
      <w:r>
        <w:rPr>
          <w:rFonts w:ascii="Times New Roman" w:hAnsi="Times New Roman" w:cs="Times New Roman"/>
          <w:sz w:val="24"/>
          <w:szCs w:val="24"/>
        </w:rPr>
        <w:t>. Trends in the 0–700-m layer all agree within uncertainties, but one of the trends in the 700–2000-m layer, which is quite sparsely sampled prior to the start of the Argo era (circa 2005), does not. It is likely the different methods for dealing with under-sampled regions in analyses that cause the disagreement in the long-term trends for the 700–2000-m layer OHCA estimates. For 2000–6000 m, the linear trend is 0.07 (</w:t>
      </w:r>
      <w:r w:rsidRPr="00022AAA">
        <w:rPr>
          <w:rFonts w:ascii="Times New Roman" w:hAnsi="Times New Roman" w:cs="Times New Roman"/>
          <w:sz w:val="24"/>
          <w:szCs w:val="24"/>
        </w:rPr>
        <w:sym w:font="Symbol" w:char="F0B1"/>
      </w:r>
      <w:r>
        <w:rPr>
          <w:rFonts w:ascii="Times New Roman" w:hAnsi="Times New Roman" w:cs="Times New Roman"/>
          <w:sz w:val="24"/>
          <w:szCs w:val="24"/>
        </w:rPr>
        <w:t xml:space="preserve">0.04) </w:t>
      </w:r>
      <w:r w:rsidRPr="00022AAA">
        <w:rPr>
          <w:rFonts w:ascii="Times New Roman" w:hAnsi="Times New Roman" w:cs="Times New Roman"/>
          <w:sz w:val="24"/>
          <w:szCs w:val="24"/>
        </w:rPr>
        <w:t>W m</w:t>
      </w:r>
      <w:r>
        <w:rPr>
          <w:rFonts w:ascii="Times New Roman" w:hAnsi="Times New Roman" w:cs="Times New Roman"/>
          <w:sz w:val="24"/>
          <w:szCs w:val="24"/>
          <w:vertAlign w:val="superscript"/>
        </w:rPr>
        <w:t>−</w:t>
      </w:r>
      <w:r w:rsidRPr="00022AAA">
        <w:rPr>
          <w:rFonts w:ascii="Times New Roman" w:hAnsi="Times New Roman" w:cs="Times New Roman"/>
          <w:sz w:val="24"/>
          <w:szCs w:val="24"/>
          <w:vertAlign w:val="superscript"/>
        </w:rPr>
        <w:t>2</w:t>
      </w:r>
      <w:r>
        <w:rPr>
          <w:rFonts w:ascii="Times New Roman" w:hAnsi="Times New Roman" w:cs="Times New Roman"/>
          <w:sz w:val="24"/>
          <w:szCs w:val="24"/>
        </w:rPr>
        <w:t xml:space="preserve"> from September 1992 to May 2011, using repeat hydrographic section data collected from 1981 to 2018 to update the estimate of </w:t>
      </w:r>
      <w:proofErr w:type="spellStart"/>
      <w:r>
        <w:rPr>
          <w:rFonts w:ascii="Times New Roman" w:hAnsi="Times New Roman" w:cs="Times New Roman"/>
          <w:sz w:val="24"/>
          <w:szCs w:val="24"/>
        </w:rPr>
        <w:t>Pur</w:t>
      </w:r>
      <w:r w:rsidR="00906337">
        <w:rPr>
          <w:rFonts w:ascii="Times New Roman" w:hAnsi="Times New Roman" w:cs="Times New Roman"/>
          <w:sz w:val="24"/>
          <w:szCs w:val="24"/>
        </w:rPr>
        <w:t>key</w:t>
      </w:r>
      <w:proofErr w:type="spellEnd"/>
      <w:r w:rsidR="00906337">
        <w:rPr>
          <w:rFonts w:ascii="Times New Roman" w:hAnsi="Times New Roman" w:cs="Times New Roman"/>
          <w:sz w:val="24"/>
          <w:szCs w:val="24"/>
        </w:rPr>
        <w:t xml:space="preserve"> and Johnson (2010). </w:t>
      </w:r>
      <w:proofErr w:type="gramStart"/>
      <w:r w:rsidR="00906337">
        <w:rPr>
          <w:rFonts w:ascii="Times New Roman" w:hAnsi="Times New Roman" w:cs="Times New Roman"/>
          <w:sz w:val="24"/>
          <w:szCs w:val="24"/>
        </w:rPr>
        <w:t xml:space="preserve">Summing </w:t>
      </w:r>
      <w:r>
        <w:rPr>
          <w:rFonts w:ascii="Times New Roman" w:hAnsi="Times New Roman" w:cs="Times New Roman"/>
          <w:sz w:val="24"/>
          <w:szCs w:val="24"/>
        </w:rPr>
        <w:t>the three layers (with their slightly different time periods), the full-depth ocean heat gain rate ranges from 0.57 to 0.81 W m</w:t>
      </w:r>
      <w:r>
        <w:rPr>
          <w:rFonts w:ascii="Times New Roman" w:hAnsi="Times New Roman" w:cs="Times New Roman"/>
          <w:sz w:val="24"/>
          <w:szCs w:val="24"/>
          <w:vertAlign w:val="superscript"/>
        </w:rPr>
        <w:t>−</w:t>
      </w:r>
      <w:r w:rsidRPr="00CC16AB">
        <w:rPr>
          <w:rFonts w:ascii="Times New Roman" w:hAnsi="Times New Roman" w:cs="Times New Roman"/>
          <w:sz w:val="24"/>
          <w:szCs w:val="24"/>
          <w:vertAlign w:val="superscript"/>
        </w:rPr>
        <w:t>2</w:t>
      </w:r>
      <w:r>
        <w:rPr>
          <w:rFonts w:ascii="Times New Roman" w:hAnsi="Times New Roman" w:cs="Times New Roman"/>
          <w:sz w:val="24"/>
          <w:szCs w:val="24"/>
        </w:rPr>
        <w:t>.</w:t>
      </w:r>
      <w:proofErr w:type="gramEnd"/>
      <w:r>
        <w:rPr>
          <w:rFonts w:ascii="Times New Roman" w:hAnsi="Times New Roman" w:cs="Times New Roman"/>
          <w:sz w:val="24"/>
          <w:szCs w:val="24"/>
        </w:rPr>
        <w:t xml:space="preserve"> Estimates starting circa 2005 have much smaller unc</w:t>
      </w:r>
      <w:r w:rsidR="00906337">
        <w:rPr>
          <w:rFonts w:ascii="Times New Roman" w:hAnsi="Times New Roman" w:cs="Times New Roman"/>
          <w:sz w:val="24"/>
          <w:szCs w:val="24"/>
        </w:rPr>
        <w:t>ertainties (e.g., Johnson et al.</w:t>
      </w:r>
      <w:r>
        <w:rPr>
          <w:rFonts w:ascii="Times New Roman" w:hAnsi="Times New Roman" w:cs="Times New Roman"/>
          <w:sz w:val="24"/>
          <w:szCs w:val="24"/>
        </w:rPr>
        <w:t xml:space="preserve"> 2016).</w:t>
      </w:r>
      <w:r>
        <w:rPr>
          <w:rFonts w:ascii="Times New Roman" w:eastAsia="SimSun" w:hAnsi="Times New Roman" w:cs="Times New Roman"/>
          <w:sz w:val="24"/>
          <w:szCs w:val="24"/>
          <w:lang w:eastAsia="zh-CN"/>
        </w:rPr>
        <w:br w:type="page"/>
      </w:r>
    </w:p>
    <w:p w14:paraId="01113176" w14:textId="77777777" w:rsidR="000F706A" w:rsidRPr="00F40E34" w:rsidRDefault="000F706A" w:rsidP="004F7051">
      <w:pPr>
        <w:pStyle w:val="Heading2"/>
        <w:rPr>
          <w:rFonts w:eastAsia="Cambria"/>
        </w:rPr>
      </w:pPr>
      <w:r w:rsidRPr="00734D94">
        <w:rPr>
          <w:rStyle w:val="Heading2Char"/>
          <w:i/>
        </w:rPr>
        <w:lastRenderedPageBreak/>
        <w:t>d. Salinity</w:t>
      </w:r>
      <w:r w:rsidRPr="00F40E34">
        <w:rPr>
          <w:rStyle w:val="main"/>
        </w:rPr>
        <w:t>—</w:t>
      </w:r>
      <w:r w:rsidRPr="00F40E34">
        <w:t>G. C. Johnson</w:t>
      </w:r>
      <w:r w:rsidRPr="00F40E34">
        <w:rPr>
          <w:vertAlign w:val="superscript"/>
        </w:rPr>
        <w:t>1</w:t>
      </w:r>
      <w:r w:rsidRPr="00F40E34">
        <w:t>, J. Reagan</w:t>
      </w:r>
      <w:r w:rsidRPr="00F40E34">
        <w:rPr>
          <w:vertAlign w:val="superscript"/>
        </w:rPr>
        <w:t>2</w:t>
      </w:r>
      <w:proofErr w:type="gramStart"/>
      <w:r w:rsidRPr="00F40E34">
        <w:rPr>
          <w:vertAlign w:val="superscript"/>
        </w:rPr>
        <w:t>,3</w:t>
      </w:r>
      <w:proofErr w:type="gramEnd"/>
      <w:r w:rsidRPr="00F40E34">
        <w:t>, J. M. Lyman</w:t>
      </w:r>
      <w:r w:rsidRPr="00F40E34">
        <w:rPr>
          <w:vertAlign w:val="superscript"/>
        </w:rPr>
        <w:t>1,4</w:t>
      </w:r>
      <w:r w:rsidRPr="00F40E34">
        <w:t>, T. Boyer</w:t>
      </w:r>
      <w:r w:rsidRPr="00F40E34">
        <w:rPr>
          <w:vertAlign w:val="superscript"/>
        </w:rPr>
        <w:t>3</w:t>
      </w:r>
      <w:r w:rsidRPr="00F40E34">
        <w:t>, C. Schmid</w:t>
      </w:r>
      <w:r w:rsidRPr="00F40E34">
        <w:rPr>
          <w:vertAlign w:val="superscript"/>
        </w:rPr>
        <w:t>5</w:t>
      </w:r>
      <w:r w:rsidRPr="00F40E34">
        <w:t>, and R. Locarnini</w:t>
      </w:r>
      <w:r w:rsidRPr="00F40E34">
        <w:rPr>
          <w:vertAlign w:val="superscript"/>
        </w:rPr>
        <w:t>3</w:t>
      </w:r>
    </w:p>
    <w:p w14:paraId="0BA33318" w14:textId="77777777" w:rsidR="000F706A" w:rsidRPr="00F40E34" w:rsidRDefault="000F706A" w:rsidP="00906337">
      <w:pPr>
        <w:spacing w:after="0"/>
        <w:rPr>
          <w:rFonts w:ascii="Times New Roman" w:hAnsi="Times New Roman" w:cs="Times New Roman"/>
          <w:sz w:val="24"/>
          <w:szCs w:val="24"/>
        </w:rPr>
      </w:pPr>
    </w:p>
    <w:p w14:paraId="0EEBCE2E" w14:textId="77777777" w:rsidR="000F706A" w:rsidRPr="00F40E34" w:rsidRDefault="000F706A" w:rsidP="00906337">
      <w:pPr>
        <w:spacing w:after="0" w:line="480" w:lineRule="auto"/>
        <w:rPr>
          <w:rFonts w:ascii="Times New Roman" w:hAnsi="Times New Roman"/>
          <w:sz w:val="24"/>
          <w:szCs w:val="24"/>
        </w:rPr>
      </w:pPr>
      <w:r w:rsidRPr="00F40E34">
        <w:rPr>
          <w:rFonts w:ascii="Times New Roman" w:hAnsi="Times New Roman"/>
          <w:bCs/>
          <w:iCs/>
          <w:sz w:val="24"/>
          <w:szCs w:val="24"/>
          <w:vertAlign w:val="superscript"/>
          <w:lang w:val="sv-SE"/>
        </w:rPr>
        <w:t>1</w:t>
      </w:r>
      <w:r w:rsidRPr="00F40E34">
        <w:rPr>
          <w:rFonts w:ascii="Times New Roman" w:hAnsi="Times New Roman"/>
          <w:sz w:val="24"/>
          <w:szCs w:val="24"/>
        </w:rPr>
        <w:t xml:space="preserve">NOAA/OAR Pacific Marine Environmental Laboratory, Seattle, WA, USA; </w:t>
      </w:r>
      <w:r w:rsidRPr="00F40E34">
        <w:rPr>
          <w:rFonts w:ascii="Times New Roman" w:hAnsi="Times New Roman"/>
          <w:bCs/>
          <w:iCs/>
          <w:sz w:val="24"/>
          <w:szCs w:val="24"/>
          <w:vertAlign w:val="superscript"/>
          <w:lang w:val="sv-SE"/>
        </w:rPr>
        <w:t>2</w:t>
      </w:r>
      <w:r w:rsidRPr="00F40E34">
        <w:rPr>
          <w:rFonts w:ascii="Times New Roman" w:hAnsi="Times New Roman"/>
          <w:sz w:val="24"/>
          <w:szCs w:val="24"/>
        </w:rPr>
        <w:t>Earth System Science Interdisciplinary Center/Cooperative Institute for Climate and Satellites</w:t>
      </w:r>
      <w:r w:rsidRPr="00F40E34">
        <w:rPr>
          <w:rFonts w:ascii="Times New Roman" w:hAnsi="Times New Roman" w:cs="Times New Roman"/>
          <w:sz w:val="24"/>
          <w:szCs w:val="24"/>
        </w:rPr>
        <w:t>–</w:t>
      </w:r>
      <w:r w:rsidRPr="00F40E34">
        <w:rPr>
          <w:rFonts w:ascii="Times New Roman" w:hAnsi="Times New Roman"/>
          <w:sz w:val="24"/>
          <w:szCs w:val="24"/>
        </w:rPr>
        <w:t xml:space="preserve">Maryland, University of Maryland, College Park, MD, USA; </w:t>
      </w:r>
      <w:r w:rsidRPr="00F40E34">
        <w:rPr>
          <w:rFonts w:ascii="Times New Roman" w:hAnsi="Times New Roman"/>
          <w:bCs/>
          <w:iCs/>
          <w:sz w:val="24"/>
          <w:szCs w:val="24"/>
          <w:vertAlign w:val="superscript"/>
          <w:lang w:val="sv-SE"/>
        </w:rPr>
        <w:t>3</w:t>
      </w:r>
      <w:r w:rsidRPr="00F40E34">
        <w:rPr>
          <w:rFonts w:ascii="Times New Roman" w:hAnsi="Times New Roman"/>
          <w:sz w:val="24"/>
          <w:szCs w:val="24"/>
        </w:rPr>
        <w:t xml:space="preserve">NOAA/NESDIS National Centers for Environmental Information, Silver Spring, MD, USA; </w:t>
      </w:r>
      <w:r w:rsidRPr="00F40E34">
        <w:rPr>
          <w:rFonts w:ascii="Times New Roman" w:hAnsi="Times New Roman"/>
          <w:bCs/>
          <w:iCs/>
          <w:sz w:val="24"/>
          <w:szCs w:val="24"/>
          <w:vertAlign w:val="superscript"/>
          <w:lang w:val="sv-SE"/>
        </w:rPr>
        <w:t>4</w:t>
      </w:r>
      <w:r w:rsidRPr="00F40E34">
        <w:rPr>
          <w:rFonts w:ascii="Times New Roman" w:hAnsi="Times New Roman" w:cs="Times New Roman"/>
          <w:sz w:val="24"/>
          <w:szCs w:val="24"/>
        </w:rPr>
        <w:t xml:space="preserve">Joint Institute for Marine and Atmospheric Research, University of Hawaii, Honolulu, HI, USA; </w:t>
      </w:r>
      <w:r w:rsidRPr="00F40E34">
        <w:rPr>
          <w:rFonts w:ascii="Times New Roman" w:hAnsi="Times New Roman"/>
          <w:bCs/>
          <w:iCs/>
          <w:sz w:val="24"/>
          <w:szCs w:val="24"/>
          <w:vertAlign w:val="superscript"/>
          <w:lang w:val="sv-SE"/>
        </w:rPr>
        <w:t>5</w:t>
      </w:r>
      <w:r w:rsidRPr="00F40E34">
        <w:rPr>
          <w:rFonts w:ascii="Times New Roman" w:hAnsi="Times New Roman" w:cs="Times New Roman"/>
          <w:sz w:val="24"/>
          <w:szCs w:val="24"/>
        </w:rPr>
        <w:t>NOAA/OAR Atlantic Oceanographic and Meteorological Laboratory, Miami, FL, USA</w:t>
      </w:r>
    </w:p>
    <w:p w14:paraId="07516B02" w14:textId="77777777" w:rsidR="000F706A" w:rsidRPr="006C319F" w:rsidRDefault="000F706A" w:rsidP="00906337">
      <w:pPr>
        <w:spacing w:after="0" w:line="480" w:lineRule="auto"/>
        <w:rPr>
          <w:rFonts w:ascii="Times New Roman" w:hAnsi="Times New Roman" w:cs="Times New Roman"/>
          <w:sz w:val="24"/>
          <w:szCs w:val="24"/>
        </w:rPr>
      </w:pPr>
    </w:p>
    <w:p w14:paraId="0A3CEC36" w14:textId="2EE1CFE3" w:rsidR="000F706A" w:rsidRPr="00A70735" w:rsidRDefault="000F706A" w:rsidP="00906337">
      <w:pPr>
        <w:pStyle w:val="Heading3"/>
        <w:jc w:val="left"/>
      </w:pPr>
      <w:r w:rsidRPr="00A70735">
        <w:rPr>
          <w:rStyle w:val="Heading2Char"/>
        </w:rPr>
        <w:t>1) Introduction</w:t>
      </w:r>
      <w:r w:rsidRPr="00A70735">
        <w:t xml:space="preserve"> —G. C. Johnson and J. Reagan</w:t>
      </w:r>
    </w:p>
    <w:p w14:paraId="5E3E91F5" w14:textId="77777777" w:rsidR="000F706A" w:rsidRDefault="000F706A" w:rsidP="00906337">
      <w:pPr>
        <w:spacing w:after="0" w:line="480" w:lineRule="auto"/>
        <w:rPr>
          <w:rFonts w:ascii="Times New Roman" w:hAnsi="Times New Roman" w:cs="Times New Roman"/>
          <w:sz w:val="24"/>
          <w:szCs w:val="24"/>
        </w:rPr>
      </w:pPr>
      <w:r w:rsidRPr="00FE4029">
        <w:rPr>
          <w:rFonts w:ascii="Times New Roman" w:hAnsi="Times New Roman" w:cs="Times New Roman"/>
          <w:sz w:val="24"/>
          <w:szCs w:val="24"/>
        </w:rPr>
        <w:t xml:space="preserve">Salinity is </w:t>
      </w:r>
      <w:r>
        <w:rPr>
          <w:rFonts w:ascii="Times New Roman" w:hAnsi="Times New Roman" w:cs="Times New Roman"/>
          <w:sz w:val="24"/>
          <w:szCs w:val="24"/>
        </w:rPr>
        <w:t xml:space="preserve">the fraction of dissolved salts in </w:t>
      </w:r>
      <w:r w:rsidRPr="00FE4029">
        <w:rPr>
          <w:rFonts w:ascii="Times New Roman" w:hAnsi="Times New Roman" w:cs="Times New Roman"/>
          <w:sz w:val="24"/>
          <w:szCs w:val="24"/>
        </w:rPr>
        <w:t>water</w:t>
      </w:r>
      <w:r>
        <w:rPr>
          <w:rFonts w:ascii="Times New Roman" w:hAnsi="Times New Roman" w:cs="Times New Roman"/>
          <w:sz w:val="24"/>
          <w:szCs w:val="24"/>
        </w:rPr>
        <w:t>, nominally in g kg</w:t>
      </w:r>
      <w:r w:rsidRPr="00613D6B">
        <w:rPr>
          <w:rFonts w:ascii="Times New Roman" w:hAnsi="Times New Roman" w:cs="Times New Roman"/>
          <w:sz w:val="24"/>
          <w:szCs w:val="24"/>
          <w:vertAlign w:val="superscript"/>
        </w:rPr>
        <w:t>-1</w:t>
      </w:r>
      <w:r>
        <w:rPr>
          <w:rFonts w:ascii="Times New Roman" w:hAnsi="Times New Roman" w:cs="Times New Roman"/>
          <w:sz w:val="24"/>
          <w:szCs w:val="24"/>
        </w:rPr>
        <w:t>, but</w:t>
      </w:r>
      <w:r w:rsidRPr="00186EC2">
        <w:rPr>
          <w:rFonts w:ascii="Times New Roman" w:hAnsi="Times New Roman" w:cs="Times New Roman"/>
          <w:sz w:val="24"/>
          <w:szCs w:val="24"/>
        </w:rPr>
        <w:t xml:space="preserve"> measured </w:t>
      </w:r>
      <w:r>
        <w:rPr>
          <w:rFonts w:ascii="Times New Roman" w:hAnsi="Times New Roman" w:cs="Times New Roman"/>
          <w:sz w:val="24"/>
          <w:szCs w:val="24"/>
        </w:rPr>
        <w:t xml:space="preserve">and reported here </w:t>
      </w:r>
      <w:r w:rsidRPr="00186EC2">
        <w:rPr>
          <w:rFonts w:ascii="Times New Roman" w:hAnsi="Times New Roman" w:cs="Times New Roman"/>
          <w:sz w:val="24"/>
          <w:szCs w:val="24"/>
        </w:rPr>
        <w:t xml:space="preserve">as a dimensionless quantity on the 1978 Practical Salinity Scale, or PSS-78 </w:t>
      </w:r>
      <w:r w:rsidRPr="00E41FA1">
        <w:rPr>
          <w:rFonts w:ascii="Times New Roman" w:hAnsi="Times New Roman" w:cs="Times New Roman"/>
          <w:sz w:val="24"/>
          <w:szCs w:val="24"/>
        </w:rPr>
        <w:t>(</w:t>
      </w:r>
      <w:proofErr w:type="spellStart"/>
      <w:r w:rsidRPr="00E41FA1">
        <w:rPr>
          <w:rFonts w:ascii="Times New Roman" w:hAnsi="Times New Roman"/>
          <w:sz w:val="24"/>
        </w:rPr>
        <w:t>Fofonoff</w:t>
      </w:r>
      <w:proofErr w:type="spellEnd"/>
      <w:r w:rsidRPr="00E41FA1">
        <w:rPr>
          <w:rFonts w:ascii="Times New Roman" w:hAnsi="Times New Roman" w:cs="Times New Roman"/>
          <w:sz w:val="24"/>
          <w:szCs w:val="24"/>
        </w:rPr>
        <w:t xml:space="preserve"> and</w:t>
      </w:r>
      <w:r w:rsidRPr="00186EC2">
        <w:rPr>
          <w:rFonts w:ascii="Times New Roman" w:hAnsi="Times New Roman" w:cs="Times New Roman"/>
          <w:sz w:val="24"/>
          <w:szCs w:val="24"/>
        </w:rPr>
        <w:t xml:space="preserve"> Lewis 1979)</w:t>
      </w:r>
      <w:r>
        <w:rPr>
          <w:rFonts w:ascii="Times New Roman" w:hAnsi="Times New Roman" w:cs="Times New Roman"/>
          <w:sz w:val="24"/>
          <w:szCs w:val="24"/>
        </w:rPr>
        <w:t xml:space="preserve">. </w:t>
      </w:r>
      <w:r w:rsidRPr="00FE4029">
        <w:rPr>
          <w:rFonts w:ascii="Times New Roman" w:hAnsi="Times New Roman" w:cs="Times New Roman"/>
          <w:sz w:val="24"/>
          <w:szCs w:val="24"/>
        </w:rPr>
        <w:t>Sa</w:t>
      </w:r>
      <w:r>
        <w:rPr>
          <w:rFonts w:ascii="Times New Roman" w:hAnsi="Times New Roman" w:cs="Times New Roman"/>
          <w:sz w:val="24"/>
          <w:szCs w:val="24"/>
        </w:rPr>
        <w:t>linity and temperature together determine the density of seawater at a given pressure. T</w:t>
      </w:r>
      <w:r w:rsidRPr="00FE4029">
        <w:rPr>
          <w:rFonts w:ascii="Times New Roman" w:hAnsi="Times New Roman" w:cs="Times New Roman"/>
          <w:sz w:val="24"/>
          <w:szCs w:val="24"/>
        </w:rPr>
        <w:t xml:space="preserve">heir variability can alter the density </w:t>
      </w:r>
      <w:r>
        <w:rPr>
          <w:rFonts w:ascii="Times New Roman" w:hAnsi="Times New Roman" w:cs="Times New Roman"/>
          <w:sz w:val="24"/>
          <w:szCs w:val="24"/>
        </w:rPr>
        <w:t>patterns that are integral to the</w:t>
      </w:r>
      <w:r w:rsidRPr="00FE4029">
        <w:rPr>
          <w:rFonts w:ascii="Times New Roman" w:hAnsi="Times New Roman" w:cs="Times New Roman"/>
          <w:sz w:val="24"/>
          <w:szCs w:val="24"/>
        </w:rPr>
        <w:t xml:space="preserve"> global thermohaline circulation (e.g.</w:t>
      </w:r>
      <w:r>
        <w:rPr>
          <w:rFonts w:ascii="Times New Roman" w:hAnsi="Times New Roman" w:cs="Times New Roman"/>
          <w:sz w:val="24"/>
          <w:szCs w:val="24"/>
        </w:rPr>
        <w:t xml:space="preserve">, Gordon 1986, </w:t>
      </w:r>
      <w:proofErr w:type="spellStart"/>
      <w:r>
        <w:rPr>
          <w:rFonts w:ascii="Times New Roman" w:hAnsi="Times New Roman" w:cs="Times New Roman"/>
          <w:sz w:val="24"/>
          <w:szCs w:val="24"/>
        </w:rPr>
        <w:t>Broecker</w:t>
      </w:r>
      <w:proofErr w:type="spellEnd"/>
      <w:r>
        <w:rPr>
          <w:rFonts w:ascii="Times New Roman" w:hAnsi="Times New Roman" w:cs="Times New Roman"/>
          <w:sz w:val="24"/>
          <w:szCs w:val="24"/>
        </w:rPr>
        <w:t xml:space="preserve"> 1991). One prominent limb</w:t>
      </w:r>
      <w:r w:rsidRPr="00FE4029">
        <w:rPr>
          <w:rFonts w:ascii="Times New Roman" w:hAnsi="Times New Roman" w:cs="Times New Roman"/>
          <w:sz w:val="24"/>
          <w:szCs w:val="24"/>
        </w:rPr>
        <w:t xml:space="preserve"> of the global thermoha</w:t>
      </w:r>
      <w:r>
        <w:rPr>
          <w:rFonts w:ascii="Times New Roman" w:hAnsi="Times New Roman" w:cs="Times New Roman"/>
          <w:sz w:val="24"/>
          <w:szCs w:val="24"/>
        </w:rPr>
        <w:t>line circulation, the Atlantic meridional overturning c</w:t>
      </w:r>
      <w:r w:rsidRPr="00FE4029">
        <w:rPr>
          <w:rFonts w:ascii="Times New Roman" w:hAnsi="Times New Roman" w:cs="Times New Roman"/>
          <w:sz w:val="24"/>
          <w:szCs w:val="24"/>
        </w:rPr>
        <w:t>irculation, is particularly susceptible to changes in salinity (e.g., W. Liu et al. 2017).</w:t>
      </w:r>
      <w:r>
        <w:rPr>
          <w:rFonts w:ascii="Times New Roman" w:hAnsi="Times New Roman" w:cs="Times New Roman"/>
          <w:sz w:val="24"/>
          <w:szCs w:val="24"/>
        </w:rPr>
        <w:t xml:space="preserve"> </w:t>
      </w:r>
      <w:r w:rsidRPr="00FE4029">
        <w:rPr>
          <w:rFonts w:ascii="Times New Roman" w:hAnsi="Times New Roman" w:cs="Times New Roman"/>
          <w:sz w:val="24"/>
          <w:szCs w:val="24"/>
        </w:rPr>
        <w:t xml:space="preserve">Salinity is </w:t>
      </w:r>
      <w:r>
        <w:rPr>
          <w:rFonts w:ascii="Times New Roman" w:hAnsi="Times New Roman" w:cs="Times New Roman"/>
          <w:sz w:val="24"/>
          <w:szCs w:val="24"/>
        </w:rPr>
        <w:t xml:space="preserve">also </w:t>
      </w:r>
      <w:r w:rsidRPr="00FE4029">
        <w:rPr>
          <w:rFonts w:ascii="Times New Roman" w:hAnsi="Times New Roman" w:cs="Times New Roman"/>
          <w:sz w:val="24"/>
          <w:szCs w:val="24"/>
        </w:rPr>
        <w:t>a conservative</w:t>
      </w:r>
      <w:r>
        <w:rPr>
          <w:rFonts w:ascii="Times New Roman" w:hAnsi="Times New Roman" w:cs="Times New Roman"/>
          <w:sz w:val="24"/>
          <w:szCs w:val="24"/>
        </w:rPr>
        <w:t xml:space="preserve"> water property,</w:t>
      </w:r>
      <w:r w:rsidRPr="00FE4029">
        <w:rPr>
          <w:rFonts w:ascii="Times New Roman" w:hAnsi="Times New Roman" w:cs="Times New Roman"/>
          <w:sz w:val="24"/>
          <w:szCs w:val="24"/>
        </w:rPr>
        <w:t xml:space="preserve"> </w:t>
      </w:r>
      <w:r>
        <w:rPr>
          <w:rFonts w:ascii="Times New Roman" w:hAnsi="Times New Roman" w:cs="Times New Roman"/>
          <w:sz w:val="24"/>
          <w:szCs w:val="24"/>
        </w:rPr>
        <w:t>traceable</w:t>
      </w:r>
      <w:r w:rsidRPr="00FE4029">
        <w:rPr>
          <w:rFonts w:ascii="Times New Roman" w:hAnsi="Times New Roman" w:cs="Times New Roman"/>
          <w:sz w:val="24"/>
          <w:szCs w:val="24"/>
        </w:rPr>
        <w:t xml:space="preserve"> back to where </w:t>
      </w:r>
      <w:r>
        <w:rPr>
          <w:rFonts w:ascii="Times New Roman" w:hAnsi="Times New Roman" w:cs="Times New Roman"/>
          <w:sz w:val="24"/>
          <w:szCs w:val="24"/>
        </w:rPr>
        <w:t>a</w:t>
      </w:r>
      <w:r w:rsidRPr="00FE4029">
        <w:rPr>
          <w:rFonts w:ascii="Times New Roman" w:hAnsi="Times New Roman" w:cs="Times New Roman"/>
          <w:sz w:val="24"/>
          <w:szCs w:val="24"/>
        </w:rPr>
        <w:t xml:space="preserve"> water</w:t>
      </w:r>
      <w:r>
        <w:rPr>
          <w:rFonts w:ascii="Times New Roman" w:hAnsi="Times New Roman" w:cs="Times New Roman"/>
          <w:sz w:val="24"/>
          <w:szCs w:val="24"/>
        </w:rPr>
        <w:t xml:space="preserve"> mass</w:t>
      </w:r>
      <w:r w:rsidRPr="00FE4029">
        <w:rPr>
          <w:rFonts w:ascii="Times New Roman" w:hAnsi="Times New Roman" w:cs="Times New Roman"/>
          <w:sz w:val="24"/>
          <w:szCs w:val="24"/>
        </w:rPr>
        <w:t xml:space="preserve"> was originally formed at the surface and </w:t>
      </w:r>
      <w:proofErr w:type="spellStart"/>
      <w:r w:rsidRPr="00FE4029">
        <w:rPr>
          <w:rFonts w:ascii="Times New Roman" w:hAnsi="Times New Roman" w:cs="Times New Roman"/>
          <w:sz w:val="24"/>
          <w:szCs w:val="24"/>
        </w:rPr>
        <w:t>subducted</w:t>
      </w:r>
      <w:proofErr w:type="spellEnd"/>
      <w:r w:rsidRPr="00FE4029">
        <w:rPr>
          <w:rFonts w:ascii="Times New Roman" w:hAnsi="Times New Roman" w:cs="Times New Roman"/>
          <w:sz w:val="24"/>
          <w:szCs w:val="24"/>
        </w:rPr>
        <w:t xml:space="preserve"> into the ocean’s interior (e.g., </w:t>
      </w:r>
      <w:proofErr w:type="spellStart"/>
      <w:r>
        <w:rPr>
          <w:rFonts w:ascii="Times New Roman" w:hAnsi="Times New Roman" w:cs="Times New Roman"/>
          <w:sz w:val="24"/>
          <w:szCs w:val="24"/>
        </w:rPr>
        <w:t>Skliris</w:t>
      </w:r>
      <w:proofErr w:type="spellEnd"/>
      <w:r>
        <w:rPr>
          <w:rFonts w:ascii="Times New Roman" w:hAnsi="Times New Roman" w:cs="Times New Roman"/>
          <w:sz w:val="24"/>
          <w:szCs w:val="24"/>
        </w:rPr>
        <w:t xml:space="preserve"> et al. 2014). </w:t>
      </w:r>
      <w:r w:rsidRPr="00FE4029">
        <w:rPr>
          <w:rFonts w:ascii="Times New Roman" w:hAnsi="Times New Roman" w:cs="Times New Roman"/>
          <w:sz w:val="24"/>
          <w:szCs w:val="24"/>
        </w:rPr>
        <w:t>Where precipitation dominates evaporation, fresh</w:t>
      </w:r>
      <w:r>
        <w:rPr>
          <w:rFonts w:ascii="Times New Roman" w:hAnsi="Times New Roman" w:cs="Times New Roman"/>
          <w:sz w:val="24"/>
          <w:szCs w:val="24"/>
        </w:rPr>
        <w:t>er</w:t>
      </w:r>
      <w:r w:rsidRPr="00FE4029">
        <w:rPr>
          <w:rFonts w:ascii="Times New Roman" w:hAnsi="Times New Roman" w:cs="Times New Roman"/>
          <w:sz w:val="24"/>
          <w:szCs w:val="24"/>
        </w:rPr>
        <w:t xml:space="preserve"> surface seawater is found (i.e., along the ITCZ</w:t>
      </w:r>
      <w:r>
        <w:rPr>
          <w:rFonts w:ascii="Times New Roman" w:hAnsi="Times New Roman" w:cs="Times New Roman"/>
          <w:sz w:val="24"/>
          <w:szCs w:val="24"/>
        </w:rPr>
        <w:t xml:space="preserve"> and at high latitudes</w:t>
      </w:r>
      <w:r w:rsidRPr="00FE4029">
        <w:rPr>
          <w:rFonts w:ascii="Times New Roman" w:hAnsi="Times New Roman" w:cs="Times New Roman"/>
          <w:sz w:val="24"/>
          <w:szCs w:val="24"/>
        </w:rPr>
        <w:t>), and where evaporati</w:t>
      </w:r>
      <w:r>
        <w:rPr>
          <w:rFonts w:ascii="Times New Roman" w:hAnsi="Times New Roman" w:cs="Times New Roman"/>
          <w:sz w:val="24"/>
          <w:szCs w:val="24"/>
        </w:rPr>
        <w:t>on dominates precipitation, saltier</w:t>
      </w:r>
      <w:r w:rsidRPr="00FE4029">
        <w:rPr>
          <w:rFonts w:ascii="Times New Roman" w:hAnsi="Times New Roman" w:cs="Times New Roman"/>
          <w:sz w:val="24"/>
          <w:szCs w:val="24"/>
        </w:rPr>
        <w:t xml:space="preserve"> surface seawater is found (i.e.,</w:t>
      </w:r>
      <w:r>
        <w:rPr>
          <w:rFonts w:ascii="Times New Roman" w:hAnsi="Times New Roman" w:cs="Times New Roman"/>
          <w:sz w:val="24"/>
          <w:szCs w:val="24"/>
        </w:rPr>
        <w:t xml:space="preserve"> in the</w:t>
      </w:r>
      <w:r w:rsidRPr="00FE4029">
        <w:rPr>
          <w:rFonts w:ascii="Times New Roman" w:hAnsi="Times New Roman" w:cs="Times New Roman"/>
          <w:sz w:val="24"/>
          <w:szCs w:val="24"/>
        </w:rPr>
        <w:t xml:space="preserve"> subtropics).</w:t>
      </w:r>
      <w:r>
        <w:rPr>
          <w:rFonts w:ascii="Times New Roman" w:hAnsi="Times New Roman" w:cs="Times New Roman"/>
          <w:sz w:val="24"/>
          <w:szCs w:val="24"/>
        </w:rPr>
        <w:t xml:space="preserve"> </w:t>
      </w:r>
      <w:r w:rsidRPr="00FE4029">
        <w:rPr>
          <w:rFonts w:ascii="Times New Roman" w:hAnsi="Times New Roman" w:cs="Times New Roman"/>
          <w:sz w:val="24"/>
          <w:szCs w:val="24"/>
        </w:rPr>
        <w:t>Salinity acts as a natural rain gauge</w:t>
      </w:r>
      <w:r>
        <w:rPr>
          <w:rFonts w:ascii="Times New Roman" w:hAnsi="Times New Roman" w:cs="Times New Roman"/>
          <w:sz w:val="24"/>
          <w:szCs w:val="24"/>
        </w:rPr>
        <w:t xml:space="preserve"> (e.g., </w:t>
      </w:r>
      <w:proofErr w:type="spellStart"/>
      <w:r>
        <w:rPr>
          <w:rFonts w:ascii="Times New Roman" w:hAnsi="Times New Roman" w:cs="Times New Roman"/>
          <w:sz w:val="24"/>
          <w:szCs w:val="24"/>
        </w:rPr>
        <w:t>Terray</w:t>
      </w:r>
      <w:proofErr w:type="spellEnd"/>
      <w:r>
        <w:rPr>
          <w:rFonts w:ascii="Times New Roman" w:hAnsi="Times New Roman" w:cs="Times New Roman"/>
          <w:sz w:val="24"/>
          <w:szCs w:val="24"/>
        </w:rPr>
        <w:t xml:space="preserve"> et al. 2012)</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useful since ~</w:t>
      </w:r>
      <w:r w:rsidRPr="00FE4029">
        <w:rPr>
          <w:rFonts w:ascii="Times New Roman" w:hAnsi="Times New Roman" w:cs="Times New Roman"/>
          <w:sz w:val="24"/>
          <w:szCs w:val="24"/>
        </w:rPr>
        <w:t xml:space="preserve">80% of the global hydrological cycle </w:t>
      </w:r>
      <w:r>
        <w:rPr>
          <w:rFonts w:ascii="Times New Roman" w:hAnsi="Times New Roman" w:cs="Times New Roman"/>
          <w:sz w:val="24"/>
          <w:szCs w:val="24"/>
        </w:rPr>
        <w:t>takes</w:t>
      </w:r>
      <w:r w:rsidRPr="00FE4029">
        <w:rPr>
          <w:rFonts w:ascii="Times New Roman" w:hAnsi="Times New Roman" w:cs="Times New Roman"/>
          <w:sz w:val="24"/>
          <w:szCs w:val="24"/>
        </w:rPr>
        <w:t xml:space="preserve"> place over the ocean (e.g., </w:t>
      </w:r>
      <w:proofErr w:type="spellStart"/>
      <w:r w:rsidRPr="00FE4029">
        <w:rPr>
          <w:rFonts w:ascii="Times New Roman" w:hAnsi="Times New Roman" w:cs="Times New Roman"/>
          <w:sz w:val="24"/>
          <w:szCs w:val="24"/>
        </w:rPr>
        <w:t>Durack</w:t>
      </w:r>
      <w:proofErr w:type="spellEnd"/>
      <w:r w:rsidRPr="00FE4029">
        <w:rPr>
          <w:rFonts w:ascii="Times New Roman" w:hAnsi="Times New Roman" w:cs="Times New Roman"/>
          <w:sz w:val="24"/>
          <w:szCs w:val="24"/>
        </w:rPr>
        <w:t xml:space="preserve"> 2015).</w:t>
      </w:r>
      <w:r>
        <w:rPr>
          <w:rFonts w:ascii="Times New Roman" w:hAnsi="Times New Roman" w:cs="Times New Roman"/>
          <w:sz w:val="24"/>
          <w:szCs w:val="24"/>
        </w:rPr>
        <w:t xml:space="preserve"> Salinity changes </w:t>
      </w:r>
      <w:r>
        <w:rPr>
          <w:rFonts w:ascii="Times New Roman" w:hAnsi="Times New Roman" w:cs="Times New Roman"/>
          <w:sz w:val="24"/>
          <w:szCs w:val="24"/>
        </w:rPr>
        <w:lastRenderedPageBreak/>
        <w:t>have</w:t>
      </w:r>
      <w:r w:rsidRPr="00FE4029">
        <w:rPr>
          <w:rFonts w:ascii="Times New Roman" w:hAnsi="Times New Roman" w:cs="Times New Roman"/>
          <w:sz w:val="24"/>
          <w:szCs w:val="24"/>
        </w:rPr>
        <w:t xml:space="preserve"> been used </w:t>
      </w:r>
      <w:r>
        <w:rPr>
          <w:rFonts w:ascii="Times New Roman" w:hAnsi="Times New Roman" w:cs="Times New Roman"/>
          <w:sz w:val="24"/>
          <w:szCs w:val="24"/>
        </w:rPr>
        <w:t xml:space="preserve">to estimate </w:t>
      </w:r>
      <w:r w:rsidRPr="00FE4029">
        <w:rPr>
          <w:rFonts w:ascii="Times New Roman" w:hAnsi="Times New Roman" w:cs="Times New Roman"/>
          <w:sz w:val="24"/>
          <w:szCs w:val="24"/>
        </w:rPr>
        <w:t>changes in the hydrological cycl</w:t>
      </w:r>
      <w:r>
        <w:rPr>
          <w:rFonts w:ascii="Times New Roman" w:hAnsi="Times New Roman" w:cs="Times New Roman"/>
          <w:sz w:val="24"/>
          <w:szCs w:val="24"/>
        </w:rPr>
        <w:t xml:space="preserve">e (e.g., </w:t>
      </w:r>
      <w:proofErr w:type="spellStart"/>
      <w:r>
        <w:rPr>
          <w:rFonts w:ascii="Times New Roman" w:hAnsi="Times New Roman" w:cs="Times New Roman"/>
          <w:sz w:val="24"/>
          <w:szCs w:val="24"/>
        </w:rPr>
        <w:t>Durack</w:t>
      </w:r>
      <w:proofErr w:type="spellEnd"/>
      <w:r>
        <w:rPr>
          <w:rFonts w:ascii="Times New Roman" w:hAnsi="Times New Roman" w:cs="Times New Roman"/>
          <w:sz w:val="24"/>
          <w:szCs w:val="24"/>
        </w:rPr>
        <w:t xml:space="preserve"> et al. 2012). They also play</w:t>
      </w:r>
      <w:r w:rsidRPr="00FE4029">
        <w:rPr>
          <w:rFonts w:ascii="Times New Roman" w:hAnsi="Times New Roman" w:cs="Times New Roman"/>
          <w:sz w:val="24"/>
          <w:szCs w:val="24"/>
        </w:rPr>
        <w:t xml:space="preserve"> </w:t>
      </w:r>
      <w:r>
        <w:rPr>
          <w:rFonts w:ascii="Times New Roman" w:hAnsi="Times New Roman" w:cs="Times New Roman"/>
          <w:sz w:val="24"/>
          <w:szCs w:val="24"/>
        </w:rPr>
        <w:t>a r</w:t>
      </w:r>
      <w:r w:rsidRPr="00FE4029">
        <w:rPr>
          <w:rFonts w:ascii="Times New Roman" w:hAnsi="Times New Roman" w:cs="Times New Roman"/>
          <w:sz w:val="24"/>
          <w:szCs w:val="24"/>
        </w:rPr>
        <w:t>ole in</w:t>
      </w:r>
      <w:r>
        <w:rPr>
          <w:rFonts w:ascii="Times New Roman" w:hAnsi="Times New Roman" w:cs="Times New Roman"/>
          <w:sz w:val="24"/>
          <w:szCs w:val="24"/>
        </w:rPr>
        <w:t xml:space="preserve"> local</w:t>
      </w:r>
      <w:r w:rsidRPr="00FE4029">
        <w:rPr>
          <w:rFonts w:ascii="Times New Roman" w:hAnsi="Times New Roman" w:cs="Times New Roman"/>
          <w:sz w:val="24"/>
          <w:szCs w:val="24"/>
        </w:rPr>
        <w:t xml:space="preserve"> sea level change</w:t>
      </w:r>
      <w:r>
        <w:rPr>
          <w:rFonts w:ascii="Times New Roman" w:hAnsi="Times New Roman" w:cs="Times New Roman"/>
          <w:sz w:val="24"/>
          <w:szCs w:val="24"/>
        </w:rPr>
        <w:t xml:space="preserve">s through seawater contraction with </w:t>
      </w:r>
      <w:r w:rsidRPr="00FE4029">
        <w:rPr>
          <w:rFonts w:ascii="Times New Roman" w:hAnsi="Times New Roman" w:cs="Times New Roman"/>
          <w:sz w:val="24"/>
          <w:szCs w:val="24"/>
        </w:rPr>
        <w:t>salinification</w:t>
      </w:r>
      <w:r>
        <w:rPr>
          <w:rFonts w:ascii="Times New Roman" w:hAnsi="Times New Roman" w:cs="Times New Roman"/>
          <w:sz w:val="24"/>
          <w:szCs w:val="24"/>
        </w:rPr>
        <w:t xml:space="preserve"> and expansion with</w:t>
      </w:r>
      <w:r w:rsidRPr="00FE4029">
        <w:rPr>
          <w:rFonts w:ascii="Times New Roman" w:hAnsi="Times New Roman" w:cs="Times New Roman"/>
          <w:sz w:val="24"/>
          <w:szCs w:val="24"/>
        </w:rPr>
        <w:t xml:space="preserve"> freshening (e.g., </w:t>
      </w:r>
      <w:proofErr w:type="spellStart"/>
      <w:r w:rsidRPr="00FE4029">
        <w:rPr>
          <w:rFonts w:ascii="Times New Roman" w:hAnsi="Times New Roman" w:cs="Times New Roman"/>
          <w:sz w:val="24"/>
          <w:szCs w:val="24"/>
        </w:rPr>
        <w:t>Durack</w:t>
      </w:r>
      <w:proofErr w:type="spellEnd"/>
      <w:r w:rsidRPr="00FE4029">
        <w:rPr>
          <w:rFonts w:ascii="Times New Roman" w:hAnsi="Times New Roman" w:cs="Times New Roman"/>
          <w:sz w:val="24"/>
          <w:szCs w:val="24"/>
        </w:rPr>
        <w:t xml:space="preserve"> et al. 2014).</w:t>
      </w:r>
      <w:r>
        <w:rPr>
          <w:rFonts w:ascii="Times New Roman" w:hAnsi="Times New Roman" w:cs="Times New Roman"/>
          <w:sz w:val="24"/>
          <w:szCs w:val="24"/>
        </w:rPr>
        <w:t xml:space="preserve"> </w:t>
      </w:r>
      <w:r w:rsidRPr="00FE4029">
        <w:rPr>
          <w:rFonts w:ascii="Times New Roman" w:hAnsi="Times New Roman" w:cs="Times New Roman"/>
          <w:sz w:val="24"/>
          <w:szCs w:val="24"/>
        </w:rPr>
        <w:t>Finally, besides atmospheric freshwater fluxes, other factors can modify salinity such as: advection, mixing, entrainment, sea ice melt/freeze, and river runoff (</w:t>
      </w:r>
      <w:r>
        <w:rPr>
          <w:rFonts w:ascii="Times New Roman" w:hAnsi="Times New Roman" w:cs="Times New Roman"/>
          <w:sz w:val="24"/>
          <w:szCs w:val="24"/>
        </w:rPr>
        <w:t xml:space="preserve">e.g., </w:t>
      </w:r>
      <w:r w:rsidRPr="00FE4029">
        <w:rPr>
          <w:rFonts w:ascii="Times New Roman" w:hAnsi="Times New Roman" w:cs="Times New Roman"/>
          <w:sz w:val="24"/>
          <w:szCs w:val="24"/>
        </w:rPr>
        <w:t>Ren et al. 2011).</w:t>
      </w:r>
    </w:p>
    <w:p w14:paraId="217242A4" w14:textId="77777777" w:rsidR="000F706A" w:rsidRPr="00DF2711" w:rsidRDefault="000F706A" w:rsidP="000F706A">
      <w:pPr>
        <w:spacing w:after="0" w:line="480" w:lineRule="auto"/>
        <w:rPr>
          <w:rFonts w:ascii="Times New Roman" w:hAnsi="Times New Roman" w:cs="Times New Roman"/>
          <w:sz w:val="24"/>
          <w:szCs w:val="24"/>
        </w:rPr>
      </w:pPr>
    </w:p>
    <w:p w14:paraId="377350DD" w14:textId="77777777" w:rsidR="000F706A" w:rsidRDefault="000F706A" w:rsidP="000F706A">
      <w:pPr>
        <w:spacing w:after="0" w:line="480" w:lineRule="auto"/>
        <w:rPr>
          <w:rFonts w:ascii="Times New Roman" w:hAnsi="Times New Roman" w:cs="Times New Roman"/>
          <w:sz w:val="24"/>
          <w:szCs w:val="24"/>
        </w:rPr>
      </w:pPr>
      <w:r w:rsidRPr="00DF2711">
        <w:rPr>
          <w:rFonts w:ascii="Times New Roman" w:hAnsi="Times New Roman" w:cs="Times New Roman"/>
          <w:sz w:val="24"/>
          <w:szCs w:val="24"/>
        </w:rPr>
        <w:t xml:space="preserve">To investigate </w:t>
      </w:r>
      <w:proofErr w:type="spellStart"/>
      <w:r w:rsidRPr="00DF2711">
        <w:rPr>
          <w:rFonts w:ascii="Times New Roman" w:hAnsi="Times New Roman" w:cs="Times New Roman"/>
          <w:sz w:val="24"/>
          <w:szCs w:val="24"/>
        </w:rPr>
        <w:t>interannual</w:t>
      </w:r>
      <w:proofErr w:type="spellEnd"/>
      <w:r w:rsidRPr="00DF2711">
        <w:rPr>
          <w:rFonts w:ascii="Times New Roman" w:hAnsi="Times New Roman" w:cs="Times New Roman"/>
          <w:sz w:val="24"/>
          <w:szCs w:val="24"/>
        </w:rPr>
        <w:t xml:space="preserve"> changes of subsurface salinity, all available salinity profile data are quality controlled following Boyer et al. (2013) and then used to derive 1° monthly mean gridded salinity anomalies relative to a long-term monthly mean for years 1955–2012 (World Ocean Atlas 2013 version 2; WOA13v2; </w:t>
      </w:r>
      <w:proofErr w:type="spellStart"/>
      <w:r w:rsidRPr="00DF2711">
        <w:rPr>
          <w:rFonts w:ascii="Times New Roman" w:hAnsi="Times New Roman" w:cs="Times New Roman"/>
          <w:sz w:val="24"/>
          <w:szCs w:val="24"/>
        </w:rPr>
        <w:t>Zweng</w:t>
      </w:r>
      <w:proofErr w:type="spellEnd"/>
      <w:r w:rsidRPr="00DF2711">
        <w:rPr>
          <w:rFonts w:ascii="Times New Roman" w:hAnsi="Times New Roman" w:cs="Times New Roman"/>
          <w:sz w:val="24"/>
          <w:szCs w:val="24"/>
        </w:rPr>
        <w:t xml:space="preserve"> et al. 2013</w:t>
      </w:r>
      <w:r w:rsidRPr="00186EC2">
        <w:rPr>
          <w:rFonts w:ascii="Times New Roman" w:hAnsi="Times New Roman" w:cs="Times New Roman"/>
          <w:sz w:val="24"/>
          <w:szCs w:val="24"/>
        </w:rPr>
        <w:t xml:space="preserve">) at standard depths from the surface to 2000 m </w:t>
      </w:r>
      <w:r w:rsidRPr="00DF2711">
        <w:rPr>
          <w:rFonts w:ascii="Times New Roman" w:hAnsi="Times New Roman" w:cs="Times New Roman"/>
          <w:sz w:val="24"/>
          <w:szCs w:val="24"/>
        </w:rPr>
        <w:t>(Boyer et al. 2013). In recent years, the largest source of salinity profiles is the profiling floats of the Argo program (Riser et al. 2016). These data are a mix of real-time (preliminary) and delayed-mode (scientific quality controlled) observations. Hence, the estimates presented here could change after all data have been subjected to scientific quality control. The SSS analysis relies on Argo data downloaded in January 201</w:t>
      </w:r>
      <w:r>
        <w:rPr>
          <w:rFonts w:ascii="Times New Roman" w:hAnsi="Times New Roman" w:cs="Times New Roman"/>
          <w:sz w:val="24"/>
          <w:szCs w:val="24"/>
        </w:rPr>
        <w:t>9</w:t>
      </w:r>
      <w:r w:rsidRPr="00DF2711">
        <w:rPr>
          <w:rFonts w:ascii="Times New Roman" w:hAnsi="Times New Roman" w:cs="Times New Roman"/>
          <w:sz w:val="24"/>
          <w:szCs w:val="24"/>
        </w:rPr>
        <w:t>, with annual maps generated following Johnson and Lyman (2012) as well as monthly maps of bulk (as opposed to skin) SSS data from BASS (</w:t>
      </w:r>
      <w:proofErr w:type="spellStart"/>
      <w:r w:rsidRPr="00DF2711">
        <w:rPr>
          <w:rFonts w:ascii="Times New Roman" w:hAnsi="Times New Roman" w:cs="Times New Roman"/>
          <w:sz w:val="24"/>
          <w:szCs w:val="24"/>
        </w:rPr>
        <w:t>Xie</w:t>
      </w:r>
      <w:proofErr w:type="spellEnd"/>
      <w:r w:rsidRPr="00DF2711">
        <w:rPr>
          <w:rFonts w:ascii="Times New Roman" w:hAnsi="Times New Roman" w:cs="Times New Roman"/>
          <w:sz w:val="24"/>
          <w:szCs w:val="24"/>
        </w:rPr>
        <w:t xml:space="preserve"> et al. 2014). BASS blends in</w:t>
      </w:r>
      <w:r w:rsidRPr="00A91C13">
        <w:rPr>
          <w:rFonts w:ascii="Times New Roman" w:hAnsi="Times New Roman" w:cs="Times New Roman"/>
          <w:sz w:val="24"/>
          <w:szCs w:val="24"/>
        </w:rPr>
        <w:t xml:space="preserve"> situ</w:t>
      </w:r>
      <w:r>
        <w:rPr>
          <w:rFonts w:ascii="Times New Roman" w:hAnsi="Times New Roman" w:cs="Times New Roman"/>
          <w:sz w:val="24"/>
          <w:szCs w:val="24"/>
        </w:rPr>
        <w:t xml:space="preserve"> </w:t>
      </w:r>
      <w:r w:rsidRPr="00DF2711">
        <w:rPr>
          <w:rFonts w:ascii="Times New Roman" w:hAnsi="Times New Roman" w:cs="Times New Roman"/>
          <w:sz w:val="24"/>
          <w:szCs w:val="24"/>
        </w:rPr>
        <w:t xml:space="preserve">SSS data with data from the </w:t>
      </w:r>
      <w:r w:rsidRPr="00DF2711">
        <w:rPr>
          <w:rFonts w:ascii="Times New Roman" w:hAnsi="Times New Roman" w:cs="Times New Roman"/>
          <w:i/>
          <w:sz w:val="24"/>
          <w:szCs w:val="24"/>
        </w:rPr>
        <w:t>Aquarius</w:t>
      </w:r>
      <w:r w:rsidRPr="00DF2711">
        <w:rPr>
          <w:rFonts w:ascii="Times New Roman" w:hAnsi="Times New Roman" w:cs="Times New Roman"/>
          <w:sz w:val="24"/>
          <w:szCs w:val="24"/>
        </w:rPr>
        <w:t xml:space="preserve"> (Le Vine et al. 2014; mission ended in June 2015), SMOS (Soil Moisture and Ocean Salinity; Font et al. 2013), and recently SMAP (Soil Moisture Active Passive; Fore et</w:t>
      </w:r>
      <w:r>
        <w:rPr>
          <w:rFonts w:ascii="Times New Roman" w:hAnsi="Times New Roman" w:cs="Times New Roman"/>
          <w:sz w:val="24"/>
          <w:szCs w:val="24"/>
        </w:rPr>
        <w:t xml:space="preserve"> al. 2016) </w:t>
      </w:r>
      <w:r w:rsidRPr="00186EC2">
        <w:rPr>
          <w:rFonts w:ascii="Times New Roman" w:hAnsi="Times New Roman" w:cs="Times New Roman"/>
          <w:sz w:val="24"/>
          <w:szCs w:val="24"/>
        </w:rPr>
        <w:t xml:space="preserve">satellite missions. BASS maps can be biased fresh around land (including islands) and </w:t>
      </w:r>
      <w:r>
        <w:rPr>
          <w:rFonts w:ascii="Times New Roman" w:hAnsi="Times New Roman" w:cs="Times New Roman"/>
          <w:sz w:val="24"/>
          <w:szCs w:val="24"/>
        </w:rPr>
        <w:t>features at high latitudes should be validated with in situ maps</w:t>
      </w:r>
      <w:r w:rsidRPr="00186EC2">
        <w:rPr>
          <w:rFonts w:ascii="Times New Roman" w:hAnsi="Times New Roman" w:cs="Times New Roman"/>
          <w:sz w:val="24"/>
          <w:szCs w:val="24"/>
        </w:rPr>
        <w:t xml:space="preserve">. Despite the </w:t>
      </w:r>
      <w:r>
        <w:rPr>
          <w:rFonts w:ascii="Times New Roman" w:hAnsi="Times New Roman" w:cs="Times New Roman"/>
          <w:sz w:val="24"/>
          <w:szCs w:val="24"/>
        </w:rPr>
        <w:t>larger uncertainties</w:t>
      </w:r>
      <w:r w:rsidRPr="00186EC2">
        <w:rPr>
          <w:rFonts w:ascii="Times New Roman" w:hAnsi="Times New Roman" w:cs="Times New Roman"/>
          <w:sz w:val="24"/>
          <w:szCs w:val="24"/>
        </w:rPr>
        <w:t xml:space="preserve"> of satellite data relative </w:t>
      </w:r>
      <w:r>
        <w:rPr>
          <w:rFonts w:ascii="Times New Roman" w:hAnsi="Times New Roman" w:cs="Times New Roman"/>
          <w:sz w:val="24"/>
          <w:szCs w:val="24"/>
        </w:rPr>
        <w:t xml:space="preserve">to </w:t>
      </w:r>
      <w:r w:rsidRPr="00186EC2">
        <w:rPr>
          <w:rFonts w:ascii="Times New Roman" w:hAnsi="Times New Roman" w:cs="Times New Roman"/>
          <w:sz w:val="24"/>
          <w:szCs w:val="24"/>
        </w:rPr>
        <w:t xml:space="preserve">Argo data, their higher spatial and temporal sampling allows higher spatial and temporal resolution </w:t>
      </w:r>
      <w:r>
        <w:rPr>
          <w:rFonts w:ascii="Times New Roman" w:hAnsi="Times New Roman" w:cs="Times New Roman"/>
          <w:sz w:val="24"/>
          <w:szCs w:val="24"/>
        </w:rPr>
        <w:t xml:space="preserve">maps </w:t>
      </w:r>
      <w:r w:rsidRPr="00186EC2">
        <w:rPr>
          <w:rFonts w:ascii="Times New Roman" w:hAnsi="Times New Roman" w:cs="Times New Roman"/>
          <w:sz w:val="24"/>
          <w:szCs w:val="24"/>
        </w:rPr>
        <w:t xml:space="preserve">than </w:t>
      </w:r>
      <w:r>
        <w:rPr>
          <w:rFonts w:ascii="Times New Roman" w:hAnsi="Times New Roman" w:cs="Times New Roman"/>
          <w:sz w:val="24"/>
          <w:szCs w:val="24"/>
        </w:rPr>
        <w:t xml:space="preserve">are </w:t>
      </w:r>
      <w:r w:rsidRPr="00186EC2">
        <w:rPr>
          <w:rFonts w:ascii="Times New Roman" w:hAnsi="Times New Roman" w:cs="Times New Roman"/>
          <w:sz w:val="24"/>
          <w:szCs w:val="24"/>
        </w:rPr>
        <w:t xml:space="preserve">possible using </w:t>
      </w:r>
      <w:r w:rsidRPr="00A91C13">
        <w:rPr>
          <w:rFonts w:ascii="Times New Roman" w:hAnsi="Times New Roman" w:cs="Times New Roman"/>
          <w:sz w:val="24"/>
          <w:szCs w:val="24"/>
        </w:rPr>
        <w:t>in situ</w:t>
      </w:r>
      <w:r w:rsidRPr="00186EC2">
        <w:rPr>
          <w:rFonts w:ascii="Times New Roman" w:hAnsi="Times New Roman" w:cs="Times New Roman"/>
          <w:sz w:val="24"/>
          <w:szCs w:val="24"/>
        </w:rPr>
        <w:t xml:space="preserve"> data alone</w:t>
      </w:r>
      <w:r>
        <w:rPr>
          <w:rFonts w:ascii="Times New Roman" w:hAnsi="Times New Roman" w:cs="Times New Roman"/>
          <w:sz w:val="24"/>
          <w:szCs w:val="24"/>
        </w:rPr>
        <w:t xml:space="preserve"> at present</w:t>
      </w:r>
      <w:r w:rsidRPr="00186EC2">
        <w:rPr>
          <w:rFonts w:ascii="Times New Roman" w:hAnsi="Times New Roman" w:cs="Times New Roman"/>
          <w:sz w:val="24"/>
          <w:szCs w:val="24"/>
        </w:rPr>
        <w:t>.</w:t>
      </w:r>
    </w:p>
    <w:p w14:paraId="5DF20C78" w14:textId="77777777" w:rsidR="000F706A" w:rsidRPr="004751C3" w:rsidRDefault="000F706A" w:rsidP="000F706A">
      <w:pPr>
        <w:spacing w:after="0" w:line="480" w:lineRule="auto"/>
        <w:rPr>
          <w:rFonts w:ascii="Times New Roman" w:hAnsi="Times New Roman" w:cs="Times New Roman"/>
          <w:sz w:val="24"/>
          <w:szCs w:val="24"/>
        </w:rPr>
      </w:pPr>
    </w:p>
    <w:p w14:paraId="74B08BA8" w14:textId="128D24FE" w:rsidR="000F706A" w:rsidRPr="00A70735" w:rsidRDefault="000F706A" w:rsidP="00906337">
      <w:pPr>
        <w:pStyle w:val="Heading3"/>
        <w:jc w:val="left"/>
      </w:pPr>
      <w:r w:rsidRPr="00A70735">
        <w:rPr>
          <w:rStyle w:val="Heading2Char"/>
        </w:rPr>
        <w:t>2) Sea surface salinity</w:t>
      </w:r>
      <w:r w:rsidRPr="00A70735">
        <w:t>—G. C. Johnson and J. M. Lyman</w:t>
      </w:r>
    </w:p>
    <w:p w14:paraId="33EA8FFD" w14:textId="77777777" w:rsidR="000F706A" w:rsidRPr="00186EC2" w:rsidDel="00421F37" w:rsidRDefault="000F706A" w:rsidP="000F706A">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Extratropical </w:t>
      </w:r>
      <w:r w:rsidRPr="00186EC2">
        <w:rPr>
          <w:rFonts w:ascii="Times New Roman" w:hAnsi="Times New Roman" w:cs="Times New Roman"/>
          <w:sz w:val="24"/>
          <w:szCs w:val="24"/>
        </w:rPr>
        <w:t>201</w:t>
      </w:r>
      <w:r>
        <w:rPr>
          <w:rFonts w:ascii="Times New Roman" w:hAnsi="Times New Roman" w:cs="Times New Roman"/>
          <w:sz w:val="24"/>
          <w:szCs w:val="24"/>
        </w:rPr>
        <w:t>8</w:t>
      </w:r>
      <w:r w:rsidRPr="00186EC2">
        <w:rPr>
          <w:rFonts w:ascii="Times New Roman" w:hAnsi="Times New Roman" w:cs="Times New Roman"/>
          <w:sz w:val="24"/>
          <w:szCs w:val="24"/>
        </w:rPr>
        <w:t xml:space="preserve"> SSS anomalies (Fig. </w:t>
      </w:r>
      <w:r>
        <w:rPr>
          <w:rFonts w:ascii="Times New Roman" w:hAnsi="Times New Roman" w:cs="Times New Roman"/>
          <w:sz w:val="24"/>
          <w:szCs w:val="24"/>
        </w:rPr>
        <w:t>3.7</w:t>
      </w:r>
      <w:r w:rsidRPr="00186EC2">
        <w:rPr>
          <w:rFonts w:ascii="Times New Roman" w:hAnsi="Times New Roman" w:cs="Times New Roman"/>
          <w:sz w:val="24"/>
          <w:szCs w:val="24"/>
        </w:rPr>
        <w:t xml:space="preserve">a, colors) </w:t>
      </w:r>
      <w:r>
        <w:rPr>
          <w:rFonts w:ascii="Times New Roman" w:hAnsi="Times New Roman" w:cs="Times New Roman"/>
          <w:sz w:val="24"/>
          <w:szCs w:val="24"/>
        </w:rPr>
        <w:t xml:space="preserve">exhibit large-scale similarities with those from </w:t>
      </w:r>
      <w:r w:rsidRPr="00186EC2">
        <w:rPr>
          <w:rFonts w:ascii="Times New Roman" w:hAnsi="Times New Roman" w:cs="Times New Roman"/>
          <w:sz w:val="24"/>
          <w:szCs w:val="24"/>
        </w:rPr>
        <w:t>2004 to 201</w:t>
      </w:r>
      <w:r>
        <w:rPr>
          <w:rFonts w:ascii="Times New Roman" w:hAnsi="Times New Roman" w:cs="Times New Roman"/>
          <w:sz w:val="24"/>
          <w:szCs w:val="24"/>
        </w:rPr>
        <w:t>7</w:t>
      </w:r>
      <w:r w:rsidRPr="00186EC2">
        <w:rPr>
          <w:rFonts w:ascii="Times New Roman" w:hAnsi="Times New Roman" w:cs="Times New Roman"/>
          <w:sz w:val="24"/>
          <w:szCs w:val="24"/>
        </w:rPr>
        <w:t xml:space="preserve"> (</w:t>
      </w:r>
      <w:r>
        <w:rPr>
          <w:rFonts w:ascii="Times New Roman" w:hAnsi="Times New Roman" w:cs="Times New Roman"/>
          <w:sz w:val="24"/>
          <w:szCs w:val="24"/>
        </w:rPr>
        <w:t xml:space="preserve">see </w:t>
      </w:r>
      <w:r w:rsidRPr="00186EC2">
        <w:rPr>
          <w:rFonts w:ascii="Times New Roman" w:hAnsi="Times New Roman" w:cs="Times New Roman"/>
          <w:sz w:val="24"/>
          <w:szCs w:val="24"/>
        </w:rPr>
        <w:t xml:space="preserve">previous </w:t>
      </w:r>
      <w:r w:rsidRPr="00186EC2">
        <w:rPr>
          <w:rFonts w:ascii="Times New Roman" w:hAnsi="Times New Roman" w:cs="Times New Roman"/>
          <w:i/>
          <w:sz w:val="24"/>
          <w:szCs w:val="24"/>
        </w:rPr>
        <w:t xml:space="preserve">State of the Climate </w:t>
      </w:r>
      <w:r w:rsidRPr="00186EC2">
        <w:rPr>
          <w:rFonts w:ascii="Times New Roman" w:hAnsi="Times New Roman" w:cs="Times New Roman"/>
          <w:sz w:val="24"/>
          <w:szCs w:val="24"/>
        </w:rPr>
        <w:t xml:space="preserve">reports). </w:t>
      </w:r>
      <w:r>
        <w:rPr>
          <w:rFonts w:ascii="Times New Roman" w:hAnsi="Times New Roman" w:cs="Times New Roman"/>
          <w:sz w:val="24"/>
          <w:szCs w:val="24"/>
        </w:rPr>
        <w:t xml:space="preserve">With the partial exception of the North Pacific in 2018 and 2017, </w:t>
      </w:r>
      <w:r w:rsidRPr="00186EC2">
        <w:rPr>
          <w:rFonts w:ascii="Times New Roman" w:hAnsi="Times New Roman" w:cs="Times New Roman"/>
          <w:sz w:val="24"/>
          <w:szCs w:val="24"/>
        </w:rPr>
        <w:t xml:space="preserve">subtropical salinity maxima are </w:t>
      </w:r>
      <w:r>
        <w:rPr>
          <w:rFonts w:ascii="Times New Roman" w:hAnsi="Times New Roman" w:cs="Times New Roman"/>
          <w:sz w:val="24"/>
          <w:szCs w:val="24"/>
        </w:rPr>
        <w:t xml:space="preserve">mostly </w:t>
      </w:r>
      <w:r w:rsidRPr="00186EC2">
        <w:rPr>
          <w:rFonts w:ascii="Times New Roman" w:hAnsi="Times New Roman" w:cs="Times New Roman"/>
          <w:sz w:val="24"/>
          <w:szCs w:val="24"/>
        </w:rPr>
        <w:t xml:space="preserve">salty with respect to </w:t>
      </w:r>
      <w:r>
        <w:rPr>
          <w:rFonts w:ascii="Times New Roman" w:hAnsi="Times New Roman" w:cs="Times New Roman"/>
          <w:sz w:val="24"/>
          <w:szCs w:val="24"/>
        </w:rPr>
        <w:t>WOA13v2</w:t>
      </w:r>
      <w:r w:rsidRPr="00186EC2">
        <w:rPr>
          <w:rFonts w:ascii="Times New Roman" w:hAnsi="Times New Roman" w:cs="Times New Roman"/>
          <w:sz w:val="24"/>
          <w:szCs w:val="24"/>
        </w:rPr>
        <w:t>.</w:t>
      </w:r>
      <w:r>
        <w:rPr>
          <w:rFonts w:ascii="Times New Roman" w:hAnsi="Times New Roman" w:cs="Times New Roman"/>
          <w:sz w:val="24"/>
          <w:szCs w:val="24"/>
        </w:rPr>
        <w:t xml:space="preserve"> The fresher higher latitude regions such as the subpolar North Pacific, the </w:t>
      </w:r>
      <w:proofErr w:type="spellStart"/>
      <w:r>
        <w:rPr>
          <w:rFonts w:ascii="Times New Roman" w:hAnsi="Times New Roman" w:cs="Times New Roman"/>
          <w:sz w:val="24"/>
          <w:szCs w:val="24"/>
        </w:rPr>
        <w:t>Irminger</w:t>
      </w:r>
      <w:proofErr w:type="spellEnd"/>
      <w:r>
        <w:rPr>
          <w:rFonts w:ascii="Times New Roman" w:hAnsi="Times New Roman" w:cs="Times New Roman"/>
          <w:sz w:val="24"/>
          <w:szCs w:val="24"/>
        </w:rPr>
        <w:t xml:space="preserve"> Sea of the North Atlantic, and some portions of the Southern Ocean are anomalously fresh with respect to climatology. A warmer atmosphere can hold more water, withdrawing more in evaporative regions and depositing more in precipitation-prone regions, which would lead to the salinity patterns observed (</w:t>
      </w:r>
      <w:proofErr w:type="spellStart"/>
      <w:r>
        <w:rPr>
          <w:rFonts w:ascii="Times New Roman" w:hAnsi="Times New Roman" w:cs="Times New Roman"/>
          <w:sz w:val="24"/>
          <w:szCs w:val="24"/>
        </w:rPr>
        <w:t>Rhein</w:t>
      </w:r>
      <w:proofErr w:type="spellEnd"/>
      <w:r>
        <w:rPr>
          <w:rFonts w:ascii="Times New Roman" w:hAnsi="Times New Roman" w:cs="Times New Roman"/>
          <w:sz w:val="24"/>
          <w:szCs w:val="24"/>
        </w:rPr>
        <w:t xml:space="preserve"> et al. 2013), as well as those seen in the extratropical 2005–2018 trends discussed below. Within the tropics, which have large SSS excursions with ENSO and other </w:t>
      </w:r>
      <w:proofErr w:type="spellStart"/>
      <w:r>
        <w:rPr>
          <w:rFonts w:ascii="Times New Roman" w:hAnsi="Times New Roman" w:cs="Times New Roman"/>
          <w:sz w:val="24"/>
          <w:szCs w:val="24"/>
        </w:rPr>
        <w:t>interannual</w:t>
      </w:r>
      <w:proofErr w:type="spellEnd"/>
      <w:r>
        <w:rPr>
          <w:rFonts w:ascii="Times New Roman" w:hAnsi="Times New Roman" w:cs="Times New Roman"/>
          <w:sz w:val="24"/>
          <w:szCs w:val="24"/>
        </w:rPr>
        <w:t xml:space="preserve"> variations, both the ITCZ and SPCZ in the Pacific are quite fresh in 2018 with respect to climatology (Fig. 3.7a), as is the region near the Amazon and Orinoco river mouths in the Atlantic.</w:t>
      </w:r>
    </w:p>
    <w:p w14:paraId="48A29C39" w14:textId="77777777" w:rsidR="000F706A" w:rsidRPr="00186EC2" w:rsidRDefault="000F706A" w:rsidP="000F706A">
      <w:pPr>
        <w:spacing w:after="0" w:line="480" w:lineRule="auto"/>
        <w:rPr>
          <w:rFonts w:ascii="Times New Roman" w:hAnsi="Times New Roman" w:cs="Times New Roman"/>
          <w:sz w:val="24"/>
          <w:szCs w:val="24"/>
        </w:rPr>
      </w:pPr>
    </w:p>
    <w:p w14:paraId="21502335" w14:textId="77777777" w:rsidR="000F706A" w:rsidRDefault="000F706A" w:rsidP="000F706A">
      <w:pPr>
        <w:spacing w:after="0" w:line="480" w:lineRule="auto"/>
        <w:rPr>
          <w:rFonts w:ascii="Times New Roman" w:hAnsi="Times New Roman" w:cs="Times New Roman"/>
          <w:sz w:val="24"/>
          <w:szCs w:val="24"/>
        </w:rPr>
      </w:pPr>
      <w:r>
        <w:rPr>
          <w:rFonts w:ascii="Times New Roman" w:hAnsi="Times New Roman" w:cs="Times New Roman"/>
          <w:sz w:val="24"/>
          <w:szCs w:val="24"/>
        </w:rPr>
        <w:t>A tight relationship between anomalies of air-sea freshwater fluxes (</w:t>
      </w:r>
      <w:r w:rsidRPr="00186EC2">
        <w:rPr>
          <w:rFonts w:ascii="Times New Roman" w:hAnsi="Times New Roman" w:cs="Times New Roman"/>
          <w:sz w:val="24"/>
          <w:szCs w:val="24"/>
        </w:rPr>
        <w:t>precipitation</w:t>
      </w:r>
      <w:r>
        <w:rPr>
          <w:rFonts w:ascii="Times New Roman" w:hAnsi="Times New Roman" w:cs="Times New Roman"/>
          <w:sz w:val="24"/>
          <w:szCs w:val="24"/>
        </w:rPr>
        <w:t xml:space="preserve"> minus evaporation; </w:t>
      </w:r>
      <w:r w:rsidRPr="00691791">
        <w:rPr>
          <w:rFonts w:ascii="Times New Roman" w:hAnsi="Times New Roman" w:cs="Times New Roman"/>
          <w:i/>
          <w:sz w:val="24"/>
          <w:szCs w:val="24"/>
        </w:rPr>
        <w:t>P</w:t>
      </w:r>
      <w:r>
        <w:rPr>
          <w:rFonts w:ascii="Times New Roman" w:hAnsi="Times New Roman" w:cs="Times New Roman"/>
          <w:i/>
          <w:sz w:val="24"/>
          <w:szCs w:val="24"/>
        </w:rPr>
        <w:t>−</w:t>
      </w:r>
      <w:r w:rsidRPr="00691791">
        <w:rPr>
          <w:rFonts w:ascii="Times New Roman" w:hAnsi="Times New Roman" w:cs="Times New Roman"/>
          <w:i/>
          <w:sz w:val="24"/>
          <w:szCs w:val="24"/>
        </w:rPr>
        <w:t>E</w:t>
      </w:r>
      <w:r>
        <w:rPr>
          <w:rFonts w:ascii="Times New Roman" w:hAnsi="Times New Roman" w:cs="Times New Roman"/>
          <w:sz w:val="24"/>
          <w:szCs w:val="24"/>
        </w:rPr>
        <w:t xml:space="preserve">) and SSS anomalies is especially apparent in the year-to-year changes of both quantities. Where SSS </w:t>
      </w:r>
      <w:r w:rsidRPr="00186EC2">
        <w:rPr>
          <w:rFonts w:ascii="Times New Roman" w:hAnsi="Times New Roman" w:cs="Times New Roman"/>
          <w:sz w:val="24"/>
          <w:szCs w:val="24"/>
        </w:rPr>
        <w:t>changes from 201</w:t>
      </w:r>
      <w:r>
        <w:rPr>
          <w:rFonts w:ascii="Times New Roman" w:hAnsi="Times New Roman" w:cs="Times New Roman"/>
          <w:sz w:val="24"/>
          <w:szCs w:val="24"/>
        </w:rPr>
        <w:t>7</w:t>
      </w:r>
      <w:r w:rsidRPr="00186EC2">
        <w:rPr>
          <w:rFonts w:ascii="Times New Roman" w:hAnsi="Times New Roman" w:cs="Times New Roman"/>
          <w:sz w:val="24"/>
          <w:szCs w:val="24"/>
        </w:rPr>
        <w:t xml:space="preserve"> to 201</w:t>
      </w:r>
      <w:r>
        <w:rPr>
          <w:rFonts w:ascii="Times New Roman" w:hAnsi="Times New Roman" w:cs="Times New Roman"/>
          <w:sz w:val="24"/>
          <w:szCs w:val="24"/>
        </w:rPr>
        <w:t>8</w:t>
      </w:r>
      <w:r w:rsidRPr="00186EC2">
        <w:rPr>
          <w:rFonts w:ascii="Times New Roman" w:hAnsi="Times New Roman" w:cs="Times New Roman"/>
          <w:sz w:val="24"/>
          <w:szCs w:val="24"/>
        </w:rPr>
        <w:t xml:space="preserve"> (Fig. </w:t>
      </w:r>
      <w:r>
        <w:rPr>
          <w:rFonts w:ascii="Times New Roman" w:hAnsi="Times New Roman" w:cs="Times New Roman"/>
          <w:sz w:val="24"/>
          <w:szCs w:val="24"/>
        </w:rPr>
        <w:t>3.7b</w:t>
      </w:r>
      <w:r w:rsidRPr="00186EC2">
        <w:rPr>
          <w:rFonts w:ascii="Times New Roman" w:hAnsi="Times New Roman" w:cs="Times New Roman"/>
          <w:sz w:val="24"/>
          <w:szCs w:val="24"/>
        </w:rPr>
        <w:t xml:space="preserve">, colors) </w:t>
      </w:r>
      <w:r>
        <w:rPr>
          <w:rFonts w:ascii="Times New Roman" w:hAnsi="Times New Roman" w:cs="Times New Roman"/>
          <w:sz w:val="24"/>
          <w:szCs w:val="24"/>
        </w:rPr>
        <w:t xml:space="preserve">are positive, </w:t>
      </w:r>
      <w:r w:rsidRPr="00691791">
        <w:rPr>
          <w:rFonts w:ascii="Times New Roman" w:hAnsi="Times New Roman" w:cs="Times New Roman"/>
          <w:i/>
          <w:sz w:val="24"/>
          <w:szCs w:val="24"/>
        </w:rPr>
        <w:t>P</w:t>
      </w:r>
      <w:r>
        <w:rPr>
          <w:rFonts w:ascii="Times New Roman" w:hAnsi="Times New Roman" w:cs="Times New Roman"/>
          <w:i/>
          <w:sz w:val="24"/>
          <w:szCs w:val="24"/>
        </w:rPr>
        <w:t>−</w:t>
      </w:r>
      <w:r w:rsidRPr="00691791">
        <w:rPr>
          <w:rFonts w:ascii="Times New Roman" w:hAnsi="Times New Roman" w:cs="Times New Roman"/>
          <w:i/>
          <w:sz w:val="24"/>
          <w:szCs w:val="24"/>
        </w:rPr>
        <w:t>E</w:t>
      </w:r>
      <w:r>
        <w:rPr>
          <w:rFonts w:ascii="Times New Roman" w:hAnsi="Times New Roman" w:cs="Times New Roman"/>
          <w:i/>
          <w:sz w:val="24"/>
          <w:szCs w:val="24"/>
        </w:rPr>
        <w:t xml:space="preserve"> </w:t>
      </w:r>
      <w:r>
        <w:rPr>
          <w:rFonts w:ascii="Times New Roman" w:hAnsi="Times New Roman" w:cs="Times New Roman"/>
          <w:sz w:val="24"/>
          <w:szCs w:val="24"/>
        </w:rPr>
        <w:t>tendencies over that same period are often negative (</w:t>
      </w:r>
      <w:r w:rsidRPr="00186EC2">
        <w:rPr>
          <w:rFonts w:ascii="Times New Roman" w:hAnsi="Times New Roman" w:cs="Times New Roman"/>
          <w:sz w:val="24"/>
          <w:szCs w:val="24"/>
        </w:rPr>
        <w:t>see Fig. 3.</w:t>
      </w:r>
      <w:r>
        <w:rPr>
          <w:rFonts w:ascii="Times New Roman" w:hAnsi="Times New Roman" w:cs="Times New Roman"/>
          <w:sz w:val="24"/>
          <w:szCs w:val="24"/>
        </w:rPr>
        <w:t>12b)</w:t>
      </w:r>
      <w:r w:rsidRPr="00186EC2">
        <w:rPr>
          <w:rFonts w:ascii="Times New Roman" w:hAnsi="Times New Roman" w:cs="Times New Roman"/>
          <w:sz w:val="24"/>
          <w:szCs w:val="24"/>
        </w:rPr>
        <w:t xml:space="preserve">. </w:t>
      </w:r>
      <w:r>
        <w:rPr>
          <w:rFonts w:ascii="Times New Roman" w:hAnsi="Times New Roman" w:cs="Times New Roman"/>
          <w:sz w:val="24"/>
          <w:szCs w:val="24"/>
        </w:rPr>
        <w:t xml:space="preserve">With a reduction in rainfall from 2017 to 2018 around the Maritime Continent, that region between the Indian and Pacific oceans sees an increase in SSS from 2017 to 2018. With increased freshwater flux into the ocean around the Pacific ITCZ, the SSS in the region decreases from 2017 to 2018, whereas south of the equator the opposite pattern holds. This relationship can also be seen in the freshening </w:t>
      </w:r>
      <w:r>
        <w:rPr>
          <w:rFonts w:ascii="Times New Roman" w:hAnsi="Times New Roman" w:cs="Times New Roman"/>
          <w:sz w:val="24"/>
          <w:szCs w:val="24"/>
        </w:rPr>
        <w:lastRenderedPageBreak/>
        <w:t xml:space="preserve">tropical Indian Ocean, the </w:t>
      </w:r>
      <w:proofErr w:type="spellStart"/>
      <w:r>
        <w:rPr>
          <w:rFonts w:ascii="Times New Roman" w:hAnsi="Times New Roman" w:cs="Times New Roman"/>
          <w:sz w:val="24"/>
          <w:szCs w:val="24"/>
        </w:rPr>
        <w:t>salinifying</w:t>
      </w:r>
      <w:proofErr w:type="spellEnd"/>
      <w:r>
        <w:rPr>
          <w:rFonts w:ascii="Times New Roman" w:hAnsi="Times New Roman" w:cs="Times New Roman"/>
          <w:sz w:val="24"/>
          <w:szCs w:val="24"/>
        </w:rPr>
        <w:t xml:space="preserve"> subtropical North Pacific, and the freshening Gulf of Alaska, among other regions. The freshening SSS tendency from 2017 to 2018 just south of the equator in the Indian Ocean may be partly owing to an increase in anomalous westward currents between 2017 and 2018 there (see Fig. 3.18b) in the presence of mean SSS that increases from east to west.</w:t>
      </w:r>
    </w:p>
    <w:p w14:paraId="1A635C55" w14:textId="77777777" w:rsidR="000F706A" w:rsidRPr="00186EC2" w:rsidDel="00BB4510" w:rsidRDefault="000F706A" w:rsidP="000F706A">
      <w:pPr>
        <w:spacing w:after="0" w:line="480" w:lineRule="auto"/>
        <w:rPr>
          <w:rFonts w:ascii="Times New Roman" w:hAnsi="Times New Roman" w:cs="Times New Roman"/>
          <w:sz w:val="24"/>
          <w:szCs w:val="24"/>
        </w:rPr>
      </w:pPr>
    </w:p>
    <w:p w14:paraId="70D9E591" w14:textId="77777777" w:rsidR="000F706A" w:rsidRPr="00186EC2" w:rsidRDefault="000F706A" w:rsidP="000F706A">
      <w:pPr>
        <w:spacing w:after="0" w:line="480" w:lineRule="auto"/>
        <w:rPr>
          <w:rFonts w:ascii="Times New Roman" w:hAnsi="Times New Roman" w:cs="Times New Roman"/>
          <w:sz w:val="24"/>
          <w:szCs w:val="24"/>
        </w:rPr>
      </w:pPr>
      <w:r>
        <w:rPr>
          <w:rFonts w:ascii="Times New Roman" w:hAnsi="Times New Roman" w:cs="Times New Roman"/>
          <w:sz w:val="24"/>
          <w:szCs w:val="24"/>
        </w:rPr>
        <w:t>As in 2017, strong s</w:t>
      </w:r>
      <w:r w:rsidRPr="00186EC2">
        <w:rPr>
          <w:rFonts w:ascii="Times New Roman" w:hAnsi="Times New Roman" w:cs="Times New Roman"/>
          <w:sz w:val="24"/>
          <w:szCs w:val="24"/>
        </w:rPr>
        <w:t xml:space="preserve">easonal variations </w:t>
      </w:r>
      <w:r>
        <w:rPr>
          <w:rFonts w:ascii="Times New Roman" w:hAnsi="Times New Roman" w:cs="Times New Roman"/>
          <w:sz w:val="24"/>
          <w:szCs w:val="24"/>
        </w:rPr>
        <w:t xml:space="preserve">of BASS </w:t>
      </w:r>
      <w:r w:rsidRPr="00055B3D">
        <w:rPr>
          <w:rFonts w:ascii="Times New Roman" w:hAnsi="Times New Roman" w:cs="Times New Roman"/>
          <w:sz w:val="24"/>
          <w:szCs w:val="24"/>
        </w:rPr>
        <w:t>(</w:t>
      </w:r>
      <w:proofErr w:type="spellStart"/>
      <w:r w:rsidRPr="00055B3D">
        <w:rPr>
          <w:rFonts w:ascii="Times New Roman" w:hAnsi="Times New Roman" w:cs="Times New Roman"/>
          <w:sz w:val="24"/>
          <w:szCs w:val="24"/>
        </w:rPr>
        <w:t>Xie</w:t>
      </w:r>
      <w:proofErr w:type="spellEnd"/>
      <w:r w:rsidRPr="00186EC2">
        <w:rPr>
          <w:rFonts w:ascii="Times New Roman" w:hAnsi="Times New Roman" w:cs="Times New Roman"/>
          <w:sz w:val="24"/>
          <w:szCs w:val="24"/>
        </w:rPr>
        <w:t xml:space="preserve"> et al. 2014) SSS </w:t>
      </w:r>
      <w:r>
        <w:rPr>
          <w:rFonts w:ascii="Times New Roman" w:hAnsi="Times New Roman" w:cs="Times New Roman"/>
          <w:sz w:val="24"/>
          <w:szCs w:val="24"/>
        </w:rPr>
        <w:t>anomalies (Fig. 3.8) are evident near the Amazon and Orinoco River plumes in 2018. For the first three quarters of the year, there is a fresh anomaly localized near the coast, but it extends eastward across much of the northern equatorial Atlantic in Sep.–Nov.</w:t>
      </w:r>
      <w:r w:rsidRPr="00186EC2">
        <w:rPr>
          <w:rFonts w:ascii="Times New Roman" w:hAnsi="Times New Roman" w:cs="Times New Roman"/>
          <w:sz w:val="24"/>
          <w:szCs w:val="24"/>
        </w:rPr>
        <w:t xml:space="preserve"> </w:t>
      </w:r>
      <w:r>
        <w:rPr>
          <w:rFonts w:ascii="Times New Roman" w:hAnsi="Times New Roman" w:cs="Times New Roman"/>
          <w:sz w:val="24"/>
          <w:szCs w:val="24"/>
        </w:rPr>
        <w:t>In the</w:t>
      </w:r>
      <w:r w:rsidRPr="00186EC2">
        <w:rPr>
          <w:rFonts w:ascii="Times New Roman" w:hAnsi="Times New Roman" w:cs="Times New Roman"/>
          <w:sz w:val="24"/>
          <w:szCs w:val="24"/>
        </w:rPr>
        <w:t xml:space="preserve"> </w:t>
      </w:r>
      <w:r>
        <w:rPr>
          <w:rFonts w:ascii="Times New Roman" w:hAnsi="Times New Roman" w:cs="Times New Roman"/>
          <w:sz w:val="24"/>
          <w:szCs w:val="24"/>
        </w:rPr>
        <w:t xml:space="preserve">tropical </w:t>
      </w:r>
      <w:r w:rsidRPr="00186EC2">
        <w:rPr>
          <w:rFonts w:ascii="Times New Roman" w:hAnsi="Times New Roman" w:cs="Times New Roman"/>
          <w:sz w:val="24"/>
          <w:szCs w:val="24"/>
        </w:rPr>
        <w:t>Pacific</w:t>
      </w:r>
      <w:r>
        <w:rPr>
          <w:rFonts w:ascii="Times New Roman" w:hAnsi="Times New Roman" w:cs="Times New Roman"/>
          <w:sz w:val="24"/>
          <w:szCs w:val="24"/>
        </w:rPr>
        <w:t>, a fresh anomaly builds under the ITCZ in Jun.–Aug. and strengthens in Sep.–Nov.</w:t>
      </w:r>
    </w:p>
    <w:p w14:paraId="7248F0D2" w14:textId="77777777" w:rsidR="000F706A" w:rsidRPr="00186EC2" w:rsidRDefault="000F706A" w:rsidP="000F706A">
      <w:pPr>
        <w:spacing w:after="0" w:line="480" w:lineRule="auto"/>
        <w:rPr>
          <w:rFonts w:ascii="Times New Roman" w:hAnsi="Times New Roman" w:cs="Times New Roman"/>
          <w:sz w:val="24"/>
          <w:szCs w:val="24"/>
        </w:rPr>
      </w:pPr>
    </w:p>
    <w:p w14:paraId="734B9FF2" w14:textId="77777777" w:rsidR="000F706A" w:rsidRDefault="000F706A" w:rsidP="000F706A">
      <w:pPr>
        <w:spacing w:after="0" w:line="480" w:lineRule="auto"/>
        <w:rPr>
          <w:rFonts w:ascii="Times New Roman" w:hAnsi="Times New Roman" w:cs="Times New Roman"/>
          <w:sz w:val="24"/>
          <w:szCs w:val="24"/>
        </w:rPr>
      </w:pPr>
      <w:r w:rsidRPr="00186EC2">
        <w:rPr>
          <w:rFonts w:ascii="Times New Roman" w:hAnsi="Times New Roman" w:cs="Times New Roman"/>
          <w:sz w:val="24"/>
          <w:szCs w:val="24"/>
        </w:rPr>
        <w:t>S</w:t>
      </w:r>
      <w:r>
        <w:rPr>
          <w:rFonts w:ascii="Times New Roman" w:hAnsi="Times New Roman" w:cs="Times New Roman"/>
          <w:sz w:val="24"/>
          <w:szCs w:val="24"/>
        </w:rPr>
        <w:t>ea surface salinity</w:t>
      </w:r>
      <w:r w:rsidRPr="00186EC2">
        <w:rPr>
          <w:rFonts w:ascii="Times New Roman" w:hAnsi="Times New Roman" w:cs="Times New Roman"/>
          <w:sz w:val="24"/>
          <w:szCs w:val="24"/>
        </w:rPr>
        <w:t xml:space="preserve"> </w:t>
      </w:r>
      <w:r>
        <w:rPr>
          <w:rFonts w:ascii="Times New Roman" w:hAnsi="Times New Roman" w:cs="Times New Roman"/>
          <w:sz w:val="24"/>
          <w:szCs w:val="24"/>
        </w:rPr>
        <w:t>t</w:t>
      </w:r>
      <w:r w:rsidRPr="00186EC2">
        <w:rPr>
          <w:rFonts w:ascii="Times New Roman" w:hAnsi="Times New Roman" w:cs="Times New Roman"/>
          <w:sz w:val="24"/>
          <w:szCs w:val="24"/>
        </w:rPr>
        <w:t>rends for 2005–1</w:t>
      </w:r>
      <w:r>
        <w:rPr>
          <w:rFonts w:ascii="Times New Roman" w:hAnsi="Times New Roman" w:cs="Times New Roman"/>
          <w:sz w:val="24"/>
          <w:szCs w:val="24"/>
        </w:rPr>
        <w:t>8</w:t>
      </w:r>
      <w:r w:rsidRPr="00186EC2">
        <w:rPr>
          <w:rFonts w:ascii="Times New Roman" w:hAnsi="Times New Roman" w:cs="Times New Roman"/>
          <w:sz w:val="24"/>
          <w:szCs w:val="24"/>
        </w:rPr>
        <w:t xml:space="preserve"> (Fig. </w:t>
      </w:r>
      <w:r>
        <w:rPr>
          <w:rFonts w:ascii="Times New Roman" w:hAnsi="Times New Roman" w:cs="Times New Roman"/>
          <w:sz w:val="24"/>
          <w:szCs w:val="24"/>
        </w:rPr>
        <w:t>3.7</w:t>
      </w:r>
      <w:r w:rsidRPr="00186EC2">
        <w:rPr>
          <w:rFonts w:ascii="Times New Roman" w:hAnsi="Times New Roman" w:cs="Times New Roman"/>
          <w:sz w:val="24"/>
          <w:szCs w:val="24"/>
        </w:rPr>
        <w:t>c</w:t>
      </w:r>
      <w:r>
        <w:rPr>
          <w:rFonts w:ascii="Times New Roman" w:hAnsi="Times New Roman" w:cs="Times New Roman"/>
          <w:sz w:val="24"/>
          <w:szCs w:val="24"/>
        </w:rPr>
        <w:t>)</w:t>
      </w:r>
      <w:r w:rsidRPr="00186EC2">
        <w:rPr>
          <w:rFonts w:ascii="Times New Roman" w:hAnsi="Times New Roman" w:cs="Times New Roman"/>
          <w:sz w:val="24"/>
          <w:szCs w:val="24"/>
        </w:rPr>
        <w:t xml:space="preserve"> are estimated by local linear fits to annual average SSS maps from Argo data</w:t>
      </w:r>
      <w:r>
        <w:rPr>
          <w:rFonts w:ascii="Times New Roman" w:hAnsi="Times New Roman" w:cs="Times New Roman"/>
          <w:sz w:val="24"/>
          <w:szCs w:val="24"/>
        </w:rPr>
        <w:t>. (The</w:t>
      </w:r>
      <w:r w:rsidRPr="00186EC2">
        <w:rPr>
          <w:rFonts w:ascii="Times New Roman" w:hAnsi="Times New Roman" w:cs="Times New Roman"/>
          <w:sz w:val="24"/>
          <w:szCs w:val="24"/>
        </w:rPr>
        <w:t xml:space="preserve"> starting year </w:t>
      </w:r>
      <w:r>
        <w:rPr>
          <w:rFonts w:ascii="Times New Roman" w:hAnsi="Times New Roman" w:cs="Times New Roman"/>
          <w:sz w:val="24"/>
          <w:szCs w:val="24"/>
        </w:rPr>
        <w:t>is</w:t>
      </w:r>
      <w:r w:rsidRPr="00186EC2">
        <w:rPr>
          <w:rFonts w:ascii="Times New Roman" w:hAnsi="Times New Roman" w:cs="Times New Roman"/>
          <w:sz w:val="24"/>
          <w:szCs w:val="24"/>
        </w:rPr>
        <w:t xml:space="preserve"> 2005 because that is when Argo coverage became near-global.</w:t>
      </w:r>
      <w:r>
        <w:rPr>
          <w:rFonts w:ascii="Times New Roman" w:hAnsi="Times New Roman" w:cs="Times New Roman"/>
          <w:sz w:val="24"/>
          <w:szCs w:val="24"/>
        </w:rPr>
        <w:t>)</w:t>
      </w:r>
      <w:r w:rsidRPr="00186EC2">
        <w:rPr>
          <w:rFonts w:ascii="Times New Roman" w:hAnsi="Times New Roman" w:cs="Times New Roman"/>
          <w:sz w:val="24"/>
          <w:szCs w:val="24"/>
        </w:rPr>
        <w:t xml:space="preserve"> </w:t>
      </w:r>
      <w:r>
        <w:rPr>
          <w:rFonts w:ascii="Times New Roman" w:hAnsi="Times New Roman" w:cs="Times New Roman"/>
          <w:sz w:val="24"/>
          <w:szCs w:val="24"/>
        </w:rPr>
        <w:t xml:space="preserve">The large-scale patterns of the local trends have not changed much from last year’s report. </w:t>
      </w:r>
      <w:proofErr w:type="gramStart"/>
      <w:r>
        <w:rPr>
          <w:rFonts w:ascii="Times New Roman" w:hAnsi="Times New Roman" w:cs="Times New Roman"/>
          <w:sz w:val="24"/>
          <w:szCs w:val="24"/>
        </w:rPr>
        <w:t>Regions with already high salinity values, such as the subtropical salinity maxima in all the ocean basins and the Arabian Sea, all show increasing trends, with statistical significance in some portions of those regions, especially in the South Indian Ocean and in the Pacific off the west coast of North and South America.</w:t>
      </w:r>
      <w:proofErr w:type="gramEnd"/>
      <w:r>
        <w:rPr>
          <w:rFonts w:ascii="Times New Roman" w:hAnsi="Times New Roman" w:cs="Times New Roman"/>
          <w:sz w:val="24"/>
          <w:szCs w:val="24"/>
        </w:rPr>
        <w:t xml:space="preserve"> Statistically significant freshening trends are apparent in the subpolar North Pacific, the eastern subpolar North Atlantic, the eastern warm fresh pool in the tropical North Pacific, and the Bay of Bengal. These are all regions that are climatologically fresh relative to their surroundings. In the Gulf of Mexico and </w:t>
      </w:r>
      <w:r>
        <w:rPr>
          <w:rFonts w:ascii="Times New Roman" w:hAnsi="Times New Roman" w:cs="Times New Roman"/>
          <w:sz w:val="24"/>
          <w:szCs w:val="24"/>
        </w:rPr>
        <w:lastRenderedPageBreak/>
        <w:t>along the east coast of North America from roughly Cape Hatteras northward, strong, statistically significant trends towards saltier, and warmer (section 3c) conditions are evident.</w:t>
      </w:r>
    </w:p>
    <w:p w14:paraId="37440A44" w14:textId="77777777" w:rsidR="000F706A" w:rsidRPr="004751C3" w:rsidRDefault="000F706A" w:rsidP="000F706A">
      <w:pPr>
        <w:spacing w:after="0" w:line="480" w:lineRule="auto"/>
        <w:jc w:val="both"/>
        <w:rPr>
          <w:rFonts w:ascii="Times New Roman" w:hAnsi="Times New Roman" w:cs="Times New Roman"/>
          <w:sz w:val="24"/>
          <w:szCs w:val="24"/>
        </w:rPr>
      </w:pPr>
    </w:p>
    <w:p w14:paraId="707188B4" w14:textId="67AC0F55" w:rsidR="000F706A" w:rsidRPr="00A70735" w:rsidRDefault="000F706A" w:rsidP="00906337">
      <w:pPr>
        <w:pStyle w:val="Heading3"/>
      </w:pPr>
      <w:bookmarkStart w:id="1" w:name="Subsurface_salinity"/>
      <w:r w:rsidRPr="00A70735">
        <w:rPr>
          <w:rStyle w:val="Heading2Char"/>
        </w:rPr>
        <w:t>3) Subsurface salinity</w:t>
      </w:r>
      <w:bookmarkEnd w:id="1"/>
      <w:r w:rsidRPr="00A70735">
        <w:t xml:space="preserve">—J. Reagan, T. Boyer, C. </w:t>
      </w:r>
      <w:proofErr w:type="spellStart"/>
      <w:r w:rsidRPr="00A70735">
        <w:t>Schmid</w:t>
      </w:r>
      <w:proofErr w:type="spellEnd"/>
      <w:r w:rsidRPr="00A70735">
        <w:t xml:space="preserve">, and R. </w:t>
      </w:r>
      <w:proofErr w:type="spellStart"/>
      <w:r w:rsidRPr="00A70735">
        <w:t>Locarnini</w:t>
      </w:r>
      <w:proofErr w:type="spellEnd"/>
    </w:p>
    <w:p w14:paraId="4E966198" w14:textId="77777777" w:rsidR="000F706A" w:rsidRDefault="000F706A" w:rsidP="000F706A">
      <w:pPr>
        <w:spacing w:after="0" w:line="480" w:lineRule="auto"/>
        <w:rPr>
          <w:rFonts w:ascii="Times New Roman" w:hAnsi="Times New Roman" w:cs="Times New Roman"/>
          <w:sz w:val="24"/>
          <w:szCs w:val="24"/>
        </w:rPr>
      </w:pPr>
      <w:r w:rsidRPr="008C270C">
        <w:rPr>
          <w:rFonts w:ascii="Times New Roman" w:hAnsi="Times New Roman" w:cs="Times New Roman"/>
          <w:sz w:val="24"/>
          <w:szCs w:val="24"/>
        </w:rPr>
        <w:t>The 2009-2018 basin-average monthly salinity anomalies (</w:t>
      </w:r>
      <w:r w:rsidRPr="00734D94">
        <w:rPr>
          <w:rFonts w:ascii="Times New Roman" w:hAnsi="Times New Roman" w:cs="Times New Roman"/>
          <w:sz w:val="24"/>
          <w:szCs w:val="24"/>
        </w:rPr>
        <w:t>Fig. 3.9a</w:t>
      </w:r>
      <w:r w:rsidRPr="008C270C">
        <w:rPr>
          <w:rFonts w:ascii="Times New Roman" w:hAnsi="Times New Roman" w:cs="Times New Roman"/>
          <w:sz w:val="24"/>
          <w:szCs w:val="24"/>
        </w:rPr>
        <w:t>) for the Atlantic Ocean continued the same pattern that has been evident for the past decade, with weak anomalies (&lt;</w:t>
      </w:r>
      <w:r>
        <w:rPr>
          <w:rFonts w:ascii="Times New Roman" w:hAnsi="Times New Roman" w:cs="Times New Roman"/>
          <w:sz w:val="24"/>
          <w:szCs w:val="24"/>
        </w:rPr>
        <w:t xml:space="preserve"> </w:t>
      </w:r>
      <w:r w:rsidRPr="008C270C">
        <w:rPr>
          <w:rFonts w:ascii="Times New Roman" w:hAnsi="Times New Roman" w:cs="Times New Roman"/>
          <w:sz w:val="24"/>
          <w:szCs w:val="24"/>
        </w:rPr>
        <w:t>|0.005|) below ~600m and salty anomalies (&gt;</w:t>
      </w:r>
      <w:r>
        <w:rPr>
          <w:rFonts w:ascii="Times New Roman" w:hAnsi="Times New Roman" w:cs="Times New Roman"/>
          <w:sz w:val="24"/>
          <w:szCs w:val="24"/>
        </w:rPr>
        <w:t xml:space="preserve"> </w:t>
      </w:r>
      <w:r w:rsidRPr="008C270C">
        <w:rPr>
          <w:rFonts w:ascii="Times New Roman" w:hAnsi="Times New Roman" w:cs="Times New Roman"/>
          <w:sz w:val="24"/>
          <w:szCs w:val="24"/>
        </w:rPr>
        <w:t>0.005) extending and increasing from ~600</w:t>
      </w:r>
      <w:r>
        <w:rPr>
          <w:rFonts w:ascii="Times New Roman" w:hAnsi="Times New Roman" w:cs="Times New Roman"/>
          <w:sz w:val="24"/>
          <w:szCs w:val="24"/>
        </w:rPr>
        <w:t xml:space="preserve"> </w:t>
      </w:r>
      <w:r w:rsidRPr="008C270C">
        <w:rPr>
          <w:rFonts w:ascii="Times New Roman" w:hAnsi="Times New Roman" w:cs="Times New Roman"/>
          <w:sz w:val="24"/>
          <w:szCs w:val="24"/>
        </w:rPr>
        <w:t>m to the surface where they reach values exceeding 0.05. There is freshening (~-0.015) between 2017 and 2018 in the upper 50m with salinification extending from 100</w:t>
      </w:r>
      <w:r>
        <w:rPr>
          <w:rFonts w:ascii="Times New Roman" w:hAnsi="Times New Roman" w:cs="Times New Roman"/>
          <w:sz w:val="24"/>
          <w:szCs w:val="24"/>
        </w:rPr>
        <w:t xml:space="preserve"> </w:t>
      </w:r>
      <w:r w:rsidRPr="008C270C">
        <w:rPr>
          <w:rFonts w:ascii="Times New Roman" w:hAnsi="Times New Roman" w:cs="Times New Roman"/>
          <w:sz w:val="24"/>
          <w:szCs w:val="24"/>
        </w:rPr>
        <w:t>m to 1200</w:t>
      </w:r>
      <w:r>
        <w:rPr>
          <w:rFonts w:ascii="Times New Roman" w:hAnsi="Times New Roman" w:cs="Times New Roman"/>
          <w:sz w:val="24"/>
          <w:szCs w:val="24"/>
        </w:rPr>
        <w:t xml:space="preserve"> </w:t>
      </w:r>
      <w:r w:rsidRPr="008C270C">
        <w:rPr>
          <w:rFonts w:ascii="Times New Roman" w:hAnsi="Times New Roman" w:cs="Times New Roman"/>
          <w:sz w:val="24"/>
          <w:szCs w:val="24"/>
        </w:rPr>
        <w:t>m and a maximum (~0.01) around 150</w:t>
      </w:r>
      <w:r>
        <w:rPr>
          <w:rFonts w:ascii="Times New Roman" w:hAnsi="Times New Roman" w:cs="Times New Roman"/>
          <w:sz w:val="24"/>
          <w:szCs w:val="24"/>
        </w:rPr>
        <w:t xml:space="preserve"> </w:t>
      </w:r>
      <w:r w:rsidRPr="008C270C">
        <w:rPr>
          <w:rFonts w:ascii="Times New Roman" w:hAnsi="Times New Roman" w:cs="Times New Roman"/>
          <w:sz w:val="24"/>
          <w:szCs w:val="24"/>
        </w:rPr>
        <w:t>m (</w:t>
      </w:r>
      <w:r w:rsidRPr="00734D94">
        <w:rPr>
          <w:rFonts w:ascii="Times New Roman" w:hAnsi="Times New Roman" w:cs="Times New Roman"/>
          <w:sz w:val="24"/>
          <w:szCs w:val="24"/>
        </w:rPr>
        <w:t>Fig. 3.9b</w:t>
      </w:r>
      <w:r w:rsidRPr="008C270C">
        <w:rPr>
          <w:rFonts w:ascii="Times New Roman" w:hAnsi="Times New Roman" w:cs="Times New Roman"/>
          <w:sz w:val="24"/>
          <w:szCs w:val="24"/>
        </w:rPr>
        <w:t>).</w:t>
      </w:r>
      <w:r>
        <w:rPr>
          <w:rFonts w:ascii="Times New Roman" w:hAnsi="Times New Roman" w:cs="Times New Roman"/>
          <w:sz w:val="24"/>
          <w:szCs w:val="24"/>
        </w:rPr>
        <w:t xml:space="preserve"> </w:t>
      </w:r>
      <w:r w:rsidRPr="008C270C">
        <w:rPr>
          <w:rFonts w:ascii="Times New Roman" w:hAnsi="Times New Roman" w:cs="Times New Roman"/>
          <w:sz w:val="24"/>
          <w:szCs w:val="24"/>
        </w:rPr>
        <w:t>The deep</w:t>
      </w:r>
      <w:r>
        <w:rPr>
          <w:rFonts w:ascii="Times New Roman" w:hAnsi="Times New Roman" w:cs="Times New Roman"/>
          <w:sz w:val="24"/>
          <w:szCs w:val="24"/>
        </w:rPr>
        <w:t>er (250–</w:t>
      </w:r>
      <w:r w:rsidRPr="008C270C">
        <w:rPr>
          <w:rFonts w:ascii="Times New Roman" w:hAnsi="Times New Roman" w:cs="Times New Roman"/>
          <w:sz w:val="24"/>
          <w:szCs w:val="24"/>
        </w:rPr>
        <w:t>700</w:t>
      </w:r>
      <w:r>
        <w:rPr>
          <w:rFonts w:ascii="Times New Roman" w:hAnsi="Times New Roman" w:cs="Times New Roman"/>
          <w:sz w:val="24"/>
          <w:szCs w:val="24"/>
        </w:rPr>
        <w:t xml:space="preserve"> </w:t>
      </w:r>
      <w:r w:rsidRPr="008C270C">
        <w:rPr>
          <w:rFonts w:ascii="Times New Roman" w:hAnsi="Times New Roman" w:cs="Times New Roman"/>
          <w:sz w:val="24"/>
          <w:szCs w:val="24"/>
        </w:rPr>
        <w:t>m) salinification tendency in 2018 may be related to the deepening of the salinity anomalies from 2017 (</w:t>
      </w:r>
      <w:r w:rsidRPr="00734D94">
        <w:rPr>
          <w:rFonts w:ascii="Times New Roman" w:hAnsi="Times New Roman" w:cs="Times New Roman"/>
          <w:sz w:val="24"/>
          <w:szCs w:val="24"/>
        </w:rPr>
        <w:t>Fig. 3.9a</w:t>
      </w:r>
      <w:r w:rsidRPr="008C270C">
        <w:rPr>
          <w:rFonts w:ascii="Times New Roman" w:hAnsi="Times New Roman" w:cs="Times New Roman"/>
          <w:sz w:val="24"/>
          <w:szCs w:val="24"/>
        </w:rPr>
        <w:t>).</w:t>
      </w:r>
      <w:r>
        <w:rPr>
          <w:rFonts w:ascii="Times New Roman" w:hAnsi="Times New Roman" w:cs="Times New Roman"/>
          <w:sz w:val="24"/>
          <w:szCs w:val="24"/>
        </w:rPr>
        <w:t xml:space="preserve"> </w:t>
      </w:r>
      <w:r w:rsidRPr="008C270C">
        <w:rPr>
          <w:rFonts w:ascii="Times New Roman" w:hAnsi="Times New Roman" w:cs="Times New Roman"/>
          <w:sz w:val="24"/>
          <w:szCs w:val="24"/>
        </w:rPr>
        <w:t>2018 is also the first year</w:t>
      </w:r>
      <w:r>
        <w:rPr>
          <w:rFonts w:ascii="Times New Roman" w:hAnsi="Times New Roman" w:cs="Times New Roman"/>
          <w:sz w:val="24"/>
          <w:szCs w:val="24"/>
        </w:rPr>
        <w:t xml:space="preserve"> in the past decade where all 0–</w:t>
      </w:r>
      <w:r w:rsidRPr="008C270C">
        <w:rPr>
          <w:rFonts w:ascii="Times New Roman" w:hAnsi="Times New Roman" w:cs="Times New Roman"/>
          <w:sz w:val="24"/>
          <w:szCs w:val="24"/>
        </w:rPr>
        <w:t>1500</w:t>
      </w:r>
      <w:r>
        <w:rPr>
          <w:rFonts w:ascii="Times New Roman" w:hAnsi="Times New Roman" w:cs="Times New Roman"/>
          <w:sz w:val="24"/>
          <w:szCs w:val="24"/>
        </w:rPr>
        <w:t>-</w:t>
      </w:r>
      <w:r w:rsidRPr="008C270C">
        <w:rPr>
          <w:rFonts w:ascii="Times New Roman" w:hAnsi="Times New Roman" w:cs="Times New Roman"/>
          <w:sz w:val="24"/>
          <w:szCs w:val="24"/>
        </w:rPr>
        <w:t>m basin-average monthly salinity anomalies were saltier than the long-term mean (</w:t>
      </w:r>
      <w:r w:rsidRPr="00734D94">
        <w:rPr>
          <w:rFonts w:ascii="Times New Roman" w:hAnsi="Times New Roman" w:cs="Times New Roman"/>
          <w:sz w:val="24"/>
          <w:szCs w:val="24"/>
        </w:rPr>
        <w:t>Fig. 3.9a</w:t>
      </w:r>
      <w:r w:rsidRPr="008C270C">
        <w:rPr>
          <w:rFonts w:ascii="Times New Roman" w:hAnsi="Times New Roman" w:cs="Times New Roman"/>
          <w:sz w:val="24"/>
          <w:szCs w:val="24"/>
        </w:rPr>
        <w:t>).</w:t>
      </w:r>
    </w:p>
    <w:p w14:paraId="7A2AD5F6" w14:textId="77777777" w:rsidR="000F706A" w:rsidRPr="008C270C" w:rsidRDefault="000F706A" w:rsidP="000F706A">
      <w:pPr>
        <w:spacing w:after="0" w:line="480" w:lineRule="auto"/>
        <w:rPr>
          <w:rFonts w:ascii="Times New Roman" w:hAnsi="Times New Roman" w:cs="Times New Roman"/>
          <w:sz w:val="24"/>
          <w:szCs w:val="24"/>
        </w:rPr>
      </w:pPr>
    </w:p>
    <w:p w14:paraId="585F4516" w14:textId="77777777" w:rsidR="000F706A" w:rsidRDefault="000F706A" w:rsidP="000F706A">
      <w:pPr>
        <w:shd w:val="clear" w:color="auto" w:fill="FFFFFF"/>
        <w:spacing w:after="0" w:line="480" w:lineRule="auto"/>
        <w:rPr>
          <w:rFonts w:ascii="Times New Roman" w:eastAsia="Times New Roman" w:hAnsi="Times New Roman" w:cs="Times New Roman"/>
          <w:sz w:val="24"/>
          <w:szCs w:val="24"/>
          <w:shd w:val="clear" w:color="auto" w:fill="FFFFFF"/>
        </w:rPr>
      </w:pPr>
      <w:r w:rsidRPr="008C270C">
        <w:rPr>
          <w:rFonts w:ascii="Times New Roman" w:hAnsi="Times New Roman" w:cs="Times New Roman"/>
          <w:sz w:val="24"/>
          <w:szCs w:val="24"/>
        </w:rPr>
        <w:t xml:space="preserve">The 2018 Pacific Ocean basin-average monthly </w:t>
      </w:r>
      <w:r>
        <w:rPr>
          <w:rFonts w:ascii="Times New Roman" w:hAnsi="Times New Roman" w:cs="Times New Roman"/>
          <w:sz w:val="24"/>
          <w:szCs w:val="24"/>
        </w:rPr>
        <w:t>salinity anomalies for 0–</w:t>
      </w:r>
      <w:r w:rsidRPr="008C270C">
        <w:rPr>
          <w:rFonts w:ascii="Times New Roman" w:hAnsi="Times New Roman" w:cs="Times New Roman"/>
          <w:sz w:val="24"/>
          <w:szCs w:val="24"/>
        </w:rPr>
        <w:t>1500</w:t>
      </w:r>
      <w:r>
        <w:rPr>
          <w:rFonts w:ascii="Times New Roman" w:hAnsi="Times New Roman" w:cs="Times New Roman"/>
          <w:sz w:val="24"/>
          <w:szCs w:val="24"/>
        </w:rPr>
        <w:t xml:space="preserve"> </w:t>
      </w:r>
      <w:r w:rsidRPr="008C270C">
        <w:rPr>
          <w:rFonts w:ascii="Times New Roman" w:hAnsi="Times New Roman" w:cs="Times New Roman"/>
          <w:sz w:val="24"/>
          <w:szCs w:val="24"/>
        </w:rPr>
        <w:t>m continued the same pattern that has been evident since mid-2014 (</w:t>
      </w:r>
      <w:r w:rsidRPr="00734D94">
        <w:rPr>
          <w:rFonts w:ascii="Times New Roman" w:hAnsi="Times New Roman" w:cs="Times New Roman"/>
          <w:sz w:val="24"/>
          <w:szCs w:val="24"/>
        </w:rPr>
        <w:t>Fig. 3.9c</w:t>
      </w:r>
      <w:r w:rsidRPr="008C270C">
        <w:rPr>
          <w:rFonts w:ascii="Times New Roman" w:hAnsi="Times New Roman" w:cs="Times New Roman"/>
          <w:sz w:val="24"/>
          <w:szCs w:val="24"/>
        </w:rPr>
        <w:t>).</w:t>
      </w:r>
      <w:r>
        <w:rPr>
          <w:rFonts w:ascii="Times New Roman" w:hAnsi="Times New Roman" w:cs="Times New Roman"/>
          <w:sz w:val="24"/>
          <w:szCs w:val="24"/>
        </w:rPr>
        <w:t xml:space="preserve"> </w:t>
      </w:r>
      <w:r w:rsidRPr="008C270C">
        <w:rPr>
          <w:rFonts w:ascii="Times New Roman" w:hAnsi="Times New Roman" w:cs="Times New Roman"/>
          <w:sz w:val="24"/>
          <w:szCs w:val="24"/>
        </w:rPr>
        <w:t>There are fresh anomalies in the upper 100</w:t>
      </w:r>
      <w:r>
        <w:rPr>
          <w:rFonts w:ascii="Times New Roman" w:hAnsi="Times New Roman" w:cs="Times New Roman"/>
          <w:sz w:val="24"/>
          <w:szCs w:val="24"/>
        </w:rPr>
        <w:t xml:space="preserve"> m, salty anomalies from 100–</w:t>
      </w:r>
      <w:r w:rsidRPr="008C270C">
        <w:rPr>
          <w:rFonts w:ascii="Times New Roman" w:hAnsi="Times New Roman" w:cs="Times New Roman"/>
          <w:sz w:val="24"/>
          <w:szCs w:val="24"/>
        </w:rPr>
        <w:t>250</w:t>
      </w:r>
      <w:r>
        <w:rPr>
          <w:rFonts w:ascii="Times New Roman" w:hAnsi="Times New Roman" w:cs="Times New Roman"/>
          <w:sz w:val="24"/>
          <w:szCs w:val="24"/>
        </w:rPr>
        <w:t xml:space="preserve"> m, fresh anomalies from 275–</w:t>
      </w:r>
      <w:r w:rsidRPr="008C270C">
        <w:rPr>
          <w:rFonts w:ascii="Times New Roman" w:hAnsi="Times New Roman" w:cs="Times New Roman"/>
          <w:sz w:val="24"/>
          <w:szCs w:val="24"/>
        </w:rPr>
        <w:t>600</w:t>
      </w:r>
      <w:r>
        <w:rPr>
          <w:rFonts w:ascii="Times New Roman" w:hAnsi="Times New Roman" w:cs="Times New Roman"/>
          <w:sz w:val="24"/>
          <w:szCs w:val="24"/>
        </w:rPr>
        <w:t xml:space="preserve"> </w:t>
      </w:r>
      <w:r w:rsidRPr="008C270C">
        <w:rPr>
          <w:rFonts w:ascii="Times New Roman" w:hAnsi="Times New Roman" w:cs="Times New Roman"/>
          <w:sz w:val="24"/>
          <w:szCs w:val="24"/>
        </w:rPr>
        <w:t>m, and weak (&lt;</w:t>
      </w:r>
      <w:r>
        <w:rPr>
          <w:rFonts w:ascii="Times New Roman" w:hAnsi="Times New Roman" w:cs="Times New Roman"/>
          <w:sz w:val="24"/>
          <w:szCs w:val="24"/>
        </w:rPr>
        <w:t xml:space="preserve"> </w:t>
      </w:r>
      <w:r w:rsidRPr="008C270C">
        <w:rPr>
          <w:rFonts w:ascii="Times New Roman" w:hAnsi="Times New Roman" w:cs="Times New Roman"/>
          <w:sz w:val="24"/>
          <w:szCs w:val="24"/>
        </w:rPr>
        <w:t>|0.005|) anomalies at depths below 600m (</w:t>
      </w:r>
      <w:r w:rsidRPr="00734D94">
        <w:rPr>
          <w:rFonts w:ascii="Times New Roman" w:hAnsi="Times New Roman" w:cs="Times New Roman"/>
          <w:sz w:val="24"/>
          <w:szCs w:val="24"/>
        </w:rPr>
        <w:t>Fig. 3.9c</w:t>
      </w:r>
      <w:r w:rsidRPr="008C270C">
        <w:rPr>
          <w:rFonts w:ascii="Times New Roman" w:hAnsi="Times New Roman" w:cs="Times New Roman"/>
          <w:sz w:val="24"/>
          <w:szCs w:val="24"/>
        </w:rPr>
        <w:t>).</w:t>
      </w:r>
      <w:r>
        <w:rPr>
          <w:rFonts w:ascii="Times New Roman" w:hAnsi="Times New Roman" w:cs="Times New Roman"/>
          <w:sz w:val="24"/>
          <w:szCs w:val="24"/>
        </w:rPr>
        <w:t xml:space="preserve"> </w:t>
      </w:r>
      <w:r w:rsidRPr="008C270C">
        <w:rPr>
          <w:rFonts w:ascii="Times New Roman" w:hAnsi="Times New Roman" w:cs="Times New Roman"/>
          <w:sz w:val="24"/>
          <w:szCs w:val="24"/>
        </w:rPr>
        <w:t>Changes from 2017 to 2018 (</w:t>
      </w:r>
      <w:r w:rsidRPr="00734D94">
        <w:rPr>
          <w:rFonts w:ascii="Times New Roman" w:hAnsi="Times New Roman" w:cs="Times New Roman"/>
          <w:sz w:val="24"/>
          <w:szCs w:val="24"/>
        </w:rPr>
        <w:t>Fig. 3.9d</w:t>
      </w:r>
      <w:r w:rsidRPr="008C270C">
        <w:rPr>
          <w:rFonts w:ascii="Times New Roman" w:hAnsi="Times New Roman" w:cs="Times New Roman"/>
          <w:sz w:val="24"/>
          <w:szCs w:val="24"/>
        </w:rPr>
        <w:t>) include freshening in the upper ~100</w:t>
      </w:r>
      <w:r>
        <w:rPr>
          <w:rFonts w:ascii="Times New Roman" w:hAnsi="Times New Roman" w:cs="Times New Roman"/>
          <w:sz w:val="24"/>
          <w:szCs w:val="24"/>
        </w:rPr>
        <w:t xml:space="preserve"> </w:t>
      </w:r>
      <w:r w:rsidRPr="008C270C">
        <w:rPr>
          <w:rFonts w:ascii="Times New Roman" w:hAnsi="Times New Roman" w:cs="Times New Roman"/>
          <w:sz w:val="24"/>
          <w:szCs w:val="24"/>
        </w:rPr>
        <w:t>m (max of ~-0.015 at 50</w:t>
      </w:r>
      <w:r>
        <w:rPr>
          <w:rFonts w:ascii="Times New Roman" w:hAnsi="Times New Roman" w:cs="Times New Roman"/>
          <w:sz w:val="24"/>
          <w:szCs w:val="24"/>
        </w:rPr>
        <w:t xml:space="preserve"> </w:t>
      </w:r>
      <w:r w:rsidRPr="008C270C">
        <w:rPr>
          <w:rFonts w:ascii="Times New Roman" w:hAnsi="Times New Roman" w:cs="Times New Roman"/>
          <w:sz w:val="24"/>
          <w:szCs w:val="24"/>
        </w:rPr>
        <w:t>m)</w:t>
      </w:r>
      <w:r>
        <w:rPr>
          <w:rFonts w:ascii="Times New Roman" w:hAnsi="Times New Roman" w:cs="Times New Roman"/>
          <w:sz w:val="24"/>
          <w:szCs w:val="24"/>
        </w:rPr>
        <w:t>, and salinification from 125–</w:t>
      </w:r>
      <w:r w:rsidRPr="008C270C">
        <w:rPr>
          <w:rFonts w:ascii="Times New Roman" w:hAnsi="Times New Roman" w:cs="Times New Roman"/>
          <w:sz w:val="24"/>
          <w:szCs w:val="24"/>
        </w:rPr>
        <w:t>375</w:t>
      </w:r>
      <w:r>
        <w:rPr>
          <w:rFonts w:ascii="Times New Roman" w:hAnsi="Times New Roman" w:cs="Times New Roman"/>
          <w:sz w:val="24"/>
          <w:szCs w:val="24"/>
        </w:rPr>
        <w:t xml:space="preserve"> </w:t>
      </w:r>
      <w:r w:rsidRPr="008C270C">
        <w:rPr>
          <w:rFonts w:ascii="Times New Roman" w:hAnsi="Times New Roman" w:cs="Times New Roman"/>
          <w:sz w:val="24"/>
          <w:szCs w:val="24"/>
        </w:rPr>
        <w:t>m (max of ~0.015 at 200</w:t>
      </w:r>
      <w:r>
        <w:rPr>
          <w:rFonts w:ascii="Times New Roman" w:hAnsi="Times New Roman" w:cs="Times New Roman"/>
          <w:sz w:val="24"/>
          <w:szCs w:val="24"/>
        </w:rPr>
        <w:t xml:space="preserve"> </w:t>
      </w:r>
      <w:r w:rsidRPr="008C270C">
        <w:rPr>
          <w:rFonts w:ascii="Times New Roman" w:hAnsi="Times New Roman" w:cs="Times New Roman"/>
          <w:sz w:val="24"/>
          <w:szCs w:val="24"/>
        </w:rPr>
        <w:t>m).</w:t>
      </w:r>
      <w:r>
        <w:rPr>
          <w:rFonts w:ascii="Times New Roman" w:hAnsi="Times New Roman" w:cs="Times New Roman"/>
          <w:sz w:val="24"/>
          <w:szCs w:val="24"/>
        </w:rPr>
        <w:t xml:space="preserve"> </w:t>
      </w:r>
      <w:r w:rsidRPr="008C270C">
        <w:rPr>
          <w:rFonts w:ascii="Times New Roman" w:hAnsi="Times New Roman" w:cs="Times New Roman"/>
          <w:sz w:val="24"/>
          <w:szCs w:val="24"/>
        </w:rPr>
        <w:t>These tendencies are very similar to what was seen between 2016 and 2017 (see Fig. 3.9d in Reagan et al. 2018). 2018 also marks the fourth straight year with fresh anomalies in the upper 100</w:t>
      </w:r>
      <w:r>
        <w:rPr>
          <w:rFonts w:ascii="Times New Roman" w:hAnsi="Times New Roman" w:cs="Times New Roman"/>
          <w:sz w:val="24"/>
          <w:szCs w:val="24"/>
        </w:rPr>
        <w:t xml:space="preserve"> </w:t>
      </w:r>
      <w:r w:rsidRPr="008C270C">
        <w:rPr>
          <w:rFonts w:ascii="Times New Roman" w:hAnsi="Times New Roman" w:cs="Times New Roman"/>
          <w:sz w:val="24"/>
          <w:szCs w:val="24"/>
        </w:rPr>
        <w:t>m</w:t>
      </w:r>
      <w:r>
        <w:rPr>
          <w:rFonts w:ascii="Times New Roman" w:hAnsi="Times New Roman" w:cs="Times New Roman"/>
          <w:sz w:val="24"/>
          <w:szCs w:val="24"/>
        </w:rPr>
        <w:t>, which follows a 5-year period (2009–</w:t>
      </w:r>
      <w:r w:rsidRPr="008C270C">
        <w:rPr>
          <w:rFonts w:ascii="Times New Roman" w:hAnsi="Times New Roman" w:cs="Times New Roman"/>
          <w:sz w:val="24"/>
          <w:szCs w:val="24"/>
        </w:rPr>
        <w:t>2014) of persistent salty anomalies in the upper 100</w:t>
      </w:r>
      <w:r>
        <w:rPr>
          <w:rFonts w:ascii="Times New Roman" w:hAnsi="Times New Roman" w:cs="Times New Roman"/>
          <w:sz w:val="24"/>
          <w:szCs w:val="24"/>
        </w:rPr>
        <w:t xml:space="preserve"> </w:t>
      </w:r>
      <w:r w:rsidRPr="008C270C">
        <w:rPr>
          <w:rFonts w:ascii="Times New Roman" w:hAnsi="Times New Roman" w:cs="Times New Roman"/>
          <w:sz w:val="24"/>
          <w:szCs w:val="24"/>
        </w:rPr>
        <w:t>m (</w:t>
      </w:r>
      <w:r w:rsidRPr="00734D94">
        <w:rPr>
          <w:rFonts w:ascii="Times New Roman" w:hAnsi="Times New Roman" w:cs="Times New Roman"/>
          <w:sz w:val="24"/>
          <w:szCs w:val="24"/>
        </w:rPr>
        <w:t>Fig. 3.9c</w:t>
      </w:r>
      <w:r w:rsidRPr="008C270C">
        <w:rPr>
          <w:rFonts w:ascii="Times New Roman" w:hAnsi="Times New Roman" w:cs="Times New Roman"/>
          <w:sz w:val="24"/>
          <w:szCs w:val="24"/>
        </w:rPr>
        <w:t>).</w:t>
      </w:r>
      <w:r>
        <w:rPr>
          <w:rFonts w:ascii="Times New Roman" w:hAnsi="Times New Roman" w:cs="Times New Roman"/>
          <w:sz w:val="24"/>
          <w:szCs w:val="24"/>
        </w:rPr>
        <w:t xml:space="preserve"> </w:t>
      </w:r>
      <w:r w:rsidRPr="008C270C">
        <w:rPr>
          <w:rFonts w:ascii="Times New Roman" w:eastAsia="Times New Roman" w:hAnsi="Times New Roman" w:cs="Times New Roman"/>
          <w:sz w:val="24"/>
          <w:szCs w:val="24"/>
          <w:shd w:val="clear" w:color="auto" w:fill="FFFFFF"/>
        </w:rPr>
        <w:t xml:space="preserve">A possible cause for these persistent </w:t>
      </w:r>
      <w:r w:rsidRPr="008C270C">
        <w:rPr>
          <w:rFonts w:ascii="Times New Roman" w:eastAsia="Times New Roman" w:hAnsi="Times New Roman" w:cs="Times New Roman"/>
          <w:sz w:val="24"/>
          <w:szCs w:val="24"/>
          <w:shd w:val="clear" w:color="auto" w:fill="FFFFFF"/>
        </w:rPr>
        <w:lastRenderedPageBreak/>
        <w:t>anomalies may be related to in-phase transitions of ENSO and PDO (see discussion in Reagan et al. 2018).</w:t>
      </w:r>
    </w:p>
    <w:p w14:paraId="59EA4D75" w14:textId="77777777" w:rsidR="000F706A" w:rsidRPr="008C270C" w:rsidRDefault="000F706A" w:rsidP="000F706A">
      <w:pPr>
        <w:shd w:val="clear" w:color="auto" w:fill="FFFFFF"/>
        <w:spacing w:after="0" w:line="480" w:lineRule="auto"/>
        <w:rPr>
          <w:rFonts w:ascii="Times New Roman" w:eastAsia="Times New Roman" w:hAnsi="Times New Roman" w:cs="Times New Roman"/>
          <w:sz w:val="24"/>
          <w:szCs w:val="24"/>
          <w:shd w:val="clear" w:color="auto" w:fill="FFFFFF"/>
        </w:rPr>
      </w:pPr>
    </w:p>
    <w:p w14:paraId="0CAA73FF" w14:textId="77777777" w:rsidR="000F706A" w:rsidRDefault="000F706A" w:rsidP="000F706A">
      <w:pPr>
        <w:shd w:val="clear" w:color="auto" w:fill="FFFFFF"/>
        <w:spacing w:after="0" w:line="480" w:lineRule="auto"/>
        <w:rPr>
          <w:rFonts w:ascii="Times New Roman" w:eastAsia="Times New Roman" w:hAnsi="Times New Roman" w:cs="Times New Roman"/>
          <w:sz w:val="24"/>
          <w:szCs w:val="24"/>
          <w:shd w:val="clear" w:color="auto" w:fill="FFFFFF"/>
        </w:rPr>
      </w:pPr>
      <w:r w:rsidRPr="008C270C">
        <w:rPr>
          <w:rFonts w:ascii="Times New Roman" w:eastAsia="Times New Roman" w:hAnsi="Times New Roman" w:cs="Times New Roman"/>
          <w:sz w:val="24"/>
          <w:szCs w:val="24"/>
          <w:shd w:val="clear" w:color="auto" w:fill="FFFFFF"/>
        </w:rPr>
        <w:t xml:space="preserve">The Indian Ocean basin-average monthly salinity anomalies experienced persistent fresh anomalies in the upper </w:t>
      </w:r>
      <w:r>
        <w:rPr>
          <w:rFonts w:ascii="Times New Roman" w:eastAsia="Times New Roman" w:hAnsi="Times New Roman" w:cs="Times New Roman"/>
          <w:sz w:val="24"/>
          <w:szCs w:val="24"/>
          <w:shd w:val="clear" w:color="auto" w:fill="FFFFFF"/>
        </w:rPr>
        <w:t>0–</w:t>
      </w:r>
      <w:r w:rsidRPr="008C270C">
        <w:rPr>
          <w:rFonts w:ascii="Times New Roman" w:eastAsia="Times New Roman" w:hAnsi="Times New Roman" w:cs="Times New Roman"/>
          <w:sz w:val="24"/>
          <w:szCs w:val="24"/>
          <w:shd w:val="clear" w:color="auto" w:fill="FFFFFF"/>
        </w:rPr>
        <w:t>100/200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from mid-2011 through mid-2016</w:t>
      </w:r>
      <w:r>
        <w:rPr>
          <w:rFonts w:ascii="Times New Roman" w:eastAsia="Times New Roman" w:hAnsi="Times New Roman" w:cs="Times New Roman"/>
          <w:sz w:val="24"/>
          <w:szCs w:val="24"/>
          <w:shd w:val="clear" w:color="auto" w:fill="FFFFFF"/>
        </w:rPr>
        <w:t>, with salty anomalies in a 100–</w:t>
      </w:r>
      <w:r w:rsidRPr="008C270C">
        <w:rPr>
          <w:rFonts w:ascii="Times New Roman" w:eastAsia="Times New Roman" w:hAnsi="Times New Roman" w:cs="Times New Roman"/>
          <w:sz w:val="24"/>
          <w:szCs w:val="24"/>
          <w:shd w:val="clear" w:color="auto" w:fill="FFFFFF"/>
        </w:rPr>
        <w:t>200</w:t>
      </w:r>
      <w:r>
        <w:rPr>
          <w:rFonts w:ascii="Times New Roman" w:eastAsia="Times New Roman" w:hAnsi="Times New Roman" w:cs="Times New Roman"/>
          <w:sz w:val="24"/>
          <w:szCs w:val="24"/>
          <w:shd w:val="clear" w:color="auto" w:fill="FFFFFF"/>
        </w:rPr>
        <w:t>-</w:t>
      </w:r>
      <w:r w:rsidRPr="008C270C">
        <w:rPr>
          <w:rFonts w:ascii="Times New Roman" w:eastAsia="Times New Roman" w:hAnsi="Times New Roman" w:cs="Times New Roman"/>
          <w:sz w:val="24"/>
          <w:szCs w:val="24"/>
          <w:shd w:val="clear" w:color="auto" w:fill="FFFFFF"/>
        </w:rPr>
        <w:t>m thick layer below (</w:t>
      </w:r>
      <w:r w:rsidRPr="00734D94">
        <w:rPr>
          <w:rFonts w:ascii="Times New Roman" w:eastAsia="Times New Roman" w:hAnsi="Times New Roman" w:cs="Times New Roman"/>
          <w:sz w:val="24"/>
          <w:szCs w:val="24"/>
          <w:shd w:val="clear" w:color="auto" w:fill="FFFFFF"/>
        </w:rPr>
        <w:t>Fig. 3.9e</w:t>
      </w:r>
      <w:r w:rsidRPr="008C270C">
        <w:rPr>
          <w:rFonts w:ascii="Times New Roman" w:eastAsia="Times New Roman" w:hAnsi="Times New Roman" w:cs="Times New Roman"/>
          <w:sz w:val="24"/>
          <w:szCs w:val="24"/>
          <w:shd w:val="clear" w:color="auto" w:fill="FFFFFF"/>
        </w:rPr>
        <w:t>). The 0-100m salinity exceeded the long-term average in mid-2016 through early 2018, followed by some near-surface (&lt;</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50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freshening evident in mid-2018.</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There are also salty anomalies extending from the surface to depths of ~700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during the latter half of 2018 (</w:t>
      </w:r>
      <w:r w:rsidRPr="00734D94">
        <w:rPr>
          <w:rFonts w:ascii="Times New Roman" w:eastAsia="Times New Roman" w:hAnsi="Times New Roman" w:cs="Times New Roman"/>
          <w:sz w:val="24"/>
          <w:szCs w:val="24"/>
          <w:shd w:val="clear" w:color="auto" w:fill="FFFFFF"/>
        </w:rPr>
        <w:t>Fig. 3.9e</w:t>
      </w:r>
      <w:r w:rsidRPr="008C270C">
        <w:rPr>
          <w:rFonts w:ascii="Times New Roman" w:eastAsia="Times New Roman" w:hAnsi="Times New Roman" w:cs="Times New Roman"/>
          <w:sz w:val="24"/>
          <w:szCs w:val="24"/>
          <w:shd w:val="clear" w:color="auto" w:fill="FFFFFF"/>
        </w:rPr>
        <w:t>).</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The major change between 2017 and 2018 was very strong freshening (&lt;</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~-0.025) in the upper 30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w:t>
      </w:r>
      <w:r w:rsidRPr="00734D94">
        <w:rPr>
          <w:rFonts w:ascii="Times New Roman" w:eastAsia="Times New Roman" w:hAnsi="Times New Roman" w:cs="Times New Roman"/>
          <w:sz w:val="24"/>
          <w:szCs w:val="24"/>
          <w:shd w:val="clear" w:color="auto" w:fill="FFFFFF"/>
        </w:rPr>
        <w:t>Fig. 3.9f</w:t>
      </w:r>
      <w:r w:rsidRPr="008C270C">
        <w:rPr>
          <w:rFonts w:ascii="Times New Roman" w:eastAsia="Times New Roman" w:hAnsi="Times New Roman" w:cs="Times New Roman"/>
          <w:sz w:val="24"/>
          <w:szCs w:val="24"/>
          <w:shd w:val="clear" w:color="auto" w:fill="FFFFFF"/>
        </w:rPr>
        <w:t>).</w:t>
      </w:r>
    </w:p>
    <w:p w14:paraId="0230C619" w14:textId="77777777" w:rsidR="000F706A" w:rsidRPr="008C270C" w:rsidRDefault="000F706A" w:rsidP="000F706A">
      <w:pPr>
        <w:shd w:val="clear" w:color="auto" w:fill="FFFFFF"/>
        <w:spacing w:after="0" w:line="480" w:lineRule="auto"/>
        <w:rPr>
          <w:rFonts w:ascii="Times New Roman" w:eastAsia="Times New Roman" w:hAnsi="Times New Roman" w:cs="Times New Roman"/>
          <w:sz w:val="24"/>
          <w:szCs w:val="24"/>
          <w:shd w:val="clear" w:color="auto" w:fill="FFFFFF"/>
        </w:rPr>
      </w:pPr>
    </w:p>
    <w:p w14:paraId="242C52FF" w14:textId="77777777" w:rsidR="000F706A" w:rsidRDefault="000F706A" w:rsidP="000F706A">
      <w:pPr>
        <w:shd w:val="clear" w:color="auto" w:fill="FFFFFF"/>
        <w:spacing w:after="0" w:line="480" w:lineRule="auto"/>
        <w:rPr>
          <w:rFonts w:ascii="Times New Roman" w:eastAsia="Times New Roman" w:hAnsi="Times New Roman" w:cs="Times New Roman"/>
          <w:sz w:val="24"/>
          <w:szCs w:val="24"/>
          <w:shd w:val="clear" w:color="auto" w:fill="FFFFFF"/>
        </w:rPr>
      </w:pPr>
      <w:r w:rsidRPr="008C270C">
        <w:rPr>
          <w:rFonts w:ascii="Times New Roman" w:eastAsia="Times New Roman" w:hAnsi="Times New Roman" w:cs="Times New Roman"/>
          <w:sz w:val="24"/>
          <w:szCs w:val="24"/>
          <w:shd w:val="clear" w:color="auto" w:fill="FFFFFF"/>
        </w:rPr>
        <w:t>The zonally-averaged salinity tendency from 2017 to 2018 in the upper 500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of the Atlantic Ocean shows strong freshening in the upper 50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along the equator (max &lt;</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-0.15 at 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 xml:space="preserve">m, </w:t>
      </w:r>
      <w:r w:rsidRPr="00734D94">
        <w:rPr>
          <w:rFonts w:ascii="Times New Roman" w:eastAsia="Times New Roman" w:hAnsi="Times New Roman" w:cs="Times New Roman"/>
          <w:sz w:val="24"/>
          <w:szCs w:val="24"/>
          <w:shd w:val="clear" w:color="auto" w:fill="FFFFFF"/>
        </w:rPr>
        <w:t>Fig. 3.10a</w:t>
      </w:r>
      <w:r w:rsidRPr="008C270C">
        <w:rPr>
          <w:rFonts w:ascii="Times New Roman" w:eastAsia="Times New Roman" w:hAnsi="Times New Roman" w:cs="Times New Roman"/>
          <w:sz w:val="24"/>
          <w:szCs w:val="24"/>
          <w:shd w:val="clear" w:color="auto" w:fill="FFFFFF"/>
        </w:rPr>
        <w:t>) which is associated with a narrow strip of near-surface freshening between the Gulf of Guinea and Northeast Brazil (</w:t>
      </w:r>
      <w:r w:rsidRPr="00734D94">
        <w:rPr>
          <w:rFonts w:ascii="Times New Roman" w:eastAsia="Times New Roman" w:hAnsi="Times New Roman" w:cs="Times New Roman"/>
          <w:sz w:val="24"/>
          <w:szCs w:val="24"/>
          <w:shd w:val="clear" w:color="auto" w:fill="FFFFFF"/>
        </w:rPr>
        <w:t>Fig. 3.7b</w:t>
      </w:r>
      <w:r w:rsidRPr="008C270C">
        <w:rPr>
          <w:rFonts w:ascii="Times New Roman" w:eastAsia="Times New Roman" w:hAnsi="Times New Roman" w:cs="Times New Roman"/>
          <w:sz w:val="24"/>
          <w:szCs w:val="24"/>
          <w:shd w:val="clear" w:color="auto" w:fill="FFFFFF"/>
        </w:rPr>
        <w:t>). Additionally, there is freshening (&lt;</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-0.03) from 10-20°N extending from 0-200m.</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T</w:t>
      </w:r>
      <w:r>
        <w:rPr>
          <w:rFonts w:ascii="Times New Roman" w:eastAsia="Times New Roman" w:hAnsi="Times New Roman" w:cs="Times New Roman"/>
          <w:sz w:val="24"/>
          <w:szCs w:val="24"/>
          <w:shd w:val="clear" w:color="auto" w:fill="FFFFFF"/>
        </w:rPr>
        <w:t>here is also freshening from 45–</w:t>
      </w:r>
      <w:r w:rsidRPr="008C270C">
        <w:rPr>
          <w:rFonts w:ascii="Times New Roman" w:eastAsia="Times New Roman" w:hAnsi="Times New Roman" w:cs="Times New Roman"/>
          <w:sz w:val="24"/>
          <w:szCs w:val="24"/>
          <w:shd w:val="clear" w:color="auto" w:fill="FFFFFF"/>
        </w:rPr>
        <w:t>52°N in the upper 150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which is opposite to the salinification observed between 2016 and 2017 (see Fi</w:t>
      </w:r>
      <w:r>
        <w:rPr>
          <w:rFonts w:ascii="Times New Roman" w:eastAsia="Times New Roman" w:hAnsi="Times New Roman" w:cs="Times New Roman"/>
          <w:sz w:val="24"/>
          <w:szCs w:val="24"/>
          <w:shd w:val="clear" w:color="auto" w:fill="FFFFFF"/>
        </w:rPr>
        <w:t>g. 3.10a in Reagan et al. 2018</w:t>
      </w:r>
      <w:r w:rsidRPr="008C270C">
        <w:rPr>
          <w:rFonts w:ascii="Times New Roman" w:eastAsia="Times New Roman" w:hAnsi="Times New Roman" w:cs="Times New Roman"/>
          <w:sz w:val="24"/>
          <w:szCs w:val="24"/>
          <w:shd w:val="clear" w:color="auto" w:fill="FFFFFF"/>
        </w:rPr>
        <w:t>).</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Finally, there is salinification (&gt;</w:t>
      </w:r>
      <w:r>
        <w:rPr>
          <w:rFonts w:ascii="Times New Roman" w:eastAsia="Times New Roman" w:hAnsi="Times New Roman" w:cs="Times New Roman"/>
          <w:sz w:val="24"/>
          <w:szCs w:val="24"/>
          <w:shd w:val="clear" w:color="auto" w:fill="FFFFFF"/>
        </w:rPr>
        <w:t xml:space="preserve"> 0.03) from 0–</w:t>
      </w:r>
      <w:r w:rsidRPr="008C270C">
        <w:rPr>
          <w:rFonts w:ascii="Times New Roman" w:eastAsia="Times New Roman" w:hAnsi="Times New Roman" w:cs="Times New Roman"/>
          <w:sz w:val="24"/>
          <w:szCs w:val="24"/>
          <w:shd w:val="clear" w:color="auto" w:fill="FFFFFF"/>
        </w:rPr>
        <w:t>500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 xml:space="preserve">m near 40°N and 40°S, from </w:t>
      </w:r>
      <w:r>
        <w:rPr>
          <w:rFonts w:ascii="Times New Roman" w:eastAsia="Times New Roman" w:hAnsi="Times New Roman" w:cs="Times New Roman"/>
          <w:sz w:val="24"/>
          <w:szCs w:val="24"/>
          <w:shd w:val="clear" w:color="auto" w:fill="FFFFFF"/>
        </w:rPr>
        <w:t>0–</w:t>
      </w:r>
      <w:r w:rsidRPr="008C270C">
        <w:rPr>
          <w:rFonts w:ascii="Times New Roman" w:eastAsia="Times New Roman" w:hAnsi="Times New Roman" w:cs="Times New Roman"/>
          <w:sz w:val="24"/>
          <w:szCs w:val="24"/>
          <w:shd w:val="clear" w:color="auto" w:fill="FFFFFF"/>
        </w:rPr>
        <w:t>175</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 xml:space="preserve">m between </w:t>
      </w:r>
      <w:r>
        <w:rPr>
          <w:rFonts w:ascii="Times New Roman" w:eastAsia="Times New Roman" w:hAnsi="Times New Roman" w:cs="Times New Roman"/>
          <w:sz w:val="24"/>
          <w:szCs w:val="24"/>
          <w:shd w:val="clear" w:color="auto" w:fill="FFFFFF"/>
        </w:rPr>
        <w:t>48–</w:t>
      </w:r>
      <w:r w:rsidRPr="008C270C">
        <w:rPr>
          <w:rFonts w:ascii="Times New Roman" w:eastAsia="Times New Roman" w:hAnsi="Times New Roman" w:cs="Times New Roman"/>
          <w:sz w:val="24"/>
          <w:szCs w:val="24"/>
          <w:shd w:val="clear" w:color="auto" w:fill="FFFFFF"/>
        </w:rPr>
        <w:t xml:space="preserve">55°S, and a subsurface area between </w:t>
      </w:r>
      <w:r>
        <w:rPr>
          <w:rFonts w:ascii="Times New Roman" w:eastAsia="Times New Roman" w:hAnsi="Times New Roman" w:cs="Times New Roman"/>
          <w:sz w:val="24"/>
          <w:szCs w:val="24"/>
          <w:shd w:val="clear" w:color="auto" w:fill="FFFFFF"/>
        </w:rPr>
        <w:t>20–</w:t>
      </w:r>
      <w:r w:rsidRPr="008C270C">
        <w:rPr>
          <w:rFonts w:ascii="Times New Roman" w:eastAsia="Times New Roman" w:hAnsi="Times New Roman" w:cs="Times New Roman"/>
          <w:sz w:val="24"/>
          <w:szCs w:val="24"/>
          <w:shd w:val="clear" w:color="auto" w:fill="FFFFFF"/>
        </w:rPr>
        <w:t>30°N at</w:t>
      </w:r>
      <w:r>
        <w:rPr>
          <w:rFonts w:ascii="Times New Roman" w:eastAsia="Times New Roman" w:hAnsi="Times New Roman" w:cs="Times New Roman"/>
          <w:sz w:val="24"/>
          <w:szCs w:val="24"/>
          <w:shd w:val="clear" w:color="auto" w:fill="FFFFFF"/>
        </w:rPr>
        <w:t xml:space="preserve"> 75–</w:t>
      </w:r>
      <w:r w:rsidRPr="008C270C">
        <w:rPr>
          <w:rFonts w:ascii="Times New Roman" w:eastAsia="Times New Roman" w:hAnsi="Times New Roman" w:cs="Times New Roman"/>
          <w:sz w:val="24"/>
          <w:szCs w:val="24"/>
          <w:shd w:val="clear" w:color="auto" w:fill="FFFFFF"/>
        </w:rPr>
        <w:t>250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w:t>
      </w:r>
      <w:r w:rsidRPr="00734D94">
        <w:rPr>
          <w:rFonts w:ascii="Times New Roman" w:eastAsia="Times New Roman" w:hAnsi="Times New Roman" w:cs="Times New Roman"/>
          <w:sz w:val="24"/>
          <w:szCs w:val="24"/>
          <w:shd w:val="clear" w:color="auto" w:fill="FFFFFF"/>
        </w:rPr>
        <w:t>Fig. 3.10a</w:t>
      </w:r>
      <w:r w:rsidRPr="008C270C">
        <w:rPr>
          <w:rFonts w:ascii="Times New Roman" w:eastAsia="Times New Roman" w:hAnsi="Times New Roman" w:cs="Times New Roman"/>
          <w:sz w:val="24"/>
          <w:szCs w:val="24"/>
          <w:shd w:val="clear" w:color="auto" w:fill="FFFFFF"/>
        </w:rPr>
        <w:t>).</w:t>
      </w:r>
    </w:p>
    <w:p w14:paraId="5378D708" w14:textId="77777777" w:rsidR="000F706A" w:rsidRPr="008C270C" w:rsidRDefault="000F706A" w:rsidP="000F706A">
      <w:pPr>
        <w:shd w:val="clear" w:color="auto" w:fill="FFFFFF"/>
        <w:spacing w:after="0" w:line="480" w:lineRule="auto"/>
        <w:rPr>
          <w:rFonts w:ascii="Times New Roman" w:eastAsia="Times New Roman" w:hAnsi="Times New Roman" w:cs="Times New Roman"/>
          <w:sz w:val="24"/>
          <w:szCs w:val="24"/>
          <w:shd w:val="clear" w:color="auto" w:fill="FFFFFF"/>
        </w:rPr>
      </w:pPr>
    </w:p>
    <w:p w14:paraId="5DDE28F1" w14:textId="77777777" w:rsidR="000F706A" w:rsidRDefault="000F706A" w:rsidP="000F706A">
      <w:pPr>
        <w:shd w:val="clear" w:color="auto" w:fill="FFFFFF"/>
        <w:spacing w:after="0" w:line="480" w:lineRule="auto"/>
        <w:rPr>
          <w:rFonts w:ascii="Times New Roman" w:eastAsia="Times New Roman" w:hAnsi="Times New Roman" w:cs="Times New Roman"/>
          <w:sz w:val="24"/>
          <w:szCs w:val="24"/>
          <w:shd w:val="clear" w:color="auto" w:fill="FFFFFF"/>
        </w:rPr>
      </w:pPr>
      <w:r w:rsidRPr="008C270C">
        <w:rPr>
          <w:rFonts w:ascii="Times New Roman" w:eastAsia="Times New Roman" w:hAnsi="Times New Roman" w:cs="Times New Roman"/>
          <w:sz w:val="24"/>
          <w:szCs w:val="24"/>
          <w:shd w:val="clear" w:color="auto" w:fill="FFFFFF"/>
        </w:rPr>
        <w:t>The changes in the Pacific Ocean zonally-averaged salinity from 2017 to 2018 are mainly confined to the upper 300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w:t>
      </w:r>
      <w:r w:rsidRPr="00734D94">
        <w:rPr>
          <w:rFonts w:ascii="Times New Roman" w:eastAsia="Times New Roman" w:hAnsi="Times New Roman" w:cs="Times New Roman"/>
          <w:sz w:val="24"/>
          <w:szCs w:val="24"/>
          <w:shd w:val="clear" w:color="auto" w:fill="FFFFFF"/>
        </w:rPr>
        <w:t>Fig. 3.10b</w:t>
      </w:r>
      <w:r w:rsidRPr="008C270C">
        <w:rPr>
          <w:rFonts w:ascii="Times New Roman" w:eastAsia="Times New Roman" w:hAnsi="Times New Roman" w:cs="Times New Roman"/>
          <w:sz w:val="24"/>
          <w:szCs w:val="24"/>
          <w:shd w:val="clear" w:color="auto" w:fill="FFFFFF"/>
        </w:rPr>
        <w:t>).</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There is freshening (&lt;</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-0.0</w:t>
      </w:r>
      <w:r>
        <w:rPr>
          <w:rFonts w:ascii="Times New Roman" w:eastAsia="Times New Roman" w:hAnsi="Times New Roman" w:cs="Times New Roman"/>
          <w:sz w:val="24"/>
          <w:szCs w:val="24"/>
          <w:shd w:val="clear" w:color="auto" w:fill="FFFFFF"/>
        </w:rPr>
        <w:t>3) between 18–</w:t>
      </w:r>
      <w:r w:rsidRPr="008C270C">
        <w:rPr>
          <w:rFonts w:ascii="Times New Roman" w:eastAsia="Times New Roman" w:hAnsi="Times New Roman" w:cs="Times New Roman"/>
          <w:sz w:val="24"/>
          <w:szCs w:val="24"/>
          <w:shd w:val="clear" w:color="auto" w:fill="FFFFFF"/>
        </w:rPr>
        <w:t>32°S and</w:t>
      </w:r>
      <w:r>
        <w:rPr>
          <w:rFonts w:ascii="Times New Roman" w:eastAsia="Times New Roman" w:hAnsi="Times New Roman" w:cs="Times New Roman"/>
          <w:sz w:val="24"/>
          <w:szCs w:val="24"/>
          <w:shd w:val="clear" w:color="auto" w:fill="FFFFFF"/>
        </w:rPr>
        <w:t xml:space="preserve"> 0–</w:t>
      </w:r>
      <w:r w:rsidRPr="008C270C">
        <w:rPr>
          <w:rFonts w:ascii="Times New Roman" w:eastAsia="Times New Roman" w:hAnsi="Times New Roman" w:cs="Times New Roman"/>
          <w:sz w:val="24"/>
          <w:szCs w:val="24"/>
          <w:shd w:val="clear" w:color="auto" w:fill="FFFFFF"/>
        </w:rPr>
        <w:t>75</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that deepens northward to 10°S and 100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w:t>
      </w:r>
      <w:r>
        <w:rPr>
          <w:rFonts w:ascii="Times New Roman" w:eastAsia="Times New Roman" w:hAnsi="Times New Roman" w:cs="Times New Roman"/>
          <w:sz w:val="24"/>
          <w:szCs w:val="24"/>
          <w:shd w:val="clear" w:color="auto" w:fill="FFFFFF"/>
        </w:rPr>
        <w:t xml:space="preserve"> freshening from 8–</w:t>
      </w:r>
      <w:r w:rsidRPr="008C270C">
        <w:rPr>
          <w:rFonts w:ascii="Times New Roman" w:eastAsia="Times New Roman" w:hAnsi="Times New Roman" w:cs="Times New Roman"/>
          <w:sz w:val="24"/>
          <w:szCs w:val="24"/>
          <w:shd w:val="clear" w:color="auto" w:fill="FFFFFF"/>
        </w:rPr>
        <w:t xml:space="preserve">16°N and </w:t>
      </w:r>
      <w:r>
        <w:rPr>
          <w:rFonts w:ascii="Times New Roman" w:eastAsia="Times New Roman" w:hAnsi="Times New Roman" w:cs="Times New Roman"/>
          <w:sz w:val="24"/>
          <w:szCs w:val="24"/>
          <w:shd w:val="clear" w:color="auto" w:fill="FFFFFF"/>
        </w:rPr>
        <w:t>0–</w:t>
      </w:r>
      <w:r w:rsidRPr="008C270C">
        <w:rPr>
          <w:rFonts w:ascii="Times New Roman" w:eastAsia="Times New Roman" w:hAnsi="Times New Roman" w:cs="Times New Roman"/>
          <w:sz w:val="24"/>
          <w:szCs w:val="24"/>
          <w:shd w:val="clear" w:color="auto" w:fill="FFFFFF"/>
        </w:rPr>
        <w:t>40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 xml:space="preserve">m, and </w:t>
      </w:r>
      <w:r>
        <w:rPr>
          <w:rFonts w:ascii="Times New Roman" w:eastAsia="Times New Roman" w:hAnsi="Times New Roman" w:cs="Times New Roman"/>
          <w:sz w:val="24"/>
          <w:szCs w:val="24"/>
          <w:shd w:val="clear" w:color="auto" w:fill="FFFFFF"/>
        </w:rPr>
        <w:lastRenderedPageBreak/>
        <w:t>salinification between 4–</w:t>
      </w:r>
      <w:r w:rsidRPr="008C270C">
        <w:rPr>
          <w:rFonts w:ascii="Times New Roman" w:eastAsia="Times New Roman" w:hAnsi="Times New Roman" w:cs="Times New Roman"/>
          <w:sz w:val="24"/>
          <w:szCs w:val="24"/>
          <w:shd w:val="clear" w:color="auto" w:fill="FFFFFF"/>
        </w:rPr>
        <w:t>12°</w:t>
      </w:r>
      <w:r>
        <w:rPr>
          <w:rFonts w:ascii="Times New Roman" w:eastAsia="Times New Roman" w:hAnsi="Times New Roman" w:cs="Times New Roman"/>
          <w:sz w:val="24"/>
          <w:szCs w:val="24"/>
          <w:shd w:val="clear" w:color="auto" w:fill="FFFFFF"/>
        </w:rPr>
        <w:t>S and 0–</w:t>
      </w:r>
      <w:r w:rsidRPr="008C270C">
        <w:rPr>
          <w:rFonts w:ascii="Times New Roman" w:eastAsia="Times New Roman" w:hAnsi="Times New Roman" w:cs="Times New Roman"/>
          <w:sz w:val="24"/>
          <w:szCs w:val="24"/>
          <w:shd w:val="clear" w:color="auto" w:fill="FFFFFF"/>
        </w:rPr>
        <w:t>50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 xml:space="preserve">The latter freshening and salinification tendencies are likely associated with changes in oceanic freshwater gains and losses from evaporation and precipitation (see </w:t>
      </w:r>
      <w:r w:rsidRPr="00734D94">
        <w:rPr>
          <w:rFonts w:ascii="Times New Roman" w:eastAsia="Times New Roman" w:hAnsi="Times New Roman" w:cs="Times New Roman"/>
          <w:sz w:val="24"/>
          <w:szCs w:val="24"/>
          <w:shd w:val="clear" w:color="auto" w:fill="FFFFFF"/>
        </w:rPr>
        <w:t>Fig. 3.12b</w:t>
      </w:r>
      <w:r w:rsidRPr="008C270C">
        <w:rPr>
          <w:rFonts w:ascii="Times New Roman" w:eastAsia="Times New Roman" w:hAnsi="Times New Roman" w:cs="Times New Roman"/>
          <w:sz w:val="24"/>
          <w:szCs w:val="24"/>
          <w:shd w:val="clear" w:color="auto" w:fill="FFFFFF"/>
        </w:rPr>
        <w:t>). All of the aforementioned freshening and salinification tendencies shifted southward from where they were located the previous year (see Fig. 3.10b in Reagan et al. 2018).</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Finally, there was also salinification (&gt;</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0.03) in two subsurface Pacific regions, one centered at 10°S and 200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and the other at greater</w:t>
      </w:r>
      <w:r>
        <w:rPr>
          <w:rFonts w:ascii="Times New Roman" w:eastAsia="Times New Roman" w:hAnsi="Times New Roman" w:cs="Times New Roman"/>
          <w:sz w:val="24"/>
          <w:szCs w:val="24"/>
          <w:shd w:val="clear" w:color="auto" w:fill="FFFFFF"/>
        </w:rPr>
        <w:t xml:space="preserve"> depths between 125–</w:t>
      </w:r>
      <w:r w:rsidRPr="008C270C">
        <w:rPr>
          <w:rFonts w:ascii="Times New Roman" w:eastAsia="Times New Roman" w:hAnsi="Times New Roman" w:cs="Times New Roman"/>
          <w:sz w:val="24"/>
          <w:szCs w:val="24"/>
          <w:shd w:val="clear" w:color="auto" w:fill="FFFFFF"/>
        </w:rPr>
        <w:t>500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northward of 55°N.</w:t>
      </w:r>
    </w:p>
    <w:p w14:paraId="2ED599FE" w14:textId="77777777" w:rsidR="000F706A" w:rsidRPr="008C270C" w:rsidRDefault="000F706A" w:rsidP="000F706A">
      <w:pPr>
        <w:shd w:val="clear" w:color="auto" w:fill="FFFFFF"/>
        <w:spacing w:after="0" w:line="480" w:lineRule="auto"/>
        <w:rPr>
          <w:rFonts w:ascii="Times New Roman" w:eastAsia="Times New Roman" w:hAnsi="Times New Roman" w:cs="Times New Roman"/>
          <w:sz w:val="24"/>
          <w:szCs w:val="24"/>
          <w:shd w:val="clear" w:color="auto" w:fill="FFFFFF"/>
        </w:rPr>
      </w:pPr>
    </w:p>
    <w:p w14:paraId="5E5C018E" w14:textId="579179B4" w:rsidR="000F706A" w:rsidRDefault="000F706A" w:rsidP="000F706A">
      <w:pPr>
        <w:spacing w:line="480" w:lineRule="auto"/>
        <w:rPr>
          <w:rStyle w:val="Heading2Char"/>
          <w:shd w:val="clear" w:color="auto" w:fill="FFFFFF"/>
        </w:rPr>
      </w:pPr>
      <w:r w:rsidRPr="008C270C">
        <w:rPr>
          <w:rFonts w:ascii="Times New Roman" w:eastAsia="Times New Roman" w:hAnsi="Times New Roman" w:cs="Times New Roman"/>
          <w:sz w:val="24"/>
          <w:szCs w:val="24"/>
          <w:shd w:val="clear" w:color="auto" w:fill="FFFFFF"/>
        </w:rPr>
        <w:t>Much of the larger changes (&gt;</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|0.03|) of the zonally averaged salinity anomalies from 2017 to 2018 in the Indian Ocean occurred in the upper 100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w:t>
      </w:r>
      <w:r w:rsidRPr="00734D94">
        <w:rPr>
          <w:rFonts w:ascii="Times New Roman" w:eastAsia="Times New Roman" w:hAnsi="Times New Roman" w:cs="Times New Roman"/>
          <w:sz w:val="24"/>
          <w:szCs w:val="24"/>
          <w:shd w:val="clear" w:color="auto" w:fill="FFFFFF"/>
        </w:rPr>
        <w:t>Fig. 3.10c</w:t>
      </w:r>
      <w:r w:rsidRPr="008C270C">
        <w:rPr>
          <w:rFonts w:ascii="Times New Roman" w:eastAsia="Times New Roman" w:hAnsi="Times New Roman" w:cs="Times New Roman"/>
          <w:sz w:val="24"/>
          <w:szCs w:val="24"/>
          <w:shd w:val="clear" w:color="auto" w:fill="FFFFFF"/>
        </w:rPr>
        <w:t>).</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There was freshening from 20°</w:t>
      </w:r>
      <w:r>
        <w:rPr>
          <w:rFonts w:ascii="Times New Roman" w:eastAsia="Times New Roman" w:hAnsi="Times New Roman" w:cs="Times New Roman"/>
          <w:sz w:val="24"/>
          <w:szCs w:val="24"/>
          <w:shd w:val="clear" w:color="auto" w:fill="FFFFFF"/>
        </w:rPr>
        <w:t>S–</w:t>
      </w:r>
      <w:r w:rsidRPr="008C270C">
        <w:rPr>
          <w:rFonts w:ascii="Times New Roman" w:eastAsia="Times New Roman" w:hAnsi="Times New Roman" w:cs="Times New Roman"/>
          <w:sz w:val="24"/>
          <w:szCs w:val="24"/>
          <w:shd w:val="clear" w:color="auto" w:fill="FFFFFF"/>
        </w:rPr>
        <w:t>1</w:t>
      </w:r>
      <w:r>
        <w:rPr>
          <w:rFonts w:ascii="Times New Roman" w:eastAsia="Times New Roman" w:hAnsi="Times New Roman" w:cs="Times New Roman"/>
          <w:sz w:val="24"/>
          <w:szCs w:val="24"/>
          <w:shd w:val="clear" w:color="auto" w:fill="FFFFFF"/>
        </w:rPr>
        <w:t>0°N in the 0–</w:t>
      </w:r>
      <w:r w:rsidRPr="008C270C">
        <w:rPr>
          <w:rFonts w:ascii="Times New Roman" w:eastAsia="Times New Roman" w:hAnsi="Times New Roman" w:cs="Times New Roman"/>
          <w:sz w:val="24"/>
          <w:szCs w:val="24"/>
          <w:shd w:val="clear" w:color="auto" w:fill="FFFFFF"/>
        </w:rPr>
        <w:t>50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layer, which is a complete reversal of the prominent salinification observed there between 2016 and 2017 (see Fig. 3.10c in Reagan et al. 201</w:t>
      </w:r>
      <w:r>
        <w:rPr>
          <w:rFonts w:ascii="Times New Roman" w:eastAsia="Times New Roman" w:hAnsi="Times New Roman" w:cs="Times New Roman"/>
          <w:sz w:val="24"/>
          <w:szCs w:val="24"/>
          <w:shd w:val="clear" w:color="auto" w:fill="FFFFFF"/>
        </w:rPr>
        <w:t>8</w:t>
      </w:r>
      <w:r w:rsidRPr="008C270C">
        <w:rPr>
          <w:rFonts w:ascii="Times New Roman" w:eastAsia="Times New Roman" w:hAnsi="Times New Roman" w:cs="Times New Roman"/>
          <w:sz w:val="24"/>
          <w:szCs w:val="24"/>
          <w:shd w:val="clear" w:color="auto" w:fill="FFFFFF"/>
        </w:rPr>
        <w:t xml:space="preserve">). This freshening may be due to anomalous westward surface currents (see </w:t>
      </w:r>
      <w:r w:rsidRPr="00734D94">
        <w:rPr>
          <w:rFonts w:ascii="Times New Roman" w:eastAsia="Times New Roman" w:hAnsi="Times New Roman" w:cs="Times New Roman"/>
          <w:sz w:val="24"/>
          <w:szCs w:val="24"/>
          <w:shd w:val="clear" w:color="auto" w:fill="FFFFFF"/>
        </w:rPr>
        <w:t>Fig. 3.18b</w:t>
      </w:r>
      <w:r w:rsidRPr="008C270C">
        <w:rPr>
          <w:rFonts w:ascii="Times New Roman" w:eastAsia="Times New Roman" w:hAnsi="Times New Roman" w:cs="Times New Roman"/>
          <w:sz w:val="24"/>
          <w:szCs w:val="24"/>
          <w:shd w:val="clear" w:color="auto" w:fill="FFFFFF"/>
        </w:rPr>
        <w:t>) in the Equatorial Indian Ocean transporting fresher water westward, a reversal to what was</w:t>
      </w:r>
      <w:r>
        <w:rPr>
          <w:rFonts w:ascii="Times New Roman" w:eastAsia="Times New Roman" w:hAnsi="Times New Roman" w:cs="Times New Roman"/>
          <w:sz w:val="24"/>
          <w:szCs w:val="24"/>
          <w:shd w:val="clear" w:color="auto" w:fill="FFFFFF"/>
        </w:rPr>
        <w:t xml:space="preserve"> observed last year (Johnson and Lyman</w:t>
      </w:r>
      <w:r w:rsidRPr="008C270C">
        <w:rPr>
          <w:rFonts w:ascii="Times New Roman" w:eastAsia="Times New Roman" w:hAnsi="Times New Roman" w:cs="Times New Roman"/>
          <w:sz w:val="24"/>
          <w:szCs w:val="24"/>
          <w:shd w:val="clear" w:color="auto" w:fill="FFFFFF"/>
        </w:rPr>
        <w:t xml:space="preserve"> 2018).</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 xml:space="preserve">Much of this freshening is located in the Arabian Sea and the central and western portions of the tropical Indian Ocean (northward of 15°S) (see </w:t>
      </w:r>
      <w:r w:rsidRPr="00734D94">
        <w:rPr>
          <w:rFonts w:ascii="Times New Roman" w:eastAsia="Times New Roman" w:hAnsi="Times New Roman" w:cs="Times New Roman"/>
          <w:sz w:val="24"/>
          <w:szCs w:val="24"/>
          <w:shd w:val="clear" w:color="auto" w:fill="FFFFFF"/>
        </w:rPr>
        <w:t>Fig. 3.8b</w:t>
      </w:r>
      <w:r w:rsidRPr="008C270C">
        <w:rPr>
          <w:rFonts w:ascii="Times New Roman" w:eastAsia="Times New Roman" w:hAnsi="Times New Roman" w:cs="Times New Roman"/>
          <w:sz w:val="24"/>
          <w:szCs w:val="24"/>
          <w:shd w:val="clear" w:color="auto" w:fill="FFFFFF"/>
        </w:rPr>
        <w:t>). There is also freshening in the upper 150</w:t>
      </w:r>
      <w:r>
        <w:rPr>
          <w:rFonts w:ascii="Times New Roman" w:eastAsia="Times New Roman" w:hAnsi="Times New Roman" w:cs="Times New Roman"/>
          <w:sz w:val="24"/>
          <w:szCs w:val="24"/>
          <w:shd w:val="clear" w:color="auto" w:fill="FFFFFF"/>
        </w:rPr>
        <w:t xml:space="preserve"> </w:t>
      </w:r>
      <w:r w:rsidRPr="008C270C">
        <w:rPr>
          <w:rFonts w:ascii="Times New Roman" w:eastAsia="Times New Roman" w:hAnsi="Times New Roman" w:cs="Times New Roman"/>
          <w:sz w:val="24"/>
          <w:szCs w:val="24"/>
          <w:shd w:val="clear" w:color="auto" w:fill="FFFFFF"/>
        </w:rPr>
        <w:t>m northward of 20°N from 2017 to 2018.</w:t>
      </w:r>
      <w:r>
        <w:rPr>
          <w:rFonts w:ascii="Times New Roman" w:eastAsia="Times New Roman" w:hAnsi="Times New Roman" w:cs="Times New Roman"/>
          <w:sz w:val="24"/>
          <w:szCs w:val="24"/>
          <w:shd w:val="clear" w:color="auto" w:fill="FFFFFF"/>
        </w:rPr>
        <w:br w:type="page"/>
      </w:r>
    </w:p>
    <w:p w14:paraId="032E7536" w14:textId="77777777" w:rsidR="00C320DE" w:rsidRPr="00C320DE" w:rsidRDefault="00C320DE" w:rsidP="004F7051">
      <w:pPr>
        <w:spacing w:after="0" w:line="480" w:lineRule="auto"/>
        <w:outlineLvl w:val="0"/>
        <w:rPr>
          <w:rFonts w:ascii="Times New Roman" w:hAnsi="Times New Roman" w:cs="Times New Roman"/>
          <w:i/>
          <w:sz w:val="24"/>
          <w:szCs w:val="24"/>
        </w:rPr>
      </w:pPr>
      <w:r w:rsidRPr="00C320DE">
        <w:rPr>
          <w:rFonts w:ascii="Times New Roman" w:hAnsi="Times New Roman" w:cs="Times New Roman"/>
          <w:i/>
          <w:sz w:val="24"/>
          <w:szCs w:val="24"/>
        </w:rPr>
        <w:lastRenderedPageBreak/>
        <w:t>e. Global Ocean Heat, Freshwater, and Momentum Fluxes</w:t>
      </w:r>
      <w:r w:rsidRPr="00C320DE">
        <w:rPr>
          <w:rStyle w:val="Heading2Char"/>
        </w:rPr>
        <w:t>—</w:t>
      </w:r>
      <w:proofErr w:type="spellStart"/>
      <w:r w:rsidRPr="00C320DE">
        <w:rPr>
          <w:rFonts w:ascii="Times New Roman" w:hAnsi="Times New Roman" w:cs="Times New Roman"/>
          <w:sz w:val="24"/>
          <w:szCs w:val="24"/>
        </w:rPr>
        <w:t>Lisan</w:t>
      </w:r>
      <w:proofErr w:type="spellEnd"/>
      <w:r w:rsidRPr="00C320DE">
        <w:rPr>
          <w:rFonts w:ascii="Times New Roman" w:hAnsi="Times New Roman" w:cs="Times New Roman"/>
          <w:sz w:val="24"/>
          <w:szCs w:val="24"/>
        </w:rPr>
        <w:t xml:space="preserve"> Yu</w:t>
      </w:r>
      <w:r w:rsidRPr="00C320DE">
        <w:rPr>
          <w:rFonts w:ascii="Times New Roman" w:hAnsi="Times New Roman" w:cs="Times New Roman"/>
          <w:sz w:val="24"/>
          <w:szCs w:val="24"/>
          <w:vertAlign w:val="superscript"/>
        </w:rPr>
        <w:t>1</w:t>
      </w:r>
      <w:r w:rsidRPr="00C320DE">
        <w:rPr>
          <w:rFonts w:ascii="Times New Roman" w:hAnsi="Times New Roman" w:cs="Times New Roman"/>
          <w:sz w:val="24"/>
          <w:szCs w:val="24"/>
        </w:rPr>
        <w:t xml:space="preserve">, </w:t>
      </w:r>
      <w:proofErr w:type="spellStart"/>
      <w:r w:rsidRPr="00C320DE">
        <w:rPr>
          <w:rFonts w:ascii="Times New Roman" w:hAnsi="Times New Roman" w:cs="Times New Roman"/>
          <w:sz w:val="24"/>
          <w:szCs w:val="24"/>
        </w:rPr>
        <w:t>Xiangze</w:t>
      </w:r>
      <w:proofErr w:type="spellEnd"/>
      <w:r w:rsidRPr="00C320DE">
        <w:rPr>
          <w:rFonts w:ascii="Times New Roman" w:hAnsi="Times New Roman" w:cs="Times New Roman"/>
          <w:sz w:val="24"/>
          <w:szCs w:val="24"/>
        </w:rPr>
        <w:t xml:space="preserve"> Jin</w:t>
      </w:r>
      <w:r w:rsidRPr="00C320DE">
        <w:rPr>
          <w:rFonts w:ascii="Times New Roman" w:hAnsi="Times New Roman" w:cs="Times New Roman"/>
          <w:sz w:val="24"/>
          <w:szCs w:val="24"/>
          <w:vertAlign w:val="superscript"/>
        </w:rPr>
        <w:t>1</w:t>
      </w:r>
      <w:r w:rsidRPr="00C320DE">
        <w:rPr>
          <w:rFonts w:ascii="Times New Roman" w:hAnsi="Times New Roman" w:cs="Times New Roman"/>
          <w:sz w:val="24"/>
          <w:szCs w:val="24"/>
        </w:rPr>
        <w:t>, Paul. W. Stackhouse</w:t>
      </w:r>
      <w:r w:rsidRPr="00C320DE">
        <w:rPr>
          <w:rFonts w:ascii="Times New Roman" w:hAnsi="Times New Roman" w:cs="Times New Roman"/>
          <w:sz w:val="24"/>
          <w:szCs w:val="24"/>
          <w:vertAlign w:val="superscript"/>
        </w:rPr>
        <w:t>2</w:t>
      </w:r>
      <w:r w:rsidRPr="00C320DE">
        <w:rPr>
          <w:rFonts w:ascii="Times New Roman" w:hAnsi="Times New Roman" w:cs="Times New Roman"/>
          <w:sz w:val="24"/>
          <w:szCs w:val="24"/>
        </w:rPr>
        <w:t>, Anne C. Wilber</w:t>
      </w:r>
      <w:r w:rsidRPr="00C320DE">
        <w:rPr>
          <w:rFonts w:ascii="Times New Roman" w:hAnsi="Times New Roman" w:cs="Times New Roman"/>
          <w:sz w:val="24"/>
          <w:szCs w:val="24"/>
          <w:vertAlign w:val="superscript"/>
        </w:rPr>
        <w:t>3</w:t>
      </w:r>
      <w:r w:rsidRPr="00C320DE">
        <w:rPr>
          <w:rFonts w:ascii="Times New Roman" w:hAnsi="Times New Roman" w:cs="Times New Roman"/>
          <w:sz w:val="24"/>
          <w:szCs w:val="24"/>
        </w:rPr>
        <w:t>, Seiji Kato</w:t>
      </w:r>
      <w:r w:rsidRPr="00C320DE">
        <w:rPr>
          <w:rFonts w:ascii="Times New Roman" w:hAnsi="Times New Roman" w:cs="Times New Roman"/>
          <w:sz w:val="24"/>
          <w:szCs w:val="24"/>
          <w:vertAlign w:val="superscript"/>
        </w:rPr>
        <w:t>2</w:t>
      </w:r>
      <w:r w:rsidRPr="00C320DE">
        <w:rPr>
          <w:rFonts w:ascii="Times New Roman" w:hAnsi="Times New Roman" w:cs="Times New Roman"/>
          <w:sz w:val="24"/>
          <w:szCs w:val="24"/>
        </w:rPr>
        <w:t>, Norman G. Loeb</w:t>
      </w:r>
      <w:r w:rsidRPr="00C320DE">
        <w:rPr>
          <w:rFonts w:ascii="Times New Roman" w:hAnsi="Times New Roman" w:cs="Times New Roman"/>
          <w:sz w:val="24"/>
          <w:szCs w:val="24"/>
          <w:vertAlign w:val="superscript"/>
        </w:rPr>
        <w:t>2</w:t>
      </w:r>
      <w:r w:rsidRPr="00C320DE">
        <w:rPr>
          <w:rFonts w:ascii="Times New Roman" w:hAnsi="Times New Roman" w:cs="Times New Roman"/>
          <w:sz w:val="24"/>
          <w:szCs w:val="24"/>
        </w:rPr>
        <w:t>, and Robert A. Weller</w:t>
      </w:r>
      <w:r w:rsidRPr="00C320DE">
        <w:rPr>
          <w:rFonts w:ascii="Times New Roman" w:hAnsi="Times New Roman" w:cs="Times New Roman"/>
          <w:sz w:val="24"/>
          <w:szCs w:val="24"/>
          <w:vertAlign w:val="superscript"/>
        </w:rPr>
        <w:t>1</w:t>
      </w:r>
    </w:p>
    <w:p w14:paraId="28533AA3" w14:textId="77777777" w:rsidR="00C320DE" w:rsidRPr="00C320DE" w:rsidRDefault="00C320DE" w:rsidP="004F7051">
      <w:pPr>
        <w:spacing w:after="0" w:line="480" w:lineRule="auto"/>
        <w:rPr>
          <w:rFonts w:ascii="Times New Roman" w:hAnsi="Times New Roman" w:cs="Times New Roman"/>
          <w:sz w:val="24"/>
          <w:szCs w:val="24"/>
        </w:rPr>
      </w:pPr>
    </w:p>
    <w:p w14:paraId="1BFD4487" w14:textId="77777777" w:rsidR="00C320DE" w:rsidRPr="00C320DE" w:rsidRDefault="00C320DE" w:rsidP="004F7051">
      <w:pPr>
        <w:spacing w:after="0" w:line="480" w:lineRule="auto"/>
        <w:outlineLvl w:val="0"/>
        <w:rPr>
          <w:rFonts w:ascii="Times New Roman" w:hAnsi="Times New Roman" w:cs="Times New Roman"/>
          <w:sz w:val="24"/>
          <w:szCs w:val="24"/>
        </w:rPr>
      </w:pPr>
      <w:r w:rsidRPr="00C320DE">
        <w:rPr>
          <w:rFonts w:ascii="Times New Roman" w:hAnsi="Times New Roman" w:cs="Times New Roman"/>
          <w:sz w:val="24"/>
          <w:szCs w:val="24"/>
          <w:vertAlign w:val="superscript"/>
        </w:rPr>
        <w:t>1</w:t>
      </w:r>
      <w:r w:rsidRPr="00C320DE">
        <w:rPr>
          <w:rFonts w:ascii="Times New Roman" w:hAnsi="Times New Roman" w:cs="Times New Roman"/>
          <w:sz w:val="24"/>
          <w:szCs w:val="24"/>
        </w:rPr>
        <w:t xml:space="preserve"> Woods Hole Oceanographic Institution, Woods Hole, MA</w:t>
      </w:r>
    </w:p>
    <w:p w14:paraId="5E3ABA32" w14:textId="77777777" w:rsidR="00C320DE" w:rsidRPr="00C320DE" w:rsidRDefault="00C320DE" w:rsidP="004F7051">
      <w:pPr>
        <w:spacing w:after="0" w:line="480" w:lineRule="auto"/>
        <w:rPr>
          <w:rFonts w:ascii="Times New Roman" w:hAnsi="Times New Roman" w:cs="Times New Roman"/>
          <w:sz w:val="24"/>
          <w:szCs w:val="24"/>
        </w:rPr>
      </w:pPr>
      <w:r w:rsidRPr="00C320DE">
        <w:rPr>
          <w:rFonts w:ascii="Times New Roman" w:hAnsi="Times New Roman" w:cs="Times New Roman"/>
          <w:sz w:val="24"/>
          <w:szCs w:val="24"/>
          <w:vertAlign w:val="superscript"/>
        </w:rPr>
        <w:t>2</w:t>
      </w:r>
      <w:r w:rsidRPr="00C320DE">
        <w:rPr>
          <w:rFonts w:ascii="Times New Roman" w:hAnsi="Times New Roman" w:cs="Times New Roman"/>
          <w:sz w:val="24"/>
          <w:szCs w:val="24"/>
        </w:rPr>
        <w:t xml:space="preserve"> NASA Langley Research Center, Hampton, VA</w:t>
      </w:r>
    </w:p>
    <w:p w14:paraId="0E05F120" w14:textId="77777777" w:rsidR="00C320DE" w:rsidRPr="00C320DE" w:rsidRDefault="00C320DE" w:rsidP="004F7051">
      <w:pPr>
        <w:spacing w:after="0" w:line="480" w:lineRule="auto"/>
        <w:rPr>
          <w:rFonts w:ascii="Times New Roman" w:hAnsi="Times New Roman" w:cs="Times New Roman"/>
          <w:sz w:val="24"/>
          <w:szCs w:val="24"/>
        </w:rPr>
      </w:pPr>
      <w:r w:rsidRPr="00C320DE">
        <w:rPr>
          <w:rFonts w:ascii="Times New Roman" w:hAnsi="Times New Roman" w:cs="Times New Roman"/>
          <w:sz w:val="24"/>
          <w:szCs w:val="24"/>
          <w:vertAlign w:val="superscript"/>
        </w:rPr>
        <w:t>3</w:t>
      </w:r>
      <w:r w:rsidRPr="00C320DE">
        <w:rPr>
          <w:rFonts w:ascii="Times New Roman" w:hAnsi="Times New Roman" w:cs="Times New Roman"/>
          <w:sz w:val="24"/>
          <w:szCs w:val="24"/>
        </w:rPr>
        <w:t xml:space="preserve"> Science Systems and Applications, Inc., Hampton, VA</w:t>
      </w:r>
    </w:p>
    <w:p w14:paraId="15000DC1" w14:textId="77777777" w:rsidR="00C320DE" w:rsidRPr="00C320DE" w:rsidRDefault="00C320DE" w:rsidP="004F7051">
      <w:pPr>
        <w:spacing w:after="0" w:line="480" w:lineRule="auto"/>
        <w:rPr>
          <w:rFonts w:ascii="Times New Roman" w:hAnsi="Times New Roman" w:cs="Times New Roman"/>
          <w:sz w:val="24"/>
          <w:szCs w:val="24"/>
        </w:rPr>
      </w:pPr>
    </w:p>
    <w:p w14:paraId="3E1C5046" w14:textId="77777777" w:rsidR="00C320DE" w:rsidRDefault="00C320DE" w:rsidP="004F7051">
      <w:pPr>
        <w:widowControl w:val="0"/>
        <w:autoSpaceDE w:val="0"/>
        <w:autoSpaceDN w:val="0"/>
        <w:adjustRightInd w:val="0"/>
        <w:spacing w:after="0" w:line="480" w:lineRule="auto"/>
        <w:rPr>
          <w:rStyle w:val="main"/>
          <w:rFonts w:ascii="Times New Roman" w:hAnsi="Times New Roman" w:cs="Times New Roman"/>
          <w:sz w:val="24"/>
          <w:szCs w:val="24"/>
        </w:rPr>
      </w:pPr>
      <w:r w:rsidRPr="00C320DE">
        <w:rPr>
          <w:rFonts w:ascii="Times New Roman" w:hAnsi="Times New Roman" w:cs="Times New Roman"/>
          <w:color w:val="262626"/>
          <w:sz w:val="24"/>
          <w:szCs w:val="24"/>
        </w:rPr>
        <w:t xml:space="preserve">The ocean and the atmosphere communicate via interfacial exchanges of heat, freshwater, and momentum. These air-sea fluxes are the primary mechanisms for keeping the global climate system in balance with the incoming insolation at the Earth’s surface. Most of the shortwave radiation (SW) absorbed by the ocean’s surface is vented into the atmosphere by three processes: longwave radiation (LW), turbulent heat loss by evaporation (latent heat flux, or LH) and by conduction (sensible heat flux, or SH). The residual heat is stored in the ocean and transported away by the ocean’s surface circulation, forced primarily by the </w:t>
      </w:r>
      <w:r w:rsidRPr="00C320DE">
        <w:rPr>
          <w:rFonts w:ascii="Times New Roman" w:hAnsi="Times New Roman" w:cs="Times New Roman"/>
          <w:sz w:val="24"/>
          <w:szCs w:val="24"/>
        </w:rPr>
        <w:t>momentum transferred to the ocean by wind stress. Evaporation connects heat and moisture transfers, and the latter, together with precipitation, determines the local surface freshwater flux. Identifying changes in the air-sea fluxes is essential in deciphering observed changes in</w:t>
      </w:r>
      <w:r w:rsidRPr="00C320DE">
        <w:rPr>
          <w:rStyle w:val="main"/>
          <w:rFonts w:ascii="Times New Roman" w:hAnsi="Times New Roman" w:cs="Times New Roman"/>
          <w:sz w:val="24"/>
          <w:szCs w:val="24"/>
        </w:rPr>
        <w:t xml:space="preserve"> ocean circulation and its transport of heat and salt from the tropics to the poles. </w:t>
      </w:r>
    </w:p>
    <w:p w14:paraId="543D16B9" w14:textId="77777777" w:rsidR="00896925" w:rsidRPr="00C320DE" w:rsidRDefault="00896925" w:rsidP="004F7051">
      <w:pPr>
        <w:widowControl w:val="0"/>
        <w:autoSpaceDE w:val="0"/>
        <w:autoSpaceDN w:val="0"/>
        <w:adjustRightInd w:val="0"/>
        <w:spacing w:after="0" w:line="480" w:lineRule="auto"/>
        <w:rPr>
          <w:rStyle w:val="main"/>
          <w:rFonts w:ascii="Times New Roman" w:hAnsi="Times New Roman" w:cs="Times New Roman"/>
          <w:sz w:val="24"/>
          <w:szCs w:val="24"/>
        </w:rPr>
      </w:pPr>
    </w:p>
    <w:p w14:paraId="5F4058E2" w14:textId="6D78F4FA" w:rsidR="00C320DE" w:rsidRPr="00C320DE" w:rsidRDefault="00C320DE" w:rsidP="004F7051">
      <w:pPr>
        <w:widowControl w:val="0"/>
        <w:autoSpaceDE w:val="0"/>
        <w:autoSpaceDN w:val="0"/>
        <w:adjustRightInd w:val="0"/>
        <w:spacing w:after="0" w:line="480" w:lineRule="auto"/>
        <w:rPr>
          <w:rFonts w:ascii="Times New Roman" w:hAnsi="Times New Roman" w:cs="Times New Roman"/>
          <w:sz w:val="24"/>
          <w:szCs w:val="24"/>
        </w:rPr>
      </w:pPr>
      <w:r w:rsidRPr="00C320DE">
        <w:rPr>
          <w:rStyle w:val="main"/>
          <w:rFonts w:ascii="Times New Roman" w:hAnsi="Times New Roman" w:cs="Times New Roman"/>
          <w:sz w:val="24"/>
          <w:szCs w:val="24"/>
        </w:rPr>
        <w:t xml:space="preserve">Air-sea heat flux, freshwater flux, and wind stress in 2018 and their relationships with ocean surface variables are examined here. The net surface heat flux,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Pr>
          <w:rStyle w:val="main"/>
          <w:rFonts w:ascii="Times New Roman" w:hAnsi="Times New Roman" w:cs="Times New Roman"/>
          <w:sz w:val="24"/>
          <w:szCs w:val="24"/>
        </w:rPr>
        <w:t xml:space="preserve">, is the sum of four terms: SW + LW + LH + SH. </w:t>
      </w:r>
      <w:r w:rsidRPr="00C320DE">
        <w:rPr>
          <w:rFonts w:ascii="Times New Roman" w:hAnsi="Times New Roman" w:cs="Times New Roman"/>
          <w:sz w:val="24"/>
          <w:szCs w:val="24"/>
        </w:rPr>
        <w:t xml:space="preserve">The net surface freshwater flux into the ocean </w:t>
      </w:r>
      <w:r w:rsidRPr="00C320DE">
        <w:rPr>
          <w:rFonts w:ascii="Times New Roman" w:hAnsi="Times New Roman" w:cs="Times New Roman"/>
          <w:bCs/>
          <w:sz w:val="24"/>
          <w:szCs w:val="24"/>
        </w:rPr>
        <w:t>(neglecting riverine and glacial fluxes from land)</w:t>
      </w:r>
      <w:r w:rsidRPr="00C320DE">
        <w:rPr>
          <w:rFonts w:ascii="Times New Roman" w:hAnsi="Times New Roman" w:cs="Times New Roman"/>
          <w:b/>
          <w:bCs/>
          <w:sz w:val="24"/>
          <w:szCs w:val="24"/>
        </w:rPr>
        <w:t xml:space="preserve"> </w:t>
      </w:r>
      <w:r w:rsidRPr="00C320DE">
        <w:rPr>
          <w:rFonts w:ascii="Times New Roman" w:hAnsi="Times New Roman" w:cs="Times New Roman"/>
          <w:sz w:val="24"/>
          <w:szCs w:val="24"/>
        </w:rPr>
        <w:t>is simply Precipitation (</w:t>
      </w:r>
      <w:r w:rsidRPr="00C320DE">
        <w:rPr>
          <w:rFonts w:ascii="Times New Roman" w:hAnsi="Times New Roman" w:cs="Times New Roman"/>
          <w:i/>
          <w:sz w:val="24"/>
          <w:szCs w:val="24"/>
        </w:rPr>
        <w:t>P</w:t>
      </w:r>
      <w:r w:rsidRPr="00C320DE">
        <w:rPr>
          <w:rFonts w:ascii="Times New Roman" w:hAnsi="Times New Roman" w:cs="Times New Roman"/>
          <w:sz w:val="24"/>
          <w:szCs w:val="24"/>
        </w:rPr>
        <w:t>) minus Evaporation (</w:t>
      </w:r>
      <w:r w:rsidRPr="00C320DE">
        <w:rPr>
          <w:rFonts w:ascii="Times New Roman" w:hAnsi="Times New Roman" w:cs="Times New Roman"/>
          <w:i/>
          <w:sz w:val="24"/>
          <w:szCs w:val="24"/>
        </w:rPr>
        <w:t>E</w:t>
      </w:r>
      <w:r w:rsidRPr="00C320DE">
        <w:rPr>
          <w:rFonts w:ascii="Times New Roman" w:hAnsi="Times New Roman" w:cs="Times New Roman"/>
          <w:sz w:val="24"/>
          <w:szCs w:val="24"/>
        </w:rPr>
        <w:t xml:space="preserve">), or the </w:t>
      </w:r>
      <w:r w:rsidRPr="00C320DE">
        <w:rPr>
          <w:rFonts w:ascii="Times New Roman" w:hAnsi="Times New Roman" w:cs="Times New Roman"/>
          <w:i/>
          <w:sz w:val="24"/>
          <w:szCs w:val="24"/>
        </w:rPr>
        <w:t>P-E</w:t>
      </w:r>
      <w:r w:rsidRPr="00C320DE">
        <w:rPr>
          <w:rFonts w:ascii="Times New Roman" w:hAnsi="Times New Roman" w:cs="Times New Roman"/>
          <w:sz w:val="24"/>
          <w:szCs w:val="24"/>
        </w:rPr>
        <w:t xml:space="preserve"> flux. </w:t>
      </w:r>
      <w:r w:rsidRPr="00C320DE">
        <w:rPr>
          <w:rStyle w:val="main"/>
          <w:rFonts w:ascii="Times New Roman" w:hAnsi="Times New Roman" w:cs="Times New Roman"/>
          <w:sz w:val="24"/>
          <w:szCs w:val="24"/>
        </w:rPr>
        <w:t xml:space="preserve">Wind stress </w:t>
      </w:r>
      <w:r w:rsidRPr="00C320DE">
        <w:rPr>
          <w:rStyle w:val="main"/>
          <w:rFonts w:ascii="Times New Roman" w:hAnsi="Times New Roman" w:cs="Times New Roman"/>
          <w:sz w:val="24"/>
          <w:szCs w:val="24"/>
        </w:rPr>
        <w:lastRenderedPageBreak/>
        <w:t xml:space="preserve">is computed from satellite wind retrievals using the bulk parameterization of Edson et al. (2013).  The production of the </w:t>
      </w:r>
      <w:r w:rsidRPr="00C320DE">
        <w:rPr>
          <w:rFonts w:ascii="Times New Roman" w:hAnsi="Times New Roman" w:cs="Times New Roman"/>
          <w:sz w:val="24"/>
          <w:szCs w:val="24"/>
        </w:rPr>
        <w:t xml:space="preserve">global maps of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Pr>
          <w:rStyle w:val="main"/>
          <w:rFonts w:ascii="Times New Roman" w:hAnsi="Times New Roman" w:cs="Times New Roman"/>
          <w:sz w:val="24"/>
          <w:szCs w:val="24"/>
        </w:rPr>
        <w:t xml:space="preserve">, </w:t>
      </w:r>
      <w:r w:rsidRPr="00C320DE">
        <w:rPr>
          <w:rStyle w:val="main"/>
          <w:rFonts w:ascii="Times New Roman" w:hAnsi="Times New Roman" w:cs="Times New Roman"/>
          <w:i/>
          <w:sz w:val="24"/>
          <w:szCs w:val="24"/>
        </w:rPr>
        <w:t>P–E</w:t>
      </w:r>
      <w:r w:rsidRPr="00C320DE">
        <w:rPr>
          <w:rStyle w:val="main"/>
          <w:rFonts w:ascii="Times New Roman" w:hAnsi="Times New Roman" w:cs="Times New Roman"/>
          <w:sz w:val="24"/>
          <w:szCs w:val="24"/>
        </w:rPr>
        <w:t xml:space="preserve">, and wind stress (Figs. 3.11-13) and the long-term perspective of the change of the forcing functions (Fig. 3.14) </w:t>
      </w:r>
      <w:r w:rsidRPr="00C320DE">
        <w:rPr>
          <w:rFonts w:ascii="Times New Roman" w:hAnsi="Times New Roman" w:cs="Times New Roman"/>
          <w:sz w:val="24"/>
          <w:szCs w:val="24"/>
        </w:rPr>
        <w:t xml:space="preserve">is made possible through integrating multi-group efforts. Ocean-surface </w:t>
      </w:r>
      <w:r w:rsidRPr="00C320DE">
        <w:rPr>
          <w:rStyle w:val="main"/>
          <w:rFonts w:ascii="Times New Roman" w:hAnsi="Times New Roman" w:cs="Times New Roman"/>
          <w:sz w:val="24"/>
          <w:szCs w:val="24"/>
        </w:rPr>
        <w:t xml:space="preserve">LH, SH, </w:t>
      </w:r>
      <w:r w:rsidRPr="00C320DE">
        <w:rPr>
          <w:rStyle w:val="main"/>
          <w:rFonts w:ascii="Times New Roman" w:hAnsi="Times New Roman" w:cs="Times New Roman"/>
          <w:i/>
          <w:sz w:val="24"/>
          <w:szCs w:val="24"/>
        </w:rPr>
        <w:t xml:space="preserve">E </w:t>
      </w:r>
      <w:r w:rsidRPr="00C320DE">
        <w:rPr>
          <w:rStyle w:val="main"/>
          <w:rFonts w:ascii="Times New Roman" w:hAnsi="Times New Roman" w:cs="Times New Roman"/>
          <w:sz w:val="24"/>
          <w:szCs w:val="24"/>
        </w:rPr>
        <w:t>and wind stress</w:t>
      </w:r>
      <w:r w:rsidRPr="00C320DE">
        <w:rPr>
          <w:rFonts w:ascii="Times New Roman" w:hAnsi="Times New Roman" w:cs="Times New Roman"/>
          <w:sz w:val="24"/>
          <w:szCs w:val="24"/>
        </w:rPr>
        <w:t xml:space="preserve"> are from t</w:t>
      </w:r>
      <w:r w:rsidRPr="00C320DE">
        <w:rPr>
          <w:rStyle w:val="main"/>
          <w:rFonts w:ascii="Times New Roman" w:hAnsi="Times New Roman" w:cs="Times New Roman"/>
          <w:sz w:val="24"/>
          <w:szCs w:val="24"/>
        </w:rPr>
        <w:t>he</w:t>
      </w:r>
      <w:r w:rsidRPr="00C320DE">
        <w:rPr>
          <w:rFonts w:ascii="Times New Roman" w:hAnsi="Times New Roman" w:cs="Times New Roman"/>
          <w:sz w:val="24"/>
          <w:szCs w:val="24"/>
        </w:rPr>
        <w:t xml:space="preserve"> </w:t>
      </w:r>
      <w:r w:rsidRPr="00C320DE">
        <w:rPr>
          <w:rStyle w:val="main"/>
          <w:rFonts w:ascii="Times New Roman" w:hAnsi="Times New Roman" w:cs="Times New Roman"/>
          <w:sz w:val="24"/>
          <w:szCs w:val="24"/>
        </w:rPr>
        <w:t>Objectively Analyzed air-sea Fluxes (</w:t>
      </w:r>
      <w:proofErr w:type="spellStart"/>
      <w:r w:rsidRPr="00C320DE">
        <w:rPr>
          <w:rStyle w:val="main"/>
          <w:rFonts w:ascii="Times New Roman" w:hAnsi="Times New Roman" w:cs="Times New Roman"/>
          <w:sz w:val="24"/>
          <w:szCs w:val="24"/>
        </w:rPr>
        <w:t>OAFlux</w:t>
      </w:r>
      <w:proofErr w:type="spellEnd"/>
      <w:r w:rsidRPr="00C320DE">
        <w:rPr>
          <w:rStyle w:val="main"/>
          <w:rFonts w:ascii="Times New Roman" w:hAnsi="Times New Roman" w:cs="Times New Roman"/>
          <w:sz w:val="24"/>
          <w:szCs w:val="24"/>
        </w:rPr>
        <w:t xml:space="preserve">; http://oaflux.whoi.edu/) project’s newly developed satellite-derived, high-resolution (hereafter </w:t>
      </w:r>
      <w:proofErr w:type="spellStart"/>
      <w:r w:rsidRPr="00C320DE">
        <w:rPr>
          <w:rStyle w:val="main"/>
          <w:rFonts w:ascii="Times New Roman" w:hAnsi="Times New Roman" w:cs="Times New Roman"/>
          <w:sz w:val="24"/>
          <w:szCs w:val="24"/>
        </w:rPr>
        <w:t>OAFlux</w:t>
      </w:r>
      <w:proofErr w:type="spellEnd"/>
      <w:r w:rsidRPr="00C320DE">
        <w:rPr>
          <w:rStyle w:val="main"/>
          <w:rFonts w:ascii="Times New Roman" w:hAnsi="Times New Roman" w:cs="Times New Roman"/>
          <w:sz w:val="24"/>
          <w:szCs w:val="24"/>
        </w:rPr>
        <w:t>-HR) products</w:t>
      </w:r>
      <w:r w:rsidRPr="00C320DE">
        <w:rPr>
          <w:rFonts w:ascii="Times New Roman" w:hAnsi="Times New Roman" w:cs="Times New Roman"/>
          <w:sz w:val="24"/>
          <w:szCs w:val="24"/>
        </w:rPr>
        <w:t xml:space="preserve"> </w:t>
      </w:r>
      <w:r w:rsidRPr="00C320DE">
        <w:rPr>
          <w:rStyle w:val="main"/>
          <w:rFonts w:ascii="Times New Roman" w:hAnsi="Times New Roman" w:cs="Times New Roman"/>
          <w:sz w:val="24"/>
          <w:szCs w:val="24"/>
        </w:rPr>
        <w:t xml:space="preserve">(Yu and </w:t>
      </w:r>
      <w:proofErr w:type="spellStart"/>
      <w:r w:rsidRPr="00C320DE">
        <w:rPr>
          <w:rStyle w:val="main"/>
          <w:rFonts w:ascii="Times New Roman" w:hAnsi="Times New Roman" w:cs="Times New Roman"/>
          <w:sz w:val="24"/>
          <w:szCs w:val="24"/>
        </w:rPr>
        <w:t>Jin</w:t>
      </w:r>
      <w:proofErr w:type="spellEnd"/>
      <w:r w:rsidRPr="00C320DE">
        <w:rPr>
          <w:rStyle w:val="main"/>
          <w:rFonts w:ascii="Times New Roman" w:hAnsi="Times New Roman" w:cs="Times New Roman"/>
          <w:sz w:val="24"/>
          <w:szCs w:val="24"/>
        </w:rPr>
        <w:t xml:space="preserve"> 2014; Yu 2019). Surface SW and LW radiative fluxes are from the Clouds and the Earth’s Radiant Energy Systems (CERES) Fast Longwave </w:t>
      </w:r>
      <w:proofErr w:type="gramStart"/>
      <w:r w:rsidRPr="00C320DE">
        <w:rPr>
          <w:rStyle w:val="main"/>
          <w:rFonts w:ascii="Times New Roman" w:hAnsi="Times New Roman" w:cs="Times New Roman"/>
          <w:sz w:val="24"/>
          <w:szCs w:val="24"/>
        </w:rPr>
        <w:t>And</w:t>
      </w:r>
      <w:proofErr w:type="gramEnd"/>
      <w:r w:rsidRPr="00C320DE">
        <w:rPr>
          <w:rStyle w:val="main"/>
          <w:rFonts w:ascii="Times New Roman" w:hAnsi="Times New Roman" w:cs="Times New Roman"/>
          <w:sz w:val="24"/>
          <w:szCs w:val="24"/>
        </w:rPr>
        <w:t xml:space="preserve"> Shortwave Radiative Fluxes (</w:t>
      </w:r>
      <w:proofErr w:type="spellStart"/>
      <w:r w:rsidRPr="00C320DE">
        <w:rPr>
          <w:rStyle w:val="main"/>
          <w:rFonts w:ascii="Times New Roman" w:hAnsi="Times New Roman" w:cs="Times New Roman"/>
          <w:sz w:val="24"/>
          <w:szCs w:val="24"/>
        </w:rPr>
        <w:t>FLASHFlux</w:t>
      </w:r>
      <w:proofErr w:type="spellEnd"/>
      <w:r w:rsidRPr="00C320DE">
        <w:rPr>
          <w:rStyle w:val="main"/>
          <w:rFonts w:ascii="Times New Roman" w:hAnsi="Times New Roman" w:cs="Times New Roman"/>
          <w:sz w:val="24"/>
          <w:szCs w:val="24"/>
        </w:rPr>
        <w:t xml:space="preserve">; https://ceres.larc.nasa.gov/products.php?product=FLASHFlux) Ed3A product (Stackhouse et al. 2006). Global </w:t>
      </w:r>
      <w:r w:rsidRPr="00C320DE">
        <w:rPr>
          <w:rStyle w:val="main"/>
          <w:rFonts w:ascii="Times New Roman" w:hAnsi="Times New Roman" w:cs="Times New Roman"/>
          <w:i/>
          <w:sz w:val="24"/>
          <w:szCs w:val="24"/>
        </w:rPr>
        <w:t>P</w:t>
      </w:r>
      <w:r w:rsidRPr="00C320DE">
        <w:rPr>
          <w:rStyle w:val="main"/>
          <w:rFonts w:ascii="Times New Roman" w:hAnsi="Times New Roman" w:cs="Times New Roman"/>
          <w:sz w:val="24"/>
          <w:szCs w:val="24"/>
        </w:rPr>
        <w:t xml:space="preserve"> is from the Global Precipitation Climatology Project (GPCP; </w:t>
      </w:r>
      <w:r w:rsidRPr="00C320DE">
        <w:rPr>
          <w:rFonts w:ascii="Times New Roman" w:hAnsi="Times New Roman" w:cs="Times New Roman"/>
          <w:bCs/>
          <w:sz w:val="24"/>
          <w:szCs w:val="24"/>
        </w:rPr>
        <w:t>http://gpcp.umd.edu</w:t>
      </w:r>
      <w:r w:rsidRPr="00C320DE">
        <w:rPr>
          <w:rFonts w:ascii="Times New Roman" w:hAnsi="Times New Roman" w:cs="Times New Roman"/>
          <w:b/>
          <w:bCs/>
          <w:sz w:val="24"/>
          <w:szCs w:val="24"/>
        </w:rPr>
        <w:t xml:space="preserve">) </w:t>
      </w:r>
      <w:r w:rsidRPr="00C320DE">
        <w:rPr>
          <w:rFonts w:ascii="Times New Roman" w:hAnsi="Times New Roman" w:cs="Times New Roman"/>
          <w:sz w:val="24"/>
          <w:szCs w:val="24"/>
        </w:rPr>
        <w:t>version 2.3 products (Adler et al. 2003</w:t>
      </w:r>
      <w:r w:rsidRPr="00C320DE">
        <w:rPr>
          <w:rStyle w:val="main"/>
          <w:rFonts w:ascii="Times New Roman" w:hAnsi="Times New Roman" w:cs="Times New Roman"/>
          <w:sz w:val="24"/>
          <w:szCs w:val="24"/>
        </w:rPr>
        <w:t>)</w:t>
      </w:r>
      <w:r w:rsidRPr="00C320DE">
        <w:rPr>
          <w:rFonts w:ascii="Times New Roman" w:hAnsi="Times New Roman" w:cs="Times New Roman"/>
          <w:sz w:val="24"/>
          <w:szCs w:val="24"/>
        </w:rPr>
        <w:t>. The CERES Energy Balanced and Filled (</w:t>
      </w:r>
      <w:r w:rsidRPr="00C320DE">
        <w:rPr>
          <w:rFonts w:ascii="Times New Roman" w:hAnsi="Times New Roman" w:cs="Times New Roman"/>
          <w:bCs/>
          <w:sz w:val="24"/>
          <w:szCs w:val="24"/>
        </w:rPr>
        <w:t>EBAF</w:t>
      </w:r>
      <w:r w:rsidRPr="00C320DE">
        <w:rPr>
          <w:rFonts w:ascii="Times New Roman" w:hAnsi="Times New Roman" w:cs="Times New Roman"/>
          <w:sz w:val="24"/>
          <w:szCs w:val="24"/>
        </w:rPr>
        <w:t>) surface SW and LW version 4.0 products (http://ceres.larc.nasa.gov; Loeb et al. 2018; Kato et al. 2018) are used in the time series analysis.</w:t>
      </w:r>
    </w:p>
    <w:p w14:paraId="429EAC92" w14:textId="77777777" w:rsidR="00C320DE" w:rsidRPr="00C320DE" w:rsidRDefault="00C320DE" w:rsidP="004F7051">
      <w:pPr>
        <w:widowControl w:val="0"/>
        <w:autoSpaceDE w:val="0"/>
        <w:autoSpaceDN w:val="0"/>
        <w:adjustRightInd w:val="0"/>
        <w:spacing w:after="0" w:line="480" w:lineRule="auto"/>
        <w:rPr>
          <w:rStyle w:val="main"/>
          <w:rFonts w:ascii="Times New Roman" w:hAnsi="Times New Roman" w:cs="Times New Roman"/>
          <w:sz w:val="24"/>
          <w:szCs w:val="24"/>
        </w:rPr>
      </w:pPr>
    </w:p>
    <w:p w14:paraId="5C4F280A" w14:textId="574D3F6A" w:rsidR="00C320DE" w:rsidRPr="00A70735" w:rsidRDefault="004F7051" w:rsidP="004F7051">
      <w:pPr>
        <w:pStyle w:val="ListParagraph"/>
        <w:widowControl w:val="0"/>
        <w:tabs>
          <w:tab w:val="left" w:pos="180"/>
        </w:tabs>
        <w:autoSpaceDE w:val="0"/>
        <w:autoSpaceDN w:val="0"/>
        <w:adjustRightInd w:val="0"/>
        <w:spacing w:after="0" w:line="480" w:lineRule="auto"/>
        <w:ind w:left="0"/>
        <w:rPr>
          <w:rStyle w:val="main"/>
          <w:rFonts w:ascii="Times New Roman" w:hAnsi="Times New Roman" w:cs="Times New Roman"/>
          <w:smallCaps/>
          <w:sz w:val="24"/>
          <w:szCs w:val="24"/>
        </w:rPr>
      </w:pPr>
      <w:r w:rsidRPr="00A70735">
        <w:rPr>
          <w:rStyle w:val="main"/>
          <w:rFonts w:ascii="Times New Roman" w:hAnsi="Times New Roman" w:cs="Times New Roman"/>
          <w:smallCaps/>
          <w:sz w:val="24"/>
          <w:szCs w:val="24"/>
        </w:rPr>
        <w:t xml:space="preserve">1)  </w:t>
      </w:r>
      <w:r w:rsidR="00C320DE" w:rsidRPr="00A70735">
        <w:rPr>
          <w:rStyle w:val="main"/>
          <w:rFonts w:ascii="Times New Roman" w:hAnsi="Times New Roman" w:cs="Times New Roman"/>
          <w:smallCaps/>
          <w:sz w:val="24"/>
          <w:szCs w:val="24"/>
        </w:rPr>
        <w:t>Surface heat fluxes</w:t>
      </w:r>
    </w:p>
    <w:p w14:paraId="63C00104" w14:textId="77777777" w:rsidR="00C320DE" w:rsidRDefault="00C320DE" w:rsidP="004F7051">
      <w:pPr>
        <w:widowControl w:val="0"/>
        <w:tabs>
          <w:tab w:val="left" w:pos="7830"/>
        </w:tabs>
        <w:autoSpaceDE w:val="0"/>
        <w:autoSpaceDN w:val="0"/>
        <w:adjustRightInd w:val="0"/>
        <w:spacing w:after="0" w:line="480" w:lineRule="auto"/>
        <w:rPr>
          <w:rStyle w:val="main"/>
          <w:rFonts w:ascii="Times New Roman" w:hAnsi="Times New Roman" w:cs="Times New Roman"/>
          <w:sz w:val="24"/>
          <w:szCs w:val="24"/>
        </w:rPr>
      </w:pPr>
      <w:r w:rsidRPr="00C320DE">
        <w:rPr>
          <w:rStyle w:val="main"/>
          <w:rFonts w:ascii="Times New Roman" w:hAnsi="Times New Roman" w:cs="Times New Roman"/>
          <w:sz w:val="24"/>
          <w:szCs w:val="24"/>
        </w:rPr>
        <w:t xml:space="preserve">The dominant features in the 2018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sidDel="000C1931">
        <w:rPr>
          <w:rStyle w:val="main"/>
          <w:rFonts w:ascii="Times New Roman" w:hAnsi="Times New Roman" w:cs="Times New Roman"/>
          <w:sz w:val="24"/>
          <w:szCs w:val="24"/>
        </w:rPr>
        <w:t xml:space="preserve"> </w:t>
      </w:r>
      <w:r w:rsidRPr="00C320DE">
        <w:rPr>
          <w:rStyle w:val="main"/>
          <w:rFonts w:ascii="Times New Roman" w:hAnsi="Times New Roman" w:cs="Times New Roman"/>
          <w:sz w:val="24"/>
          <w:szCs w:val="24"/>
        </w:rPr>
        <w:t xml:space="preserve">anomaly field (Fig. 3.11a) are the broad-scale oceanic heat gain (positive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sidDel="000C1931">
        <w:rPr>
          <w:rStyle w:val="main"/>
          <w:rFonts w:ascii="Times New Roman" w:hAnsi="Times New Roman" w:cs="Times New Roman"/>
          <w:sz w:val="24"/>
          <w:szCs w:val="24"/>
        </w:rPr>
        <w:t xml:space="preserve"> </w:t>
      </w:r>
      <w:r w:rsidRPr="00C320DE">
        <w:rPr>
          <w:rStyle w:val="main"/>
          <w:rFonts w:ascii="Times New Roman" w:hAnsi="Times New Roman" w:cs="Times New Roman"/>
          <w:sz w:val="24"/>
          <w:szCs w:val="24"/>
        </w:rPr>
        <w:t xml:space="preserve">anomalies) in the equatorial and southern Pacific and Indian Oceans (40°S – 10°N), and the oceanic heat loss (negative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sidDel="000C1931">
        <w:rPr>
          <w:rStyle w:val="main"/>
          <w:rFonts w:ascii="Times New Roman" w:hAnsi="Times New Roman" w:cs="Times New Roman"/>
          <w:sz w:val="24"/>
          <w:szCs w:val="24"/>
        </w:rPr>
        <w:t xml:space="preserve"> </w:t>
      </w:r>
      <w:r w:rsidRPr="00C320DE">
        <w:rPr>
          <w:rStyle w:val="main"/>
          <w:rFonts w:ascii="Times New Roman" w:hAnsi="Times New Roman" w:cs="Times New Roman"/>
          <w:sz w:val="24"/>
          <w:szCs w:val="24"/>
        </w:rPr>
        <w:t xml:space="preserve">anomalies) in the subtropical North Pacific (10° – 30°N), the North Atlantic (10° – 60°N), and the southern higher latitudes (40°S poleward). Zones of the maximum magnitude of positive and negative anomalies both exceeded </w:t>
      </w:r>
      <w:proofErr w:type="gramStart"/>
      <w:r w:rsidRPr="00C320DE">
        <w:rPr>
          <w:rStyle w:val="main"/>
          <w:rFonts w:ascii="Times New Roman" w:hAnsi="Times New Roman" w:cs="Times New Roman"/>
          <w:sz w:val="24"/>
          <w:szCs w:val="24"/>
        </w:rPr>
        <w:t>25 W m</w:t>
      </w:r>
      <w:r w:rsidRPr="00C320DE">
        <w:rPr>
          <w:rStyle w:val="main"/>
          <w:rFonts w:ascii="Times New Roman" w:hAnsi="Times New Roman" w:cs="Times New Roman"/>
          <w:sz w:val="24"/>
          <w:szCs w:val="24"/>
          <w:vertAlign w:val="superscript"/>
        </w:rPr>
        <w:t>-2</w:t>
      </w:r>
      <w:proofErr w:type="gramEnd"/>
      <w:r w:rsidRPr="00C320DE">
        <w:rPr>
          <w:rStyle w:val="main"/>
          <w:rFonts w:ascii="Times New Roman" w:hAnsi="Times New Roman" w:cs="Times New Roman"/>
          <w:sz w:val="24"/>
          <w:szCs w:val="24"/>
        </w:rPr>
        <w:t xml:space="preserve">. The 2018-minus-2017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sidDel="000C1931">
        <w:rPr>
          <w:rStyle w:val="main"/>
          <w:rFonts w:ascii="Times New Roman" w:hAnsi="Times New Roman" w:cs="Times New Roman"/>
          <w:sz w:val="24"/>
          <w:szCs w:val="24"/>
        </w:rPr>
        <w:t xml:space="preserve"> </w:t>
      </w:r>
      <w:r w:rsidRPr="00C320DE">
        <w:rPr>
          <w:rStyle w:val="main"/>
          <w:rFonts w:ascii="Times New Roman" w:hAnsi="Times New Roman" w:cs="Times New Roman"/>
          <w:sz w:val="24"/>
          <w:szCs w:val="24"/>
        </w:rPr>
        <w:t xml:space="preserve">tendency field (Fig. 3.11b) was predominately determined by the LH+SH change pattern.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sidDel="000C1931">
        <w:rPr>
          <w:rStyle w:val="main"/>
          <w:rFonts w:ascii="Times New Roman" w:hAnsi="Times New Roman" w:cs="Times New Roman"/>
          <w:sz w:val="24"/>
          <w:szCs w:val="24"/>
        </w:rPr>
        <w:t xml:space="preserve"> </w:t>
      </w:r>
      <w:r w:rsidRPr="00C320DE">
        <w:rPr>
          <w:rStyle w:val="main"/>
          <w:rFonts w:ascii="Times New Roman" w:hAnsi="Times New Roman" w:cs="Times New Roman"/>
          <w:sz w:val="24"/>
          <w:szCs w:val="24"/>
        </w:rPr>
        <w:t xml:space="preserve">tendencies had a spatial pattern broadly similar to that of the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sidDel="000C1931">
        <w:rPr>
          <w:rStyle w:val="main"/>
          <w:rFonts w:ascii="Times New Roman" w:hAnsi="Times New Roman" w:cs="Times New Roman"/>
          <w:sz w:val="24"/>
          <w:szCs w:val="24"/>
        </w:rPr>
        <w:t xml:space="preserve"> </w:t>
      </w:r>
      <w:r w:rsidRPr="00C320DE">
        <w:rPr>
          <w:rStyle w:val="main"/>
          <w:rFonts w:ascii="Times New Roman" w:hAnsi="Times New Roman" w:cs="Times New Roman"/>
          <w:sz w:val="24"/>
          <w:szCs w:val="24"/>
        </w:rPr>
        <w:t xml:space="preserve">anomaly field (Fig. 3.11a) over most of the global ocean, indicating that the 2018 oceanic </w:t>
      </w:r>
      <w:r w:rsidRPr="00C320DE">
        <w:rPr>
          <w:rStyle w:val="main"/>
          <w:rFonts w:ascii="Times New Roman" w:hAnsi="Times New Roman" w:cs="Times New Roman"/>
          <w:sz w:val="24"/>
          <w:szCs w:val="24"/>
        </w:rPr>
        <w:lastRenderedPageBreak/>
        <w:t>heat gain and loss anomalies were departures from a long-term mean state. However, there are a few regions where the two patterns differ considerably, the most notable of which is the tropical Pacific where the 2018 tendencies have signs opposite to the 2018 anomalies. Note that the net heat loss tendencies south of 60°S may be influenced by sea-ice edge effect on flux estimates.</w:t>
      </w:r>
    </w:p>
    <w:p w14:paraId="3835B19F" w14:textId="77777777" w:rsidR="00896925" w:rsidRDefault="00896925" w:rsidP="004F7051">
      <w:pPr>
        <w:widowControl w:val="0"/>
        <w:tabs>
          <w:tab w:val="left" w:pos="7830"/>
        </w:tabs>
        <w:autoSpaceDE w:val="0"/>
        <w:autoSpaceDN w:val="0"/>
        <w:adjustRightInd w:val="0"/>
        <w:spacing w:after="0" w:line="480" w:lineRule="auto"/>
        <w:rPr>
          <w:rStyle w:val="main"/>
          <w:rFonts w:ascii="Times New Roman" w:hAnsi="Times New Roman" w:cs="Times New Roman"/>
          <w:sz w:val="24"/>
          <w:szCs w:val="24"/>
        </w:rPr>
      </w:pPr>
    </w:p>
    <w:p w14:paraId="57F3DA2E" w14:textId="77777777" w:rsidR="00C320DE" w:rsidRPr="00C320DE" w:rsidRDefault="00C320DE" w:rsidP="004F7051">
      <w:pPr>
        <w:widowControl w:val="0"/>
        <w:tabs>
          <w:tab w:val="left" w:pos="7830"/>
        </w:tabs>
        <w:autoSpaceDE w:val="0"/>
        <w:autoSpaceDN w:val="0"/>
        <w:adjustRightInd w:val="0"/>
        <w:spacing w:after="0" w:line="480" w:lineRule="auto"/>
        <w:rPr>
          <w:rStyle w:val="main"/>
          <w:rFonts w:ascii="Times New Roman" w:hAnsi="Times New Roman" w:cs="Times New Roman"/>
          <w:sz w:val="24"/>
          <w:szCs w:val="24"/>
        </w:rPr>
      </w:pPr>
      <w:r w:rsidRPr="00C320DE">
        <w:rPr>
          <w:rFonts w:ascii="Times New Roman" w:hAnsi="Times New Roman" w:cs="Times New Roman"/>
          <w:sz w:val="24"/>
          <w:szCs w:val="24"/>
        </w:rPr>
        <w:t xml:space="preserve">The tropical Pacific has returned to ENSO neutral conditions after a weak La </w:t>
      </w:r>
      <w:proofErr w:type="spellStart"/>
      <w:r w:rsidRPr="00C320DE">
        <w:rPr>
          <w:rFonts w:ascii="Times New Roman" w:hAnsi="Times New Roman" w:cs="Times New Roman"/>
          <w:sz w:val="24"/>
          <w:szCs w:val="24"/>
        </w:rPr>
        <w:t>Niña</w:t>
      </w:r>
      <w:proofErr w:type="spellEnd"/>
      <w:r w:rsidRPr="00C320DE">
        <w:rPr>
          <w:rFonts w:ascii="Times New Roman" w:hAnsi="Times New Roman" w:cs="Times New Roman"/>
          <w:sz w:val="24"/>
          <w:szCs w:val="24"/>
        </w:rPr>
        <w:t xml:space="preserve"> ended in March 2018. </w:t>
      </w:r>
      <w:r w:rsidRPr="00C320DE">
        <w:rPr>
          <w:rStyle w:val="main"/>
          <w:rFonts w:ascii="Times New Roman" w:hAnsi="Times New Roman" w:cs="Times New Roman"/>
          <w:sz w:val="24"/>
          <w:szCs w:val="24"/>
        </w:rPr>
        <w:t>There was a widespread sea-surface cooling tendency over most of the equatorial ocean with the exception of a weak warming tendency in the central equatorial Pacific (Fig. 3.1). The 2018 LH+SH tendencies (Fig. 3.11d) show a large increase in the central and eastern equatorial region (positive LH+SH anomalies, blue colors) and a substantial reduction south of the equator (negative LH+SH anomalies, red colors). Note that the color scheme is reversed to denote that increased LH+SH (positive anomalies) have a cooling effect (blue colors) on the ocean surface and, conversely, reduced LH+SH (negative anomalies) have a warming effect (red colors). The 2018 SW+LW tendencies (Fig. 3.11c) show a reduction (less radiative heat input to the ocean in 2018 than in 2017) to the north of the equatorial Pacific and an enhancement (more radiative heat input) to the south, with a maximum reduction occurring in the central basin under the ITCZ and a maximum enhancement occurring in the far western equatorial Pacific and the Maritime Continent. Outside of the equatorial ocean, there was a zonal band of larger SW+LW tendencies (&gt;10 W m</w:t>
      </w:r>
      <w:r w:rsidRPr="00C320DE">
        <w:rPr>
          <w:rStyle w:val="main"/>
          <w:rFonts w:ascii="Times New Roman" w:hAnsi="Times New Roman" w:cs="Times New Roman"/>
          <w:sz w:val="24"/>
          <w:szCs w:val="24"/>
          <w:vertAlign w:val="superscript"/>
        </w:rPr>
        <w:t>-2</w:t>
      </w:r>
      <w:r w:rsidRPr="00C320DE">
        <w:rPr>
          <w:rStyle w:val="main"/>
          <w:rFonts w:ascii="Times New Roman" w:hAnsi="Times New Roman" w:cs="Times New Roman"/>
          <w:sz w:val="24"/>
          <w:szCs w:val="24"/>
        </w:rPr>
        <w:t>) in the mid-latitude North Pacific, extending from the Kuroshio Extension northeastward to the Gulf of Alaska.  SW+LW tendencies were small (&lt;5 W m</w:t>
      </w:r>
      <w:r w:rsidRPr="00C320DE">
        <w:rPr>
          <w:rStyle w:val="main"/>
          <w:rFonts w:ascii="Times New Roman" w:hAnsi="Times New Roman" w:cs="Times New Roman"/>
          <w:sz w:val="24"/>
          <w:szCs w:val="24"/>
          <w:vertAlign w:val="superscript"/>
        </w:rPr>
        <w:t>-2</w:t>
      </w:r>
      <w:r w:rsidRPr="00C320DE">
        <w:rPr>
          <w:rStyle w:val="main"/>
          <w:rFonts w:ascii="Times New Roman" w:hAnsi="Times New Roman" w:cs="Times New Roman"/>
          <w:sz w:val="24"/>
          <w:szCs w:val="24"/>
        </w:rPr>
        <w:t xml:space="preserve">) elsewhere. </w:t>
      </w:r>
    </w:p>
    <w:p w14:paraId="5019DF6B" w14:textId="77777777" w:rsidR="00896925" w:rsidRDefault="00896925" w:rsidP="004F7051">
      <w:pPr>
        <w:widowControl w:val="0"/>
        <w:tabs>
          <w:tab w:val="left" w:pos="7830"/>
        </w:tabs>
        <w:autoSpaceDE w:val="0"/>
        <w:autoSpaceDN w:val="0"/>
        <w:adjustRightInd w:val="0"/>
        <w:spacing w:after="0" w:line="480" w:lineRule="auto"/>
        <w:rPr>
          <w:rStyle w:val="main"/>
          <w:rFonts w:ascii="Times New Roman" w:hAnsi="Times New Roman" w:cs="Times New Roman"/>
          <w:sz w:val="24"/>
          <w:szCs w:val="24"/>
        </w:rPr>
      </w:pPr>
    </w:p>
    <w:p w14:paraId="41060DD9" w14:textId="77777777" w:rsidR="00C320DE" w:rsidRPr="00C320DE" w:rsidRDefault="00C320DE" w:rsidP="004F7051">
      <w:pPr>
        <w:widowControl w:val="0"/>
        <w:tabs>
          <w:tab w:val="left" w:pos="7830"/>
        </w:tabs>
        <w:autoSpaceDE w:val="0"/>
        <w:autoSpaceDN w:val="0"/>
        <w:adjustRightInd w:val="0"/>
        <w:spacing w:after="0" w:line="480" w:lineRule="auto"/>
        <w:rPr>
          <w:rStyle w:val="main"/>
          <w:rFonts w:ascii="Times New Roman" w:hAnsi="Times New Roman" w:cs="Times New Roman"/>
          <w:sz w:val="24"/>
          <w:szCs w:val="24"/>
        </w:rPr>
      </w:pPr>
      <w:r w:rsidRPr="00C320DE">
        <w:rPr>
          <w:rStyle w:val="main"/>
          <w:rFonts w:ascii="Times New Roman" w:hAnsi="Times New Roman" w:cs="Times New Roman"/>
          <w:sz w:val="24"/>
          <w:szCs w:val="24"/>
        </w:rPr>
        <w:t xml:space="preserve">In the Northeast Pacific, the “Warm Blob” (Bond et al. 2015) reemerged in June 2018 (Fig. 3.2), </w:t>
      </w:r>
      <w:r w:rsidRPr="00C320DE">
        <w:rPr>
          <w:rStyle w:val="main"/>
          <w:rFonts w:ascii="Times New Roman" w:hAnsi="Times New Roman" w:cs="Times New Roman"/>
          <w:sz w:val="24"/>
          <w:szCs w:val="24"/>
        </w:rPr>
        <w:lastRenderedPageBreak/>
        <w:t>featuring a large mass of warmer water underneath a higher-than-normal pressure zone off North America’s west coast and particularly noted in the Gulf of Alaska. Under the higher-pressure system, surface radiative heat input increased (positive SW+LW tendencies, Fig. 3.11c) due to the reduction of clouds and surface turbulent heat loss reduced (LH+SH negative anomalies, Fig. 3.11d) due to wind weakening (Fig. 3.13b). Both SW+LW and SH+LH tendencies had also a warming effect on the ocean surface. The radiative and turbulent heat flux tendencies also created a warming effect in the vicinity of the Kuroshio Extension.</w:t>
      </w:r>
    </w:p>
    <w:p w14:paraId="424F6936" w14:textId="77777777" w:rsidR="00896925" w:rsidRDefault="00896925" w:rsidP="004F7051">
      <w:pPr>
        <w:widowControl w:val="0"/>
        <w:tabs>
          <w:tab w:val="left" w:pos="7830"/>
        </w:tabs>
        <w:autoSpaceDE w:val="0"/>
        <w:autoSpaceDN w:val="0"/>
        <w:adjustRightInd w:val="0"/>
        <w:spacing w:after="0" w:line="480" w:lineRule="auto"/>
        <w:rPr>
          <w:rStyle w:val="main"/>
          <w:rFonts w:ascii="Times New Roman" w:hAnsi="Times New Roman" w:cs="Times New Roman"/>
          <w:sz w:val="24"/>
          <w:szCs w:val="24"/>
        </w:rPr>
      </w:pPr>
    </w:p>
    <w:p w14:paraId="204E1055" w14:textId="77777777" w:rsidR="00C320DE" w:rsidRPr="00C320DE" w:rsidRDefault="00C320DE" w:rsidP="004F7051">
      <w:pPr>
        <w:widowControl w:val="0"/>
        <w:tabs>
          <w:tab w:val="left" w:pos="7830"/>
        </w:tabs>
        <w:autoSpaceDE w:val="0"/>
        <w:autoSpaceDN w:val="0"/>
        <w:adjustRightInd w:val="0"/>
        <w:spacing w:after="0" w:line="480" w:lineRule="auto"/>
        <w:rPr>
          <w:rStyle w:val="main"/>
          <w:rFonts w:ascii="Times New Roman" w:hAnsi="Times New Roman" w:cs="Times New Roman"/>
          <w:sz w:val="24"/>
          <w:szCs w:val="24"/>
        </w:rPr>
      </w:pPr>
      <w:r w:rsidRPr="00C320DE">
        <w:rPr>
          <w:rStyle w:val="main"/>
          <w:rFonts w:ascii="Times New Roman" w:hAnsi="Times New Roman" w:cs="Times New Roman"/>
          <w:sz w:val="24"/>
          <w:szCs w:val="24"/>
        </w:rPr>
        <w:t xml:space="preserve">In the North Atlantic, the cooling </w:t>
      </w:r>
      <w:proofErr w:type="gramStart"/>
      <w:r w:rsidRPr="00C320DE">
        <w:rPr>
          <w:rStyle w:val="main"/>
          <w:rFonts w:ascii="Times New Roman" w:hAnsi="Times New Roman" w:cs="Times New Roman"/>
          <w:sz w:val="24"/>
          <w:szCs w:val="24"/>
        </w:rPr>
        <w:t>effect</w:t>
      </w:r>
      <w:proofErr w:type="gramEnd"/>
      <w:r w:rsidRPr="00C320DE">
        <w:rPr>
          <w:rStyle w:val="main"/>
          <w:rFonts w:ascii="Times New Roman" w:hAnsi="Times New Roman" w:cs="Times New Roman"/>
          <w:sz w:val="24"/>
          <w:szCs w:val="24"/>
        </w:rPr>
        <w:t xml:space="preserve"> of LH+SH tendencies dominated over the warming effect of SW+LW tendencies. Strong positive NAO index has persisted from December 2017 through October 2018 and showed a transition to neutral phase since then. Surface winds were intensified significantly in 2018 (Fig. 3.13b), leading to pronounced turbulent heat loss (positive LH+SH tendencies, blue color) over the basin from the equator to 60°N latitude. In the equatorial and south subtropical Atlantic, LH+SH tendencies produced a warming effect, and the reduction of LH+SH appears to be associated with wind weakening in these regions. </w:t>
      </w:r>
    </w:p>
    <w:p w14:paraId="528DD26E" w14:textId="77777777" w:rsidR="00896925" w:rsidRDefault="00896925" w:rsidP="004F7051">
      <w:pPr>
        <w:widowControl w:val="0"/>
        <w:tabs>
          <w:tab w:val="left" w:pos="7830"/>
        </w:tabs>
        <w:autoSpaceDE w:val="0"/>
        <w:autoSpaceDN w:val="0"/>
        <w:adjustRightInd w:val="0"/>
        <w:spacing w:after="0" w:line="480" w:lineRule="auto"/>
        <w:rPr>
          <w:rStyle w:val="main"/>
          <w:rFonts w:ascii="Times New Roman" w:hAnsi="Times New Roman" w:cs="Times New Roman"/>
          <w:sz w:val="24"/>
          <w:szCs w:val="24"/>
        </w:rPr>
      </w:pPr>
    </w:p>
    <w:p w14:paraId="6DD53FD4" w14:textId="77777777" w:rsidR="00C320DE" w:rsidRPr="00C320DE" w:rsidRDefault="00C320DE" w:rsidP="004F7051">
      <w:pPr>
        <w:widowControl w:val="0"/>
        <w:tabs>
          <w:tab w:val="left" w:pos="7830"/>
        </w:tabs>
        <w:autoSpaceDE w:val="0"/>
        <w:autoSpaceDN w:val="0"/>
        <w:adjustRightInd w:val="0"/>
        <w:spacing w:after="0" w:line="480" w:lineRule="auto"/>
        <w:rPr>
          <w:rStyle w:val="main"/>
          <w:rFonts w:ascii="Times New Roman" w:hAnsi="Times New Roman" w:cs="Times New Roman"/>
          <w:sz w:val="24"/>
          <w:szCs w:val="24"/>
        </w:rPr>
      </w:pPr>
      <w:r w:rsidRPr="00C320DE">
        <w:rPr>
          <w:rStyle w:val="main"/>
          <w:rFonts w:ascii="Times New Roman" w:hAnsi="Times New Roman" w:cs="Times New Roman"/>
          <w:sz w:val="24"/>
          <w:szCs w:val="24"/>
        </w:rPr>
        <w:t xml:space="preserve">In the Indian Ocean, a positive dipole event occurred during September–November 2018. Albeit short lived, both SW+LW and LH+SH tendencies displayed a dipole-like pattern in the equatorial zone. In the east, SW+LW increased and LH+SH reduced, which combined producing a marked increase of heat gain at the ocean surface (positive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sidDel="000C1931">
        <w:rPr>
          <w:rStyle w:val="main"/>
          <w:rFonts w:ascii="Times New Roman" w:hAnsi="Times New Roman" w:cs="Times New Roman"/>
          <w:sz w:val="24"/>
          <w:szCs w:val="24"/>
        </w:rPr>
        <w:t xml:space="preserve"> </w:t>
      </w:r>
      <w:r w:rsidRPr="00C320DE">
        <w:rPr>
          <w:rStyle w:val="main"/>
          <w:rFonts w:ascii="Times New Roman" w:hAnsi="Times New Roman" w:cs="Times New Roman"/>
          <w:sz w:val="24"/>
          <w:szCs w:val="24"/>
        </w:rPr>
        <w:t xml:space="preserve">tendencies). In the central equatorial basin, there was a slight reduction in SW+LW and a slight increase in LH+SH, giving rise to a slight increase of heat loss at the ocean surface (negative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sidDel="000C1931">
        <w:rPr>
          <w:rStyle w:val="main"/>
          <w:rFonts w:ascii="Times New Roman" w:hAnsi="Times New Roman" w:cs="Times New Roman"/>
          <w:sz w:val="24"/>
          <w:szCs w:val="24"/>
        </w:rPr>
        <w:t xml:space="preserve"> </w:t>
      </w:r>
      <w:r w:rsidRPr="00C320DE">
        <w:rPr>
          <w:rStyle w:val="main"/>
          <w:rFonts w:ascii="Times New Roman" w:hAnsi="Times New Roman" w:cs="Times New Roman"/>
          <w:sz w:val="24"/>
          <w:szCs w:val="24"/>
        </w:rPr>
        <w:t xml:space="preserve">tendencies). </w:t>
      </w:r>
    </w:p>
    <w:p w14:paraId="28FE95A3" w14:textId="77777777" w:rsidR="00C320DE" w:rsidRPr="00C320DE" w:rsidRDefault="00C320DE" w:rsidP="004F7051">
      <w:pPr>
        <w:widowControl w:val="0"/>
        <w:autoSpaceDE w:val="0"/>
        <w:autoSpaceDN w:val="0"/>
        <w:adjustRightInd w:val="0"/>
        <w:spacing w:after="0" w:line="480" w:lineRule="auto"/>
        <w:ind w:firstLine="720"/>
        <w:rPr>
          <w:rFonts w:ascii="Times New Roman" w:hAnsi="Times New Roman" w:cs="Times New Roman"/>
          <w:sz w:val="24"/>
          <w:szCs w:val="24"/>
        </w:rPr>
      </w:pPr>
    </w:p>
    <w:p w14:paraId="49BF5E2A" w14:textId="0F03F7DB" w:rsidR="00C320DE" w:rsidRPr="00A70735" w:rsidRDefault="004F7051" w:rsidP="004F7051">
      <w:pPr>
        <w:widowControl w:val="0"/>
        <w:autoSpaceDE w:val="0"/>
        <w:autoSpaceDN w:val="0"/>
        <w:adjustRightInd w:val="0"/>
        <w:spacing w:after="0" w:line="480" w:lineRule="auto"/>
        <w:rPr>
          <w:rStyle w:val="main"/>
          <w:rFonts w:ascii="Times New Roman" w:hAnsi="Times New Roman" w:cs="Times New Roman"/>
          <w:smallCaps/>
          <w:sz w:val="24"/>
          <w:szCs w:val="24"/>
        </w:rPr>
      </w:pPr>
      <w:r w:rsidRPr="00A70735">
        <w:rPr>
          <w:rStyle w:val="main"/>
          <w:rFonts w:ascii="Times New Roman" w:hAnsi="Times New Roman" w:cs="Times New Roman"/>
          <w:smallCaps/>
          <w:sz w:val="24"/>
          <w:szCs w:val="24"/>
        </w:rPr>
        <w:lastRenderedPageBreak/>
        <w:t xml:space="preserve">2)  </w:t>
      </w:r>
      <w:r w:rsidR="00C320DE" w:rsidRPr="00A70735">
        <w:rPr>
          <w:rStyle w:val="main"/>
          <w:rFonts w:ascii="Times New Roman" w:hAnsi="Times New Roman" w:cs="Times New Roman"/>
          <w:smallCaps/>
          <w:sz w:val="24"/>
          <w:szCs w:val="24"/>
        </w:rPr>
        <w:t>Surface freshwater fluxes</w:t>
      </w:r>
    </w:p>
    <w:p w14:paraId="4D8C43D4" w14:textId="77777777" w:rsidR="00C320DE" w:rsidRPr="00C320DE" w:rsidRDefault="00C320DE" w:rsidP="004F7051">
      <w:pPr>
        <w:widowControl w:val="0"/>
        <w:autoSpaceDE w:val="0"/>
        <w:autoSpaceDN w:val="0"/>
        <w:adjustRightInd w:val="0"/>
        <w:spacing w:after="0" w:line="480" w:lineRule="auto"/>
        <w:rPr>
          <w:rStyle w:val="main"/>
          <w:rFonts w:ascii="Times New Roman" w:hAnsi="Times New Roman" w:cs="Times New Roman"/>
          <w:sz w:val="24"/>
          <w:szCs w:val="24"/>
        </w:rPr>
      </w:pPr>
      <w:r w:rsidRPr="00C320DE">
        <w:rPr>
          <w:rStyle w:val="main"/>
          <w:rFonts w:ascii="Times New Roman" w:hAnsi="Times New Roman" w:cs="Times New Roman"/>
          <w:sz w:val="24"/>
          <w:szCs w:val="24"/>
        </w:rPr>
        <w:t xml:space="preserve">The 2018 </w:t>
      </w:r>
      <w:r w:rsidRPr="00C320DE">
        <w:rPr>
          <w:rStyle w:val="main"/>
          <w:rFonts w:ascii="Times New Roman" w:hAnsi="Times New Roman" w:cs="Times New Roman"/>
          <w:i/>
          <w:sz w:val="24"/>
          <w:szCs w:val="24"/>
        </w:rPr>
        <w:t>P-E</w:t>
      </w:r>
      <w:r w:rsidRPr="00C320DE">
        <w:rPr>
          <w:rStyle w:val="main"/>
          <w:rFonts w:ascii="Times New Roman" w:hAnsi="Times New Roman" w:cs="Times New Roman"/>
          <w:sz w:val="24"/>
          <w:szCs w:val="24"/>
        </w:rPr>
        <w:t xml:space="preserve"> anomaly pattern shows that net freshwater input at the ocean surface increased in the north tropical Pacific and the tropical Indian Ocean (positive anomalies, green colors) but decreased in the south tropical Pacific and mid-latitudes in both northern and southern hemispheres (negative anomalies, brown colors) </w:t>
      </w:r>
      <w:r w:rsidRPr="00C320DE">
        <w:rPr>
          <w:rFonts w:ascii="Times New Roman" w:hAnsi="Times New Roman" w:cs="Times New Roman"/>
          <w:sz w:val="24"/>
          <w:szCs w:val="24"/>
        </w:rPr>
        <w:t>(Figs. 3.12a)</w:t>
      </w:r>
      <w:r w:rsidRPr="00C320DE">
        <w:rPr>
          <w:rStyle w:val="main"/>
          <w:rFonts w:ascii="Times New Roman" w:hAnsi="Times New Roman" w:cs="Times New Roman"/>
          <w:sz w:val="24"/>
          <w:szCs w:val="24"/>
        </w:rPr>
        <w:t xml:space="preserve">. A similar global pattern is also shown in the 2018 </w:t>
      </w:r>
      <w:r w:rsidRPr="00C320DE">
        <w:rPr>
          <w:rStyle w:val="main"/>
          <w:rFonts w:ascii="Times New Roman" w:hAnsi="Times New Roman" w:cs="Times New Roman"/>
          <w:i/>
          <w:sz w:val="24"/>
          <w:szCs w:val="24"/>
        </w:rPr>
        <w:t>P-E</w:t>
      </w:r>
      <w:r w:rsidRPr="00C320DE">
        <w:rPr>
          <w:rStyle w:val="main"/>
          <w:rFonts w:ascii="Times New Roman" w:hAnsi="Times New Roman" w:cs="Times New Roman"/>
          <w:sz w:val="24"/>
          <w:szCs w:val="24"/>
        </w:rPr>
        <w:t xml:space="preserve"> tendencies (Fig. 3.12b) with the exception of the equatorial Pacific, where </w:t>
      </w:r>
      <w:r w:rsidRPr="00C320DE">
        <w:rPr>
          <w:rStyle w:val="main"/>
          <w:rFonts w:ascii="Times New Roman" w:hAnsi="Times New Roman" w:cs="Times New Roman"/>
          <w:i/>
          <w:sz w:val="24"/>
          <w:szCs w:val="24"/>
        </w:rPr>
        <w:t>P-E</w:t>
      </w:r>
      <w:r w:rsidRPr="00C320DE">
        <w:rPr>
          <w:rStyle w:val="main"/>
          <w:rFonts w:ascii="Times New Roman" w:hAnsi="Times New Roman" w:cs="Times New Roman"/>
          <w:sz w:val="24"/>
          <w:szCs w:val="24"/>
        </w:rPr>
        <w:t xml:space="preserve"> negative anomalies were more oriented to the south of the equator in the central and eastern basin. The tropical </w:t>
      </w:r>
      <w:r w:rsidRPr="00C320DE">
        <w:rPr>
          <w:rStyle w:val="main"/>
          <w:rFonts w:ascii="Times New Roman" w:hAnsi="Times New Roman" w:cs="Times New Roman"/>
          <w:i/>
          <w:sz w:val="24"/>
          <w:szCs w:val="24"/>
        </w:rPr>
        <w:t>P-E</w:t>
      </w:r>
      <w:r w:rsidRPr="00C320DE">
        <w:rPr>
          <w:rStyle w:val="main"/>
          <w:rFonts w:ascii="Times New Roman" w:hAnsi="Times New Roman" w:cs="Times New Roman"/>
          <w:sz w:val="24"/>
          <w:szCs w:val="24"/>
        </w:rPr>
        <w:t xml:space="preserve"> tendencies are attributable to the </w:t>
      </w:r>
      <w:r w:rsidRPr="00C320DE">
        <w:rPr>
          <w:rStyle w:val="main"/>
          <w:rFonts w:ascii="Times New Roman" w:hAnsi="Times New Roman" w:cs="Times New Roman"/>
          <w:i/>
          <w:sz w:val="24"/>
          <w:szCs w:val="24"/>
        </w:rPr>
        <w:t>P</w:t>
      </w:r>
      <w:r w:rsidRPr="00C320DE">
        <w:rPr>
          <w:rStyle w:val="main"/>
          <w:rFonts w:ascii="Times New Roman" w:hAnsi="Times New Roman" w:cs="Times New Roman"/>
          <w:sz w:val="24"/>
          <w:szCs w:val="24"/>
        </w:rPr>
        <w:t xml:space="preserve"> tendencies (Fig. 3.12d) and are consistent with the SW+LW tendencies. The tropical SW+LW tended to decrease in areas of increased ITCZ rainfall and to increase in area of reduced ITCZ rainfall.</w:t>
      </w:r>
    </w:p>
    <w:p w14:paraId="3015002E" w14:textId="77777777" w:rsidR="00896925" w:rsidRDefault="00896925" w:rsidP="004F7051">
      <w:pPr>
        <w:widowControl w:val="0"/>
        <w:autoSpaceDE w:val="0"/>
        <w:autoSpaceDN w:val="0"/>
        <w:adjustRightInd w:val="0"/>
        <w:spacing w:after="0" w:line="480" w:lineRule="auto"/>
        <w:rPr>
          <w:rStyle w:val="main"/>
          <w:rFonts w:ascii="Times New Roman" w:hAnsi="Times New Roman" w:cs="Times New Roman"/>
          <w:sz w:val="24"/>
          <w:szCs w:val="24"/>
        </w:rPr>
      </w:pPr>
    </w:p>
    <w:p w14:paraId="1912FC4D" w14:textId="77777777" w:rsidR="00C320DE" w:rsidRPr="00C320DE" w:rsidRDefault="00C320DE" w:rsidP="004F7051">
      <w:pPr>
        <w:widowControl w:val="0"/>
        <w:autoSpaceDE w:val="0"/>
        <w:autoSpaceDN w:val="0"/>
        <w:adjustRightInd w:val="0"/>
        <w:spacing w:after="0" w:line="480" w:lineRule="auto"/>
        <w:rPr>
          <w:rStyle w:val="main"/>
          <w:rFonts w:ascii="Times New Roman" w:hAnsi="Times New Roman" w:cs="Times New Roman"/>
          <w:sz w:val="24"/>
          <w:szCs w:val="24"/>
        </w:rPr>
      </w:pPr>
      <w:r w:rsidRPr="00C320DE">
        <w:rPr>
          <w:rStyle w:val="main"/>
          <w:rFonts w:ascii="Times New Roman" w:hAnsi="Times New Roman" w:cs="Times New Roman"/>
          <w:sz w:val="24"/>
          <w:szCs w:val="24"/>
        </w:rPr>
        <w:t xml:space="preserve">The </w:t>
      </w:r>
      <w:r w:rsidRPr="00C320DE">
        <w:rPr>
          <w:rStyle w:val="main"/>
          <w:rFonts w:ascii="Times New Roman" w:hAnsi="Times New Roman" w:cs="Times New Roman"/>
          <w:i/>
          <w:sz w:val="24"/>
          <w:szCs w:val="24"/>
        </w:rPr>
        <w:t>E</w:t>
      </w:r>
      <w:r w:rsidRPr="00C320DE">
        <w:rPr>
          <w:rStyle w:val="main"/>
          <w:rFonts w:ascii="Times New Roman" w:hAnsi="Times New Roman" w:cs="Times New Roman"/>
          <w:sz w:val="24"/>
          <w:szCs w:val="24"/>
        </w:rPr>
        <w:t xml:space="preserve"> tendencies (Fig. 3.12c) show that ocean evaporation increased in the equatorial Pacific and Atlantic oceans and also at mid latitudes (30–60° north and south). The increase of </w:t>
      </w:r>
      <w:r w:rsidRPr="00C320DE">
        <w:rPr>
          <w:rStyle w:val="main"/>
          <w:rFonts w:ascii="Times New Roman" w:hAnsi="Times New Roman" w:cs="Times New Roman"/>
          <w:i/>
          <w:sz w:val="24"/>
          <w:szCs w:val="24"/>
        </w:rPr>
        <w:t>E</w:t>
      </w:r>
      <w:r w:rsidRPr="00C320DE">
        <w:rPr>
          <w:rStyle w:val="main"/>
          <w:rFonts w:ascii="Times New Roman" w:hAnsi="Times New Roman" w:cs="Times New Roman"/>
          <w:sz w:val="24"/>
          <w:szCs w:val="24"/>
        </w:rPr>
        <w:t xml:space="preserve"> was most pronounced in the North Atlantic, spanning latitudes from the equator to 60°N. Coherent drying tendencies were also produced in the </w:t>
      </w:r>
      <w:r w:rsidRPr="00C320DE">
        <w:rPr>
          <w:rStyle w:val="main"/>
          <w:rFonts w:ascii="Times New Roman" w:hAnsi="Times New Roman" w:cs="Times New Roman"/>
          <w:i/>
          <w:sz w:val="24"/>
          <w:szCs w:val="24"/>
        </w:rPr>
        <w:t>P</w:t>
      </w:r>
      <w:r w:rsidRPr="00C320DE">
        <w:rPr>
          <w:rStyle w:val="main"/>
          <w:rFonts w:ascii="Times New Roman" w:hAnsi="Times New Roman" w:cs="Times New Roman"/>
          <w:sz w:val="24"/>
          <w:szCs w:val="24"/>
        </w:rPr>
        <w:t xml:space="preserve"> flux, indicating that the North Atlantic had a deficit in surface freshwater input in 2018. </w:t>
      </w:r>
    </w:p>
    <w:p w14:paraId="7E453813" w14:textId="77777777" w:rsidR="00896925" w:rsidRDefault="00896925" w:rsidP="004F7051">
      <w:pPr>
        <w:widowControl w:val="0"/>
        <w:autoSpaceDE w:val="0"/>
        <w:autoSpaceDN w:val="0"/>
        <w:adjustRightInd w:val="0"/>
        <w:spacing w:after="0" w:line="480" w:lineRule="auto"/>
        <w:rPr>
          <w:rStyle w:val="main"/>
          <w:rFonts w:ascii="Times New Roman" w:hAnsi="Times New Roman" w:cs="Times New Roman"/>
          <w:sz w:val="24"/>
          <w:szCs w:val="24"/>
        </w:rPr>
      </w:pPr>
    </w:p>
    <w:p w14:paraId="0865D91D" w14:textId="77777777" w:rsidR="00C320DE" w:rsidRPr="00C320DE" w:rsidRDefault="00C320DE" w:rsidP="004F7051">
      <w:pPr>
        <w:widowControl w:val="0"/>
        <w:autoSpaceDE w:val="0"/>
        <w:autoSpaceDN w:val="0"/>
        <w:adjustRightInd w:val="0"/>
        <w:spacing w:after="0" w:line="480" w:lineRule="auto"/>
        <w:rPr>
          <w:rStyle w:val="main"/>
          <w:rFonts w:ascii="Times New Roman" w:hAnsi="Times New Roman" w:cs="Times New Roman"/>
          <w:sz w:val="24"/>
          <w:szCs w:val="24"/>
        </w:rPr>
      </w:pPr>
      <w:r w:rsidRPr="00C320DE">
        <w:rPr>
          <w:rStyle w:val="main"/>
          <w:rFonts w:ascii="Times New Roman" w:hAnsi="Times New Roman" w:cs="Times New Roman"/>
          <w:sz w:val="24"/>
          <w:szCs w:val="24"/>
        </w:rPr>
        <w:t xml:space="preserve">The largest drying tendencies in the </w:t>
      </w:r>
      <w:r w:rsidRPr="00C320DE">
        <w:rPr>
          <w:rStyle w:val="main"/>
          <w:rFonts w:ascii="Times New Roman" w:hAnsi="Times New Roman" w:cs="Times New Roman"/>
          <w:i/>
          <w:sz w:val="24"/>
          <w:szCs w:val="24"/>
        </w:rPr>
        <w:t xml:space="preserve">P </w:t>
      </w:r>
      <w:r w:rsidRPr="00C320DE">
        <w:rPr>
          <w:rStyle w:val="main"/>
          <w:rFonts w:ascii="Times New Roman" w:hAnsi="Times New Roman" w:cs="Times New Roman"/>
          <w:sz w:val="24"/>
          <w:szCs w:val="24"/>
        </w:rPr>
        <w:t xml:space="preserve">flux occurred in the far western equatorial Pacific and the eastern equatorial Indian Ocean, with maximum magnitude exceeding 45 cm from 2017 to 2018. The </w:t>
      </w:r>
      <w:r w:rsidRPr="00C320DE">
        <w:rPr>
          <w:rStyle w:val="main"/>
          <w:rFonts w:ascii="Times New Roman" w:hAnsi="Times New Roman" w:cs="Times New Roman"/>
          <w:i/>
          <w:sz w:val="24"/>
          <w:szCs w:val="24"/>
        </w:rPr>
        <w:t>P</w:t>
      </w:r>
      <w:r w:rsidRPr="00C320DE">
        <w:rPr>
          <w:rStyle w:val="main"/>
          <w:rFonts w:ascii="Times New Roman" w:hAnsi="Times New Roman" w:cs="Times New Roman"/>
          <w:sz w:val="24"/>
          <w:szCs w:val="24"/>
        </w:rPr>
        <w:t xml:space="preserve"> tendencies also display a dipole-like pattern in the tropical Indian Ocean, with reduced freshwater input (drying) in the east and enhanced freshwater input (wetting) in the west.  In the Gulf of Alaska where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sidDel="000C1931">
        <w:rPr>
          <w:rStyle w:val="main"/>
          <w:rFonts w:ascii="Times New Roman" w:hAnsi="Times New Roman" w:cs="Times New Roman"/>
          <w:sz w:val="24"/>
          <w:szCs w:val="24"/>
        </w:rPr>
        <w:t xml:space="preserve"> </w:t>
      </w:r>
      <w:r w:rsidRPr="00C320DE">
        <w:rPr>
          <w:rStyle w:val="main"/>
          <w:rFonts w:ascii="Times New Roman" w:hAnsi="Times New Roman" w:cs="Times New Roman"/>
          <w:sz w:val="24"/>
          <w:szCs w:val="24"/>
        </w:rPr>
        <w:t xml:space="preserve">increased coinciding with the return of the “Warm Blob”, </w:t>
      </w:r>
      <w:r w:rsidRPr="00C320DE">
        <w:rPr>
          <w:rStyle w:val="main"/>
          <w:rFonts w:ascii="Times New Roman" w:hAnsi="Times New Roman" w:cs="Times New Roman"/>
          <w:i/>
          <w:sz w:val="24"/>
          <w:szCs w:val="24"/>
        </w:rPr>
        <w:t>P-E</w:t>
      </w:r>
      <w:r w:rsidRPr="00C320DE">
        <w:rPr>
          <w:rStyle w:val="main"/>
          <w:rFonts w:ascii="Times New Roman" w:hAnsi="Times New Roman" w:cs="Times New Roman"/>
          <w:sz w:val="24"/>
          <w:szCs w:val="24"/>
        </w:rPr>
        <w:t xml:space="preserve"> increased in the Gulf of Alaska and decreased to the south.</w:t>
      </w:r>
    </w:p>
    <w:p w14:paraId="4646D76C" w14:textId="77777777" w:rsidR="00C320DE" w:rsidRPr="00C320DE" w:rsidRDefault="00C320DE" w:rsidP="004F7051">
      <w:pPr>
        <w:widowControl w:val="0"/>
        <w:autoSpaceDE w:val="0"/>
        <w:autoSpaceDN w:val="0"/>
        <w:adjustRightInd w:val="0"/>
        <w:spacing w:after="0" w:line="480" w:lineRule="auto"/>
        <w:rPr>
          <w:rStyle w:val="main"/>
          <w:rFonts w:ascii="Times New Roman" w:hAnsi="Times New Roman" w:cs="Times New Roman"/>
          <w:sz w:val="24"/>
          <w:szCs w:val="24"/>
        </w:rPr>
      </w:pPr>
    </w:p>
    <w:p w14:paraId="26C31251" w14:textId="2A142A25" w:rsidR="00C320DE" w:rsidRPr="00A70735" w:rsidRDefault="004F7051" w:rsidP="004F7051">
      <w:pPr>
        <w:widowControl w:val="0"/>
        <w:autoSpaceDE w:val="0"/>
        <w:autoSpaceDN w:val="0"/>
        <w:adjustRightInd w:val="0"/>
        <w:spacing w:after="0" w:line="480" w:lineRule="auto"/>
        <w:rPr>
          <w:rStyle w:val="main"/>
          <w:rFonts w:ascii="Times New Roman" w:hAnsi="Times New Roman" w:cs="Times New Roman"/>
          <w:smallCaps/>
          <w:sz w:val="24"/>
          <w:szCs w:val="24"/>
        </w:rPr>
      </w:pPr>
      <w:r w:rsidRPr="00A70735">
        <w:rPr>
          <w:rStyle w:val="main"/>
          <w:rFonts w:ascii="Times New Roman" w:hAnsi="Times New Roman" w:cs="Times New Roman"/>
          <w:smallCaps/>
          <w:sz w:val="24"/>
          <w:szCs w:val="24"/>
        </w:rPr>
        <w:t xml:space="preserve">3)  </w:t>
      </w:r>
      <w:r w:rsidR="00C320DE" w:rsidRPr="00A70735">
        <w:rPr>
          <w:rStyle w:val="main"/>
          <w:rFonts w:ascii="Times New Roman" w:hAnsi="Times New Roman" w:cs="Times New Roman"/>
          <w:smallCaps/>
          <w:sz w:val="24"/>
          <w:szCs w:val="24"/>
        </w:rPr>
        <w:t>Wind stress</w:t>
      </w:r>
    </w:p>
    <w:p w14:paraId="24A27D3A" w14:textId="77777777" w:rsidR="00C320DE" w:rsidRPr="00C320DE" w:rsidRDefault="00C320DE" w:rsidP="004F7051">
      <w:pPr>
        <w:widowControl w:val="0"/>
        <w:autoSpaceDE w:val="0"/>
        <w:autoSpaceDN w:val="0"/>
        <w:adjustRightInd w:val="0"/>
        <w:spacing w:after="0" w:line="480" w:lineRule="auto"/>
        <w:rPr>
          <w:rFonts w:ascii="Times New Roman" w:hAnsi="Times New Roman" w:cs="Times New Roman"/>
          <w:sz w:val="24"/>
          <w:szCs w:val="24"/>
        </w:rPr>
      </w:pPr>
      <w:r w:rsidRPr="00C320DE">
        <w:rPr>
          <w:rFonts w:ascii="Times New Roman" w:hAnsi="Times New Roman" w:cs="Times New Roman"/>
          <w:sz w:val="24"/>
          <w:szCs w:val="24"/>
        </w:rPr>
        <w:t xml:space="preserve">The 2018 wind stress anomaly pattern (Figs. 3.13a) indicates that the trade winds weakened to the north of the equator and strengthened to the south of the equator in the tropical Pacific. Marked increase of westerly winds is evidenced in the mid-latitude North Pacific and Atlantic (50-60°N) and along the ACC in the South Ocean (40-60°S). Strengthening of surface winds in the North Atlantic associated with the positive NAO event is clearly displaced in the 2018 tendency anomalies (Fig. 3.13b), and so is the weakening of surface winds in the Northeast Pacific associated with the occurrence of the “Warm Blob”. The strong wind tendencies were the primary cause of the large turbulent heat loss tendencies in the eastern equatorial Pacific and North Atlantic. </w:t>
      </w:r>
    </w:p>
    <w:p w14:paraId="1ECDFBC0" w14:textId="77777777" w:rsidR="00896925" w:rsidRDefault="00896925" w:rsidP="004F7051">
      <w:pPr>
        <w:widowControl w:val="0"/>
        <w:autoSpaceDE w:val="0"/>
        <w:autoSpaceDN w:val="0"/>
        <w:adjustRightInd w:val="0"/>
        <w:spacing w:after="0" w:line="480" w:lineRule="auto"/>
        <w:rPr>
          <w:rFonts w:ascii="Times New Roman" w:hAnsi="Times New Roman" w:cs="Times New Roman"/>
          <w:sz w:val="24"/>
          <w:szCs w:val="24"/>
        </w:rPr>
      </w:pPr>
    </w:p>
    <w:p w14:paraId="08AADEB5" w14:textId="77777777" w:rsidR="00C320DE" w:rsidRPr="00C320DE" w:rsidRDefault="00C320DE" w:rsidP="004F7051">
      <w:pPr>
        <w:widowControl w:val="0"/>
        <w:autoSpaceDE w:val="0"/>
        <w:autoSpaceDN w:val="0"/>
        <w:adjustRightInd w:val="0"/>
        <w:spacing w:after="0" w:line="480" w:lineRule="auto"/>
        <w:rPr>
          <w:rFonts w:ascii="Times New Roman" w:hAnsi="Times New Roman" w:cs="Times New Roman"/>
          <w:sz w:val="24"/>
          <w:szCs w:val="24"/>
        </w:rPr>
      </w:pPr>
      <w:r w:rsidRPr="00C320DE">
        <w:rPr>
          <w:rFonts w:ascii="Times New Roman" w:hAnsi="Times New Roman" w:cs="Times New Roman"/>
          <w:sz w:val="24"/>
          <w:szCs w:val="24"/>
        </w:rPr>
        <w:t xml:space="preserve">Winds vary considerably in space. The spatial variations of winds cause divergence and convergence of the Ekman transport, leading to a vertical velocity, denoted by Ekman pumping (downward) or suction (upward) velocity </w:t>
      </w:r>
      <w:r w:rsidRPr="00C320DE">
        <w:rPr>
          <w:rFonts w:ascii="Times New Roman" w:hAnsi="Times New Roman" w:cs="Times New Roman"/>
          <w:i/>
          <w:sz w:val="24"/>
          <w:szCs w:val="24"/>
        </w:rPr>
        <w:t>W</w:t>
      </w:r>
      <w:r w:rsidRPr="00C320DE">
        <w:rPr>
          <w:rFonts w:ascii="Times New Roman" w:hAnsi="Times New Roman" w:cs="Times New Roman"/>
          <w:i/>
          <w:sz w:val="24"/>
          <w:szCs w:val="24"/>
          <w:vertAlign w:val="subscript"/>
        </w:rPr>
        <w:t>EK</w:t>
      </w:r>
      <w:r w:rsidRPr="00C320DE">
        <w:rPr>
          <w:rFonts w:ascii="Times New Roman" w:hAnsi="Times New Roman" w:cs="Times New Roman"/>
          <w:sz w:val="24"/>
          <w:szCs w:val="24"/>
        </w:rPr>
        <w:t xml:space="preserve">, at the base of the Ekman layer. Computation of </w:t>
      </w:r>
      <w:r w:rsidRPr="00C320DE">
        <w:rPr>
          <w:rFonts w:ascii="Times New Roman" w:hAnsi="Times New Roman" w:cs="Times New Roman"/>
          <w:i/>
          <w:sz w:val="24"/>
          <w:szCs w:val="24"/>
        </w:rPr>
        <w:t>W</w:t>
      </w:r>
      <w:r w:rsidRPr="00C320DE">
        <w:rPr>
          <w:rFonts w:ascii="Times New Roman" w:hAnsi="Times New Roman" w:cs="Times New Roman"/>
          <w:i/>
          <w:sz w:val="24"/>
          <w:szCs w:val="24"/>
          <w:vertAlign w:val="subscript"/>
        </w:rPr>
        <w:t>EK</w:t>
      </w:r>
      <w:r w:rsidRPr="00C320DE">
        <w:rPr>
          <w:rFonts w:ascii="Times New Roman" w:hAnsi="Times New Roman" w:cs="Times New Roman"/>
          <w:sz w:val="24"/>
          <w:szCs w:val="24"/>
        </w:rPr>
        <w:t xml:space="preserve"> follows the equation: </w:t>
      </w:r>
      <w:r w:rsidRPr="00C320DE">
        <w:rPr>
          <w:rFonts w:ascii="Times New Roman" w:hAnsi="Times New Roman" w:cs="Times New Roman"/>
          <w:i/>
          <w:sz w:val="24"/>
          <w:szCs w:val="24"/>
        </w:rPr>
        <w:t>W</w:t>
      </w:r>
      <w:r w:rsidRPr="00C320DE">
        <w:rPr>
          <w:rFonts w:ascii="Times New Roman" w:hAnsi="Times New Roman" w:cs="Times New Roman"/>
          <w:i/>
          <w:sz w:val="24"/>
          <w:szCs w:val="24"/>
          <w:vertAlign w:val="subscript"/>
        </w:rPr>
        <w:t>EK</w:t>
      </w:r>
      <w:r w:rsidRPr="00C320DE">
        <w:rPr>
          <w:rFonts w:ascii="Times New Roman" w:hAnsi="Times New Roman" w:cs="Times New Roman"/>
          <w:i/>
          <w:sz w:val="24"/>
          <w:szCs w:val="24"/>
        </w:rPr>
        <w:t xml:space="preserve"> = 1</w:t>
      </w:r>
      <w:proofErr w:type="gramStart"/>
      <w:r w:rsidRPr="00C320DE">
        <w:rPr>
          <w:rFonts w:ascii="Times New Roman" w:hAnsi="Times New Roman" w:cs="Times New Roman"/>
          <w:i/>
          <w:sz w:val="24"/>
          <w:szCs w:val="24"/>
        </w:rPr>
        <w:t>/</w:t>
      </w:r>
      <w:proofErr w:type="gramEnd"/>
      <w:r w:rsidRPr="00C320DE">
        <w:rPr>
          <w:rFonts w:ascii="Times New Roman" w:hAnsi="Times New Roman" w:cs="Times New Roman"/>
          <w:i/>
          <w:sz w:val="24"/>
          <w:szCs w:val="24"/>
        </w:rPr>
        <w:sym w:font="Symbol" w:char="F072"/>
      </w:r>
      <w:r w:rsidRPr="00C320DE">
        <w:rPr>
          <w:rFonts w:ascii="Times New Roman" w:hAnsi="Times New Roman" w:cs="Times New Roman"/>
          <w:i/>
          <w:sz w:val="24"/>
          <w:szCs w:val="24"/>
        </w:rPr>
        <w:sym w:font="Symbol" w:char="F0D1"/>
      </w:r>
      <w:r w:rsidRPr="00C320DE">
        <w:rPr>
          <w:rFonts w:ascii="Times New Roman" w:hAnsi="Times New Roman" w:cs="Times New Roman"/>
          <w:sz w:val="24"/>
          <w:szCs w:val="24"/>
        </w:rPr>
        <w:sym w:font="Symbol" w:char="F0B4"/>
      </w:r>
      <w:r w:rsidRPr="00C320DE">
        <w:rPr>
          <w:rFonts w:ascii="Times New Roman" w:hAnsi="Times New Roman" w:cs="Times New Roman"/>
          <w:sz w:val="24"/>
          <w:szCs w:val="24"/>
        </w:rPr>
        <w:t>(</w:t>
      </w:r>
      <w:r w:rsidRPr="00C320DE">
        <w:rPr>
          <w:rFonts w:ascii="Times New Roman" w:hAnsi="Times New Roman" w:cs="Times New Roman"/>
          <w:sz w:val="24"/>
          <w:szCs w:val="24"/>
        </w:rPr>
        <w:sym w:font="Symbol" w:char="F074"/>
      </w:r>
      <w:r w:rsidRPr="00C320DE">
        <w:rPr>
          <w:rFonts w:ascii="Times New Roman" w:hAnsi="Times New Roman" w:cs="Times New Roman"/>
          <w:sz w:val="24"/>
          <w:szCs w:val="24"/>
        </w:rPr>
        <w:t>/</w:t>
      </w:r>
      <w:r w:rsidRPr="00C320DE">
        <w:rPr>
          <w:rFonts w:ascii="Times New Roman" w:hAnsi="Times New Roman" w:cs="Times New Roman"/>
          <w:i/>
          <w:sz w:val="24"/>
          <w:szCs w:val="24"/>
        </w:rPr>
        <w:t>f</w:t>
      </w:r>
      <w:r w:rsidRPr="00C320DE">
        <w:rPr>
          <w:rFonts w:ascii="Times New Roman" w:hAnsi="Times New Roman" w:cs="Times New Roman"/>
          <w:sz w:val="24"/>
          <w:szCs w:val="24"/>
        </w:rPr>
        <w:t xml:space="preserve">), where </w:t>
      </w:r>
      <w:r w:rsidRPr="00C320DE">
        <w:rPr>
          <w:rFonts w:ascii="Times New Roman" w:hAnsi="Times New Roman" w:cs="Times New Roman"/>
          <w:i/>
          <w:sz w:val="24"/>
          <w:szCs w:val="24"/>
        </w:rPr>
        <w:sym w:font="Symbol" w:char="F072"/>
      </w:r>
      <w:r w:rsidRPr="00C320DE">
        <w:rPr>
          <w:rFonts w:ascii="Times New Roman" w:hAnsi="Times New Roman" w:cs="Times New Roman"/>
          <w:i/>
          <w:sz w:val="24"/>
          <w:szCs w:val="24"/>
        </w:rPr>
        <w:t xml:space="preserve"> i</w:t>
      </w:r>
      <w:r w:rsidRPr="00C320DE">
        <w:rPr>
          <w:rFonts w:ascii="Times New Roman" w:hAnsi="Times New Roman" w:cs="Times New Roman"/>
          <w:sz w:val="24"/>
          <w:szCs w:val="24"/>
        </w:rPr>
        <w:t xml:space="preserve">s the density, </w:t>
      </w:r>
      <w:r w:rsidRPr="00C320DE">
        <w:rPr>
          <w:rFonts w:ascii="Times New Roman" w:hAnsi="Times New Roman" w:cs="Times New Roman"/>
          <w:sz w:val="24"/>
          <w:szCs w:val="24"/>
        </w:rPr>
        <w:sym w:font="Symbol" w:char="F074"/>
      </w:r>
      <w:r w:rsidRPr="00C320DE">
        <w:rPr>
          <w:rFonts w:ascii="Times New Roman" w:hAnsi="Times New Roman" w:cs="Times New Roman"/>
          <w:sz w:val="24"/>
          <w:szCs w:val="24"/>
        </w:rPr>
        <w:t xml:space="preserve"> is the wind stress, and </w:t>
      </w:r>
      <w:r w:rsidRPr="00C320DE">
        <w:rPr>
          <w:rFonts w:ascii="Times New Roman" w:hAnsi="Times New Roman" w:cs="Times New Roman"/>
          <w:i/>
          <w:sz w:val="24"/>
          <w:szCs w:val="24"/>
        </w:rPr>
        <w:t xml:space="preserve">f </w:t>
      </w:r>
      <w:r w:rsidRPr="00C320DE">
        <w:rPr>
          <w:rFonts w:ascii="Times New Roman" w:hAnsi="Times New Roman" w:cs="Times New Roman"/>
          <w:sz w:val="24"/>
          <w:szCs w:val="24"/>
        </w:rPr>
        <w:t xml:space="preserve">the Coriolis force. The 2018 </w:t>
      </w:r>
      <w:r w:rsidRPr="00C320DE">
        <w:rPr>
          <w:rFonts w:ascii="Times New Roman" w:hAnsi="Times New Roman" w:cs="Times New Roman"/>
          <w:i/>
          <w:sz w:val="24"/>
          <w:szCs w:val="24"/>
        </w:rPr>
        <w:t>W</w:t>
      </w:r>
      <w:r w:rsidRPr="00C320DE">
        <w:rPr>
          <w:rFonts w:ascii="Times New Roman" w:hAnsi="Times New Roman" w:cs="Times New Roman"/>
          <w:i/>
          <w:sz w:val="24"/>
          <w:szCs w:val="24"/>
          <w:vertAlign w:val="subscript"/>
        </w:rPr>
        <w:t>EK</w:t>
      </w:r>
      <w:r w:rsidRPr="00C320DE">
        <w:rPr>
          <w:rFonts w:ascii="Times New Roman" w:hAnsi="Times New Roman" w:cs="Times New Roman"/>
          <w:sz w:val="24"/>
          <w:szCs w:val="24"/>
        </w:rPr>
        <w:t xml:space="preserve"> tendencies (Fig. 3.13d) show upwelling (positive) anomalies in the vicinity of the ITCZ location (3-7°N) in the equatorial Pacific and Atlantic and </w:t>
      </w:r>
      <w:proofErr w:type="spellStart"/>
      <w:r w:rsidRPr="00C320DE">
        <w:rPr>
          <w:rFonts w:ascii="Times New Roman" w:hAnsi="Times New Roman" w:cs="Times New Roman"/>
          <w:sz w:val="24"/>
          <w:szCs w:val="24"/>
        </w:rPr>
        <w:t>downwelling</w:t>
      </w:r>
      <w:proofErr w:type="spellEnd"/>
      <w:r w:rsidRPr="00C320DE">
        <w:rPr>
          <w:rFonts w:ascii="Times New Roman" w:hAnsi="Times New Roman" w:cs="Times New Roman"/>
          <w:sz w:val="24"/>
          <w:szCs w:val="24"/>
        </w:rPr>
        <w:t xml:space="preserve"> (negative) anomalies in the equatorial Indian Ocean. Outside of the tropical region, the strengthened westerly band in mid-latitude North Pacific induced a band of </w:t>
      </w:r>
      <w:proofErr w:type="spellStart"/>
      <w:r w:rsidRPr="00C320DE">
        <w:rPr>
          <w:rFonts w:ascii="Times New Roman" w:hAnsi="Times New Roman" w:cs="Times New Roman"/>
          <w:sz w:val="24"/>
          <w:szCs w:val="24"/>
        </w:rPr>
        <w:t>downwelling</w:t>
      </w:r>
      <w:proofErr w:type="spellEnd"/>
      <w:r w:rsidRPr="00C320DE">
        <w:rPr>
          <w:rFonts w:ascii="Times New Roman" w:hAnsi="Times New Roman" w:cs="Times New Roman"/>
          <w:sz w:val="24"/>
          <w:szCs w:val="24"/>
        </w:rPr>
        <w:t xml:space="preserve"> anomalies (negative) to the south. In the North Atlantic, </w:t>
      </w:r>
      <w:r w:rsidRPr="00C320DE">
        <w:rPr>
          <w:rFonts w:ascii="Times New Roman" w:hAnsi="Times New Roman" w:cs="Times New Roman"/>
          <w:i/>
          <w:sz w:val="24"/>
          <w:szCs w:val="24"/>
        </w:rPr>
        <w:t>W</w:t>
      </w:r>
      <w:r w:rsidRPr="00C320DE">
        <w:rPr>
          <w:rFonts w:ascii="Times New Roman" w:hAnsi="Times New Roman" w:cs="Times New Roman"/>
          <w:i/>
          <w:sz w:val="24"/>
          <w:szCs w:val="24"/>
          <w:vertAlign w:val="subscript"/>
        </w:rPr>
        <w:t>EK</w:t>
      </w:r>
      <w:r w:rsidRPr="00C320DE">
        <w:rPr>
          <w:rFonts w:ascii="Times New Roman" w:hAnsi="Times New Roman" w:cs="Times New Roman"/>
          <w:sz w:val="24"/>
          <w:szCs w:val="24"/>
        </w:rPr>
        <w:t xml:space="preserve"> anomalies were characterized by negative </w:t>
      </w:r>
      <w:proofErr w:type="spellStart"/>
      <w:r w:rsidRPr="00C320DE">
        <w:rPr>
          <w:rFonts w:ascii="Times New Roman" w:hAnsi="Times New Roman" w:cs="Times New Roman"/>
          <w:sz w:val="24"/>
          <w:szCs w:val="24"/>
        </w:rPr>
        <w:t>downwelling</w:t>
      </w:r>
      <w:proofErr w:type="spellEnd"/>
      <w:r w:rsidRPr="00C320DE">
        <w:rPr>
          <w:rFonts w:ascii="Times New Roman" w:hAnsi="Times New Roman" w:cs="Times New Roman"/>
          <w:sz w:val="24"/>
          <w:szCs w:val="24"/>
        </w:rPr>
        <w:t xml:space="preserve"> anomalies in the low-mid latitudes (0-50°N) and positive upwelling anomalies at higher latitudes (50–60°N). Negative </w:t>
      </w:r>
      <w:proofErr w:type="spellStart"/>
      <w:r w:rsidRPr="00C320DE">
        <w:rPr>
          <w:rFonts w:ascii="Times New Roman" w:hAnsi="Times New Roman" w:cs="Times New Roman"/>
          <w:sz w:val="24"/>
          <w:szCs w:val="24"/>
        </w:rPr>
        <w:t>downwelling</w:t>
      </w:r>
      <w:proofErr w:type="spellEnd"/>
      <w:r w:rsidRPr="00C320DE">
        <w:rPr>
          <w:rFonts w:ascii="Times New Roman" w:hAnsi="Times New Roman" w:cs="Times New Roman"/>
          <w:sz w:val="24"/>
          <w:szCs w:val="24"/>
        </w:rPr>
        <w:t xml:space="preserve"> anomalies </w:t>
      </w:r>
      <w:proofErr w:type="gramStart"/>
      <w:r w:rsidRPr="00C320DE">
        <w:rPr>
          <w:rFonts w:ascii="Times New Roman" w:hAnsi="Times New Roman" w:cs="Times New Roman"/>
          <w:sz w:val="24"/>
          <w:szCs w:val="24"/>
        </w:rPr>
        <w:t>predominated</w:t>
      </w:r>
      <w:proofErr w:type="gramEnd"/>
      <w:r w:rsidRPr="00C320DE">
        <w:rPr>
          <w:rFonts w:ascii="Times New Roman" w:hAnsi="Times New Roman" w:cs="Times New Roman"/>
          <w:sz w:val="24"/>
          <w:szCs w:val="24"/>
        </w:rPr>
        <w:t xml:space="preserve"> the </w:t>
      </w:r>
      <w:r w:rsidRPr="00C320DE">
        <w:rPr>
          <w:rFonts w:ascii="Times New Roman" w:hAnsi="Times New Roman" w:cs="Times New Roman"/>
          <w:sz w:val="24"/>
          <w:szCs w:val="24"/>
        </w:rPr>
        <w:lastRenderedPageBreak/>
        <w:t>ocean basins in the southern hemisphere.</w:t>
      </w:r>
    </w:p>
    <w:p w14:paraId="1B249ED3" w14:textId="77777777" w:rsidR="004F7051" w:rsidRDefault="004F7051" w:rsidP="004F7051">
      <w:pPr>
        <w:widowControl w:val="0"/>
        <w:autoSpaceDE w:val="0"/>
        <w:autoSpaceDN w:val="0"/>
        <w:adjustRightInd w:val="0"/>
        <w:spacing w:after="0" w:line="480" w:lineRule="auto"/>
        <w:rPr>
          <w:rFonts w:ascii="Times New Roman" w:hAnsi="Times New Roman" w:cs="Times New Roman"/>
          <w:sz w:val="24"/>
          <w:szCs w:val="24"/>
        </w:rPr>
      </w:pPr>
    </w:p>
    <w:p w14:paraId="7A2104C1" w14:textId="3A1FF7BB" w:rsidR="00C320DE" w:rsidRPr="00A70735" w:rsidRDefault="004F7051" w:rsidP="004F7051">
      <w:pPr>
        <w:widowControl w:val="0"/>
        <w:autoSpaceDE w:val="0"/>
        <w:autoSpaceDN w:val="0"/>
        <w:adjustRightInd w:val="0"/>
        <w:spacing w:after="0" w:line="480" w:lineRule="auto"/>
        <w:rPr>
          <w:rFonts w:ascii="Times New Roman" w:hAnsi="Times New Roman" w:cs="Times New Roman"/>
          <w:smallCaps/>
          <w:sz w:val="24"/>
          <w:szCs w:val="24"/>
        </w:rPr>
      </w:pPr>
      <w:r w:rsidRPr="00A70735">
        <w:rPr>
          <w:rFonts w:ascii="Times New Roman" w:hAnsi="Times New Roman" w:cs="Times New Roman"/>
          <w:smallCaps/>
          <w:sz w:val="24"/>
          <w:szCs w:val="24"/>
        </w:rPr>
        <w:t>4)  Lo</w:t>
      </w:r>
      <w:r w:rsidR="00C320DE" w:rsidRPr="00A70735">
        <w:rPr>
          <w:rFonts w:ascii="Times New Roman" w:hAnsi="Times New Roman" w:cs="Times New Roman"/>
          <w:smallCaps/>
          <w:sz w:val="24"/>
          <w:szCs w:val="24"/>
        </w:rPr>
        <w:t>ng-term perspective</w:t>
      </w:r>
    </w:p>
    <w:p w14:paraId="5FC05DC4" w14:textId="77777777" w:rsidR="00C320DE" w:rsidRPr="00C320DE" w:rsidRDefault="00C320DE" w:rsidP="004F7051">
      <w:pPr>
        <w:widowControl w:val="0"/>
        <w:autoSpaceDE w:val="0"/>
        <w:autoSpaceDN w:val="0"/>
        <w:adjustRightInd w:val="0"/>
        <w:spacing w:after="0" w:line="480" w:lineRule="auto"/>
        <w:rPr>
          <w:rFonts w:ascii="Times New Roman" w:hAnsi="Times New Roman" w:cs="Times New Roman"/>
          <w:sz w:val="24"/>
          <w:szCs w:val="24"/>
        </w:rPr>
      </w:pPr>
      <w:r w:rsidRPr="00C320DE">
        <w:rPr>
          <w:rFonts w:ascii="Times New Roman" w:hAnsi="Times New Roman" w:cs="Times New Roman"/>
          <w:sz w:val="24"/>
          <w:szCs w:val="24"/>
        </w:rPr>
        <w:t xml:space="preserve">A long-term perspective on the change of ocean-surface forcing functions in 2018 is assessed in the context of multi-decade annual-mean time series of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Pr>
          <w:rFonts w:ascii="Times New Roman" w:hAnsi="Times New Roman" w:cs="Times New Roman"/>
          <w:sz w:val="24"/>
          <w:szCs w:val="24"/>
        </w:rPr>
        <w:t xml:space="preserve">, </w:t>
      </w:r>
      <w:r w:rsidRPr="00C320DE">
        <w:rPr>
          <w:rFonts w:ascii="Times New Roman" w:hAnsi="Times New Roman" w:cs="Times New Roman"/>
          <w:i/>
          <w:sz w:val="24"/>
          <w:szCs w:val="24"/>
        </w:rPr>
        <w:t>P-E</w:t>
      </w:r>
      <w:r w:rsidRPr="00C320DE">
        <w:rPr>
          <w:rFonts w:ascii="Times New Roman" w:hAnsi="Times New Roman" w:cs="Times New Roman"/>
          <w:sz w:val="24"/>
          <w:szCs w:val="24"/>
        </w:rPr>
        <w:t xml:space="preserve">, and wind stress averaged over the global ice-free oceans (Figs.3.14a-c). </w:t>
      </w:r>
      <w:proofErr w:type="gramStart"/>
      <w:r w:rsidRPr="00C320DE">
        <w:rPr>
          <w:rFonts w:ascii="Times New Roman" w:hAnsi="Times New Roman" w:cs="Times New Roman"/>
          <w:sz w:val="24"/>
          <w:szCs w:val="24"/>
        </w:rPr>
        <w:t xml:space="preserve">The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sidDel="000C1931">
        <w:rPr>
          <w:rFonts w:ascii="Times New Roman" w:hAnsi="Times New Roman" w:cs="Times New Roman"/>
          <w:sz w:val="24"/>
          <w:szCs w:val="24"/>
        </w:rPr>
        <w:t xml:space="preserve"> </w:t>
      </w:r>
      <w:r w:rsidRPr="00C320DE">
        <w:rPr>
          <w:rFonts w:ascii="Times New Roman" w:hAnsi="Times New Roman" w:cs="Times New Roman"/>
          <w:sz w:val="24"/>
          <w:szCs w:val="24"/>
        </w:rPr>
        <w:t>time series commenced in 2001, when CERES EBAF4.0 surface radiation products became available.</w:t>
      </w:r>
      <w:proofErr w:type="gramEnd"/>
      <w:r w:rsidRPr="00C320DE">
        <w:rPr>
          <w:rFonts w:ascii="Times New Roman" w:hAnsi="Times New Roman" w:cs="Times New Roman"/>
          <w:sz w:val="24"/>
          <w:szCs w:val="24"/>
        </w:rPr>
        <w:t xml:space="preserve"> The </w:t>
      </w:r>
      <w:r w:rsidRPr="00C320DE">
        <w:rPr>
          <w:rFonts w:ascii="Times New Roman" w:hAnsi="Times New Roman" w:cs="Times New Roman"/>
          <w:i/>
          <w:sz w:val="24"/>
          <w:szCs w:val="24"/>
        </w:rPr>
        <w:t>P-E</w:t>
      </w:r>
      <w:r w:rsidRPr="00C320DE">
        <w:rPr>
          <w:rFonts w:ascii="Times New Roman" w:hAnsi="Times New Roman" w:cs="Times New Roman"/>
          <w:sz w:val="24"/>
          <w:szCs w:val="24"/>
        </w:rPr>
        <w:t xml:space="preserve"> and wind stress time series are each 30 years long, starting from 1988 when higher quality global flux fields can be constructed from SSM/I satellite retrievals.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sidDel="000C1931">
        <w:rPr>
          <w:rFonts w:ascii="Times New Roman" w:hAnsi="Times New Roman" w:cs="Times New Roman"/>
          <w:sz w:val="24"/>
          <w:szCs w:val="24"/>
        </w:rPr>
        <w:t xml:space="preserve"> </w:t>
      </w:r>
      <w:r w:rsidRPr="00C320DE">
        <w:rPr>
          <w:rFonts w:ascii="Times New Roman" w:hAnsi="Times New Roman" w:cs="Times New Roman"/>
          <w:sz w:val="24"/>
          <w:szCs w:val="24"/>
        </w:rPr>
        <w:t xml:space="preserve">anomalies are relative to the 2001–2015 climatology, and </w:t>
      </w:r>
      <w:r w:rsidRPr="00C320DE">
        <w:rPr>
          <w:rFonts w:ascii="Times New Roman" w:hAnsi="Times New Roman" w:cs="Times New Roman"/>
          <w:i/>
          <w:sz w:val="24"/>
          <w:szCs w:val="24"/>
        </w:rPr>
        <w:t>P-E</w:t>
      </w:r>
      <w:r w:rsidRPr="00C320DE">
        <w:rPr>
          <w:rFonts w:ascii="Times New Roman" w:hAnsi="Times New Roman" w:cs="Times New Roman"/>
          <w:sz w:val="24"/>
          <w:szCs w:val="24"/>
        </w:rPr>
        <w:t xml:space="preserve"> and wind stress anomalies are relative to the 1988–2015 period. </w:t>
      </w:r>
    </w:p>
    <w:p w14:paraId="07B052D2" w14:textId="77777777" w:rsidR="00896925" w:rsidRDefault="00896925" w:rsidP="004F7051">
      <w:pPr>
        <w:widowControl w:val="0"/>
        <w:autoSpaceDE w:val="0"/>
        <w:autoSpaceDN w:val="0"/>
        <w:adjustRightInd w:val="0"/>
        <w:spacing w:after="0" w:line="480" w:lineRule="auto"/>
        <w:rPr>
          <w:rStyle w:val="main"/>
          <w:rFonts w:ascii="Times New Roman" w:hAnsi="Times New Roman" w:cs="Times New Roman"/>
          <w:sz w:val="24"/>
          <w:szCs w:val="24"/>
        </w:rPr>
      </w:pPr>
    </w:p>
    <w:p w14:paraId="59CCB8EB" w14:textId="024F0DED" w:rsidR="00896925" w:rsidRPr="00475858" w:rsidRDefault="00C320DE" w:rsidP="004F7051">
      <w:pPr>
        <w:widowControl w:val="0"/>
        <w:autoSpaceDE w:val="0"/>
        <w:autoSpaceDN w:val="0"/>
        <w:adjustRightInd w:val="0"/>
        <w:spacing w:after="0" w:line="480" w:lineRule="auto"/>
        <w:rPr>
          <w:rStyle w:val="Heading2Char"/>
        </w:rPr>
      </w:pP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sidDel="000C1931">
        <w:rPr>
          <w:rFonts w:ascii="Times New Roman" w:hAnsi="Times New Roman" w:cs="Times New Roman"/>
          <w:sz w:val="24"/>
          <w:szCs w:val="24"/>
        </w:rPr>
        <w:t xml:space="preserve"> </w:t>
      </w:r>
      <w:r w:rsidRPr="00C320DE">
        <w:rPr>
          <w:rFonts w:ascii="Times New Roman" w:hAnsi="Times New Roman" w:cs="Times New Roman"/>
          <w:sz w:val="24"/>
          <w:szCs w:val="24"/>
        </w:rPr>
        <w:t xml:space="preserve">remained relatively level between 2001 and 2007, but after a sharp dip in 2008, it underwent a steady increase and reached a peak in 2016. In general, the ocean-surface has received more heat from the atmosphere in recent years. The 2018 </w:t>
      </w:r>
      <w:proofErr w:type="spellStart"/>
      <w:r w:rsidRPr="00C320DE">
        <w:rPr>
          <w:rStyle w:val="main"/>
          <w:rFonts w:ascii="Times New Roman" w:hAnsi="Times New Roman" w:cs="Times New Roman"/>
          <w:sz w:val="24"/>
          <w:szCs w:val="24"/>
        </w:rPr>
        <w:t>Q</w:t>
      </w:r>
      <w:r w:rsidRPr="00C320DE">
        <w:rPr>
          <w:rStyle w:val="main"/>
          <w:rFonts w:ascii="Times New Roman" w:hAnsi="Times New Roman" w:cs="Times New Roman"/>
          <w:sz w:val="24"/>
          <w:szCs w:val="24"/>
          <w:vertAlign w:val="subscript"/>
        </w:rPr>
        <w:t>net</w:t>
      </w:r>
      <w:proofErr w:type="spellEnd"/>
      <w:r w:rsidRPr="00C320DE" w:rsidDel="000C1931">
        <w:rPr>
          <w:rFonts w:ascii="Times New Roman" w:hAnsi="Times New Roman" w:cs="Times New Roman"/>
          <w:sz w:val="24"/>
          <w:szCs w:val="24"/>
        </w:rPr>
        <w:t xml:space="preserve"> </w:t>
      </w:r>
      <w:r w:rsidRPr="00C320DE">
        <w:rPr>
          <w:rFonts w:ascii="Times New Roman" w:hAnsi="Times New Roman" w:cs="Times New Roman"/>
          <w:sz w:val="24"/>
          <w:szCs w:val="24"/>
        </w:rPr>
        <w:t xml:space="preserve">was a slight increase from the sharp reduction in 2017. The 30-year records of </w:t>
      </w:r>
      <w:r w:rsidRPr="00C320DE">
        <w:rPr>
          <w:rFonts w:ascii="Times New Roman" w:hAnsi="Times New Roman" w:cs="Times New Roman"/>
          <w:i/>
          <w:sz w:val="24"/>
          <w:szCs w:val="24"/>
        </w:rPr>
        <w:t>P-E</w:t>
      </w:r>
      <w:r w:rsidRPr="00C320DE">
        <w:rPr>
          <w:rFonts w:ascii="Times New Roman" w:hAnsi="Times New Roman" w:cs="Times New Roman"/>
          <w:sz w:val="24"/>
          <w:szCs w:val="24"/>
        </w:rPr>
        <w:t xml:space="preserve"> and wind stress show that there was a regime shift around 1999. The downward trend in </w:t>
      </w:r>
      <w:r w:rsidRPr="00C320DE">
        <w:rPr>
          <w:rFonts w:ascii="Times New Roman" w:hAnsi="Times New Roman" w:cs="Times New Roman"/>
          <w:i/>
          <w:sz w:val="24"/>
          <w:szCs w:val="24"/>
        </w:rPr>
        <w:t>P-E</w:t>
      </w:r>
      <w:r w:rsidRPr="00C320DE">
        <w:rPr>
          <w:rFonts w:ascii="Times New Roman" w:hAnsi="Times New Roman" w:cs="Times New Roman"/>
          <w:sz w:val="24"/>
          <w:szCs w:val="24"/>
        </w:rPr>
        <w:t xml:space="preserve"> and upward trend in wind stress that dominated the 1990s have flattened out since 1999, and the 2018 conditions were weak </w:t>
      </w:r>
      <w:proofErr w:type="spellStart"/>
      <w:r w:rsidRPr="00C320DE">
        <w:rPr>
          <w:rFonts w:ascii="Times New Roman" w:hAnsi="Times New Roman" w:cs="Times New Roman"/>
          <w:sz w:val="24"/>
          <w:szCs w:val="24"/>
        </w:rPr>
        <w:t>interannual</w:t>
      </w:r>
      <w:proofErr w:type="spellEnd"/>
      <w:r w:rsidRPr="00C320DE">
        <w:rPr>
          <w:rFonts w:ascii="Times New Roman" w:hAnsi="Times New Roman" w:cs="Times New Roman"/>
          <w:sz w:val="24"/>
          <w:szCs w:val="24"/>
        </w:rPr>
        <w:t xml:space="preserve"> fluctuations.</w:t>
      </w:r>
    </w:p>
    <w:p w14:paraId="23D97CF3" w14:textId="77777777" w:rsidR="004F7051" w:rsidRDefault="004F7051">
      <w:pPr>
        <w:rPr>
          <w:rStyle w:val="Heading2Char"/>
          <w:i/>
        </w:rPr>
      </w:pPr>
      <w:r>
        <w:rPr>
          <w:rStyle w:val="Heading2Char"/>
          <w:i/>
        </w:rPr>
        <w:br w:type="page"/>
      </w:r>
    </w:p>
    <w:p w14:paraId="29A2A609" w14:textId="74FCDDE4" w:rsidR="00896925" w:rsidRDefault="00896925" w:rsidP="00475858">
      <w:pPr>
        <w:spacing w:after="0" w:line="480" w:lineRule="auto"/>
        <w:rPr>
          <w:rFonts w:ascii="Times New Roman" w:hAnsi="Times New Roman" w:cs="Times New Roman"/>
          <w:sz w:val="24"/>
          <w:szCs w:val="24"/>
          <w:vertAlign w:val="superscript"/>
        </w:rPr>
      </w:pPr>
      <w:r w:rsidRPr="00702DF8">
        <w:rPr>
          <w:rStyle w:val="Heading2Char"/>
          <w:i/>
          <w:smallCaps w:val="0"/>
        </w:rPr>
        <w:lastRenderedPageBreak/>
        <w:t>f. Sea level variability and change</w:t>
      </w:r>
      <w:r w:rsidRPr="004A38C7">
        <w:rPr>
          <w:rFonts w:ascii="Times New Roman" w:eastAsia="MS Mincho" w:hAnsi="Times New Roman" w:cs="Times New Roman"/>
          <w:sz w:val="24"/>
          <w:szCs w:val="24"/>
        </w:rPr>
        <w:t>—</w:t>
      </w:r>
      <w:r w:rsidRPr="004A38C7">
        <w:rPr>
          <w:rFonts w:ascii="Times New Roman" w:hAnsi="Times New Roman" w:cs="Times New Roman"/>
          <w:sz w:val="24"/>
          <w:szCs w:val="24"/>
        </w:rPr>
        <w:t>P. R. Thompson</w:t>
      </w:r>
      <w:r w:rsidRPr="004A38C7">
        <w:rPr>
          <w:rFonts w:ascii="Times New Roman" w:hAnsi="Times New Roman" w:cs="Times New Roman"/>
          <w:sz w:val="24"/>
          <w:szCs w:val="24"/>
          <w:vertAlign w:val="superscript"/>
        </w:rPr>
        <w:t>1</w:t>
      </w:r>
      <w:r w:rsidRPr="004A38C7">
        <w:rPr>
          <w:rFonts w:ascii="Times New Roman" w:hAnsi="Times New Roman" w:cs="Times New Roman"/>
          <w:sz w:val="24"/>
          <w:szCs w:val="24"/>
        </w:rPr>
        <w:t>, M. J. Widlansky</w:t>
      </w:r>
      <w:r w:rsidRPr="004A38C7">
        <w:rPr>
          <w:rFonts w:ascii="Times New Roman" w:hAnsi="Times New Roman" w:cs="Times New Roman"/>
          <w:sz w:val="24"/>
          <w:szCs w:val="24"/>
          <w:vertAlign w:val="superscript"/>
        </w:rPr>
        <w:t>1</w:t>
      </w:r>
      <w:r w:rsidRPr="004A38C7">
        <w:rPr>
          <w:rFonts w:ascii="Times New Roman" w:hAnsi="Times New Roman" w:cs="Times New Roman"/>
          <w:sz w:val="24"/>
          <w:szCs w:val="24"/>
        </w:rPr>
        <w:t>, E. Leuliette</w:t>
      </w:r>
      <w:r w:rsidRPr="004A38C7">
        <w:rPr>
          <w:rFonts w:ascii="Times New Roman" w:hAnsi="Times New Roman" w:cs="Times New Roman"/>
          <w:sz w:val="24"/>
          <w:szCs w:val="24"/>
          <w:vertAlign w:val="superscript"/>
        </w:rPr>
        <w:t>2</w:t>
      </w:r>
      <w:r w:rsidRPr="004A38C7">
        <w:rPr>
          <w:rFonts w:ascii="Times New Roman" w:hAnsi="Times New Roman" w:cs="Times New Roman"/>
          <w:sz w:val="24"/>
          <w:szCs w:val="24"/>
        </w:rPr>
        <w:t>, W. Sweet</w:t>
      </w:r>
      <w:r w:rsidRPr="004A38C7">
        <w:rPr>
          <w:rFonts w:ascii="Times New Roman" w:hAnsi="Times New Roman" w:cs="Times New Roman"/>
          <w:sz w:val="24"/>
          <w:szCs w:val="24"/>
          <w:vertAlign w:val="superscript"/>
        </w:rPr>
        <w:t>3</w:t>
      </w:r>
      <w:r w:rsidRPr="004A38C7">
        <w:rPr>
          <w:rFonts w:ascii="Times New Roman" w:hAnsi="Times New Roman" w:cs="Times New Roman"/>
          <w:sz w:val="24"/>
          <w:szCs w:val="24"/>
        </w:rPr>
        <w:t>, D. P. Chambers</w:t>
      </w:r>
      <w:r w:rsidRPr="004A38C7">
        <w:rPr>
          <w:rFonts w:ascii="Times New Roman" w:hAnsi="Times New Roman" w:cs="Times New Roman"/>
          <w:sz w:val="24"/>
          <w:szCs w:val="24"/>
          <w:vertAlign w:val="superscript"/>
        </w:rPr>
        <w:t>4</w:t>
      </w:r>
      <w:r w:rsidRPr="004A38C7">
        <w:rPr>
          <w:rFonts w:ascii="Times New Roman" w:hAnsi="Times New Roman" w:cs="Times New Roman"/>
          <w:sz w:val="24"/>
          <w:szCs w:val="24"/>
        </w:rPr>
        <w:t>, B. D. Hamlington</w:t>
      </w:r>
      <w:r w:rsidRPr="004A38C7">
        <w:rPr>
          <w:rFonts w:ascii="Times New Roman" w:hAnsi="Times New Roman" w:cs="Times New Roman"/>
          <w:sz w:val="24"/>
          <w:szCs w:val="24"/>
          <w:vertAlign w:val="superscript"/>
        </w:rPr>
        <w:t>5</w:t>
      </w:r>
      <w:r w:rsidRPr="004A38C7">
        <w:rPr>
          <w:rFonts w:ascii="Times New Roman" w:hAnsi="Times New Roman" w:cs="Times New Roman"/>
          <w:sz w:val="24"/>
          <w:szCs w:val="24"/>
        </w:rPr>
        <w:t>, S. Jevrejeva</w:t>
      </w:r>
      <w:r w:rsidRPr="004A38C7">
        <w:rPr>
          <w:rFonts w:ascii="Times New Roman" w:hAnsi="Times New Roman" w:cs="Times New Roman"/>
          <w:sz w:val="24"/>
          <w:szCs w:val="24"/>
          <w:vertAlign w:val="superscript"/>
        </w:rPr>
        <w:t>6</w:t>
      </w:r>
      <w:r w:rsidRPr="004A38C7">
        <w:rPr>
          <w:rFonts w:ascii="Times New Roman" w:hAnsi="Times New Roman" w:cs="Times New Roman"/>
          <w:sz w:val="24"/>
          <w:szCs w:val="24"/>
        </w:rPr>
        <w:t>, J. J. Marra</w:t>
      </w:r>
      <w:r w:rsidRPr="004A38C7">
        <w:rPr>
          <w:rFonts w:ascii="Times New Roman" w:hAnsi="Times New Roman" w:cs="Times New Roman"/>
          <w:sz w:val="24"/>
          <w:szCs w:val="24"/>
          <w:vertAlign w:val="superscript"/>
        </w:rPr>
        <w:t>7</w:t>
      </w:r>
      <w:r w:rsidRPr="004A38C7">
        <w:rPr>
          <w:rFonts w:ascii="Times New Roman" w:hAnsi="Times New Roman" w:cs="Times New Roman"/>
          <w:sz w:val="24"/>
          <w:szCs w:val="24"/>
        </w:rPr>
        <w:t>, M. A. Merrifield</w:t>
      </w:r>
      <w:r w:rsidRPr="004A38C7">
        <w:rPr>
          <w:rFonts w:ascii="Times New Roman" w:hAnsi="Times New Roman" w:cs="Times New Roman"/>
          <w:sz w:val="24"/>
          <w:szCs w:val="24"/>
          <w:vertAlign w:val="superscript"/>
        </w:rPr>
        <w:t>8</w:t>
      </w:r>
      <w:r w:rsidRPr="004A38C7">
        <w:rPr>
          <w:rFonts w:ascii="Times New Roman" w:hAnsi="Times New Roman" w:cs="Times New Roman"/>
          <w:sz w:val="24"/>
          <w:szCs w:val="24"/>
        </w:rPr>
        <w:t>, G. T. Mitchum</w:t>
      </w:r>
      <w:r w:rsidRPr="004A38C7">
        <w:rPr>
          <w:rFonts w:ascii="Times New Roman" w:hAnsi="Times New Roman" w:cs="Times New Roman"/>
          <w:sz w:val="24"/>
          <w:szCs w:val="24"/>
          <w:vertAlign w:val="superscript"/>
        </w:rPr>
        <w:t>4</w:t>
      </w:r>
      <w:r w:rsidRPr="004A38C7">
        <w:rPr>
          <w:rFonts w:ascii="Times New Roman" w:hAnsi="Times New Roman" w:cs="Times New Roman"/>
          <w:sz w:val="24"/>
          <w:szCs w:val="24"/>
        </w:rPr>
        <w:t xml:space="preserve">, </w:t>
      </w:r>
      <w:r w:rsidR="00475858">
        <w:rPr>
          <w:rFonts w:ascii="Times New Roman" w:hAnsi="Times New Roman" w:cs="Times New Roman"/>
          <w:sz w:val="24"/>
          <w:szCs w:val="24"/>
        </w:rPr>
        <w:t xml:space="preserve">and </w:t>
      </w:r>
      <w:r w:rsidRPr="004A38C7">
        <w:rPr>
          <w:rFonts w:ascii="Times New Roman" w:hAnsi="Times New Roman" w:cs="Times New Roman"/>
          <w:sz w:val="24"/>
          <w:szCs w:val="24"/>
        </w:rPr>
        <w:t>R. S. Nerem</w:t>
      </w:r>
      <w:r w:rsidRPr="004A38C7">
        <w:rPr>
          <w:rFonts w:ascii="Times New Roman" w:hAnsi="Times New Roman" w:cs="Times New Roman"/>
          <w:sz w:val="24"/>
          <w:szCs w:val="24"/>
          <w:vertAlign w:val="superscript"/>
        </w:rPr>
        <w:t>9</w:t>
      </w:r>
    </w:p>
    <w:p w14:paraId="76A79090" w14:textId="77777777" w:rsidR="00475858" w:rsidRPr="004A38C7" w:rsidRDefault="00475858" w:rsidP="00475858">
      <w:pPr>
        <w:spacing w:after="0" w:line="480" w:lineRule="auto"/>
        <w:rPr>
          <w:rFonts w:ascii="Times New Roman" w:hAnsi="Times New Roman" w:cs="Times New Roman"/>
          <w:i/>
          <w:sz w:val="24"/>
          <w:szCs w:val="24"/>
        </w:rPr>
      </w:pPr>
    </w:p>
    <w:p w14:paraId="5FC87C03" w14:textId="77777777" w:rsidR="00896925" w:rsidRPr="004A38C7" w:rsidRDefault="00896925" w:rsidP="00475858">
      <w:pPr>
        <w:spacing w:after="0" w:line="480" w:lineRule="auto"/>
        <w:rPr>
          <w:rFonts w:ascii="Times New Roman" w:hAnsi="Times New Roman" w:cs="Times New Roman"/>
          <w:sz w:val="24"/>
          <w:szCs w:val="24"/>
        </w:rPr>
      </w:pPr>
      <w:r w:rsidRPr="004A38C7">
        <w:rPr>
          <w:rFonts w:ascii="Times New Roman" w:hAnsi="Times New Roman" w:cs="Times New Roman"/>
          <w:sz w:val="24"/>
          <w:szCs w:val="24"/>
          <w:vertAlign w:val="superscript"/>
        </w:rPr>
        <w:t>1</w:t>
      </w:r>
      <w:r w:rsidRPr="004A38C7">
        <w:rPr>
          <w:rFonts w:ascii="Times New Roman" w:hAnsi="Times New Roman" w:cs="Times New Roman"/>
          <w:sz w:val="24"/>
          <w:szCs w:val="24"/>
        </w:rPr>
        <w:t xml:space="preserve"> Joint Institute for Marine and Atmospheric Research, University of Hawaii, Honolulu, Hawaii</w:t>
      </w:r>
    </w:p>
    <w:p w14:paraId="294A69A4" w14:textId="77777777" w:rsidR="00896925" w:rsidRPr="004A38C7" w:rsidRDefault="00896925" w:rsidP="00475858">
      <w:pPr>
        <w:spacing w:after="0" w:line="480" w:lineRule="auto"/>
        <w:rPr>
          <w:rFonts w:ascii="Times New Roman" w:hAnsi="Times New Roman" w:cs="Times New Roman"/>
          <w:sz w:val="24"/>
          <w:szCs w:val="24"/>
        </w:rPr>
      </w:pPr>
      <w:r w:rsidRPr="004A38C7">
        <w:rPr>
          <w:rFonts w:ascii="Times New Roman" w:hAnsi="Times New Roman" w:cs="Times New Roman"/>
          <w:sz w:val="24"/>
          <w:szCs w:val="24"/>
          <w:vertAlign w:val="superscript"/>
        </w:rPr>
        <w:t>2</w:t>
      </w:r>
      <w:r w:rsidRPr="004A38C7">
        <w:rPr>
          <w:rFonts w:ascii="Times New Roman" w:hAnsi="Times New Roman" w:cs="Times New Roman"/>
          <w:sz w:val="24"/>
          <w:szCs w:val="24"/>
        </w:rPr>
        <w:t xml:space="preserve"> NOAA/NWS NCWCP Laboratory for Satellite Altimetry, College Park, Maryland</w:t>
      </w:r>
    </w:p>
    <w:p w14:paraId="26C3774C" w14:textId="77777777" w:rsidR="00896925" w:rsidRPr="004A38C7" w:rsidRDefault="00896925" w:rsidP="00475858">
      <w:pPr>
        <w:spacing w:after="0" w:line="480" w:lineRule="auto"/>
        <w:rPr>
          <w:rFonts w:ascii="Times New Roman" w:hAnsi="Times New Roman" w:cs="Times New Roman"/>
          <w:sz w:val="24"/>
          <w:szCs w:val="24"/>
        </w:rPr>
      </w:pPr>
      <w:r w:rsidRPr="004A38C7">
        <w:rPr>
          <w:rFonts w:ascii="Times New Roman" w:hAnsi="Times New Roman" w:cs="Times New Roman"/>
          <w:sz w:val="24"/>
          <w:szCs w:val="24"/>
          <w:vertAlign w:val="superscript"/>
        </w:rPr>
        <w:t>3</w:t>
      </w:r>
      <w:r w:rsidRPr="004A38C7">
        <w:rPr>
          <w:rFonts w:ascii="Times New Roman" w:hAnsi="Times New Roman" w:cs="Times New Roman"/>
          <w:sz w:val="24"/>
          <w:szCs w:val="24"/>
        </w:rPr>
        <w:t xml:space="preserve"> NOAA/NOS Center for Operational Oceanographic Products and Serves, Silver Spring, Maryland</w:t>
      </w:r>
    </w:p>
    <w:p w14:paraId="33C4535C" w14:textId="77777777" w:rsidR="00896925" w:rsidRPr="004A38C7" w:rsidRDefault="00896925" w:rsidP="00475858">
      <w:pPr>
        <w:spacing w:after="0" w:line="480" w:lineRule="auto"/>
        <w:rPr>
          <w:rFonts w:ascii="Times New Roman" w:hAnsi="Times New Roman" w:cs="Times New Roman"/>
          <w:sz w:val="24"/>
          <w:szCs w:val="24"/>
        </w:rPr>
      </w:pPr>
      <w:r w:rsidRPr="004A38C7">
        <w:rPr>
          <w:rFonts w:ascii="Times New Roman" w:hAnsi="Times New Roman" w:cs="Times New Roman"/>
          <w:sz w:val="24"/>
          <w:szCs w:val="24"/>
          <w:vertAlign w:val="superscript"/>
        </w:rPr>
        <w:t>4</w:t>
      </w:r>
      <w:r w:rsidRPr="004A38C7">
        <w:rPr>
          <w:rFonts w:ascii="Times New Roman" w:hAnsi="Times New Roman" w:cs="Times New Roman"/>
          <w:sz w:val="24"/>
          <w:szCs w:val="24"/>
        </w:rPr>
        <w:t xml:space="preserve"> </w:t>
      </w:r>
      <w:proofErr w:type="gramStart"/>
      <w:r w:rsidRPr="004A38C7">
        <w:rPr>
          <w:rFonts w:ascii="Times New Roman" w:hAnsi="Times New Roman" w:cs="Times New Roman"/>
          <w:sz w:val="24"/>
          <w:szCs w:val="24"/>
        </w:rPr>
        <w:t>College</w:t>
      </w:r>
      <w:proofErr w:type="gramEnd"/>
      <w:r w:rsidRPr="004A38C7">
        <w:rPr>
          <w:rFonts w:ascii="Times New Roman" w:hAnsi="Times New Roman" w:cs="Times New Roman"/>
          <w:sz w:val="24"/>
          <w:szCs w:val="24"/>
        </w:rPr>
        <w:t xml:space="preserve"> of Marine Science, University of South Florida, St. Petersburg, Florida</w:t>
      </w:r>
    </w:p>
    <w:p w14:paraId="0DBEC578" w14:textId="77777777" w:rsidR="00896925" w:rsidRPr="004A38C7" w:rsidRDefault="00896925" w:rsidP="00475858">
      <w:pPr>
        <w:spacing w:after="0" w:line="480" w:lineRule="auto"/>
        <w:rPr>
          <w:rFonts w:ascii="Times New Roman" w:hAnsi="Times New Roman" w:cs="Times New Roman"/>
          <w:sz w:val="24"/>
          <w:szCs w:val="24"/>
        </w:rPr>
      </w:pPr>
      <w:r w:rsidRPr="004A38C7">
        <w:rPr>
          <w:rFonts w:ascii="Times New Roman" w:hAnsi="Times New Roman" w:cs="Times New Roman"/>
          <w:sz w:val="24"/>
          <w:szCs w:val="24"/>
          <w:vertAlign w:val="superscript"/>
        </w:rPr>
        <w:t>5</w:t>
      </w:r>
      <w:r w:rsidRPr="004A38C7">
        <w:rPr>
          <w:rFonts w:ascii="Times New Roman" w:hAnsi="Times New Roman" w:cs="Times New Roman"/>
          <w:sz w:val="24"/>
          <w:szCs w:val="24"/>
        </w:rPr>
        <w:t xml:space="preserve"> </w:t>
      </w:r>
      <w:r>
        <w:rPr>
          <w:rFonts w:ascii="Times New Roman" w:hAnsi="Times New Roman" w:cs="Times New Roman"/>
          <w:sz w:val="24"/>
          <w:szCs w:val="24"/>
        </w:rPr>
        <w:t xml:space="preserve">NASA Jet Propulsion </w:t>
      </w:r>
      <w:proofErr w:type="gramStart"/>
      <w:r>
        <w:rPr>
          <w:rFonts w:ascii="Times New Roman" w:hAnsi="Times New Roman" w:cs="Times New Roman"/>
          <w:sz w:val="24"/>
          <w:szCs w:val="24"/>
        </w:rPr>
        <w:t>Laboratory</w:t>
      </w:r>
      <w:proofErr w:type="gramEnd"/>
      <w:r>
        <w:rPr>
          <w:rFonts w:ascii="Times New Roman" w:hAnsi="Times New Roman" w:cs="Times New Roman"/>
          <w:sz w:val="24"/>
          <w:szCs w:val="24"/>
        </w:rPr>
        <w:t>, Pasadena, California</w:t>
      </w:r>
    </w:p>
    <w:p w14:paraId="6AAA4649" w14:textId="77777777" w:rsidR="00896925" w:rsidRPr="004A38C7" w:rsidRDefault="00896925" w:rsidP="00475858">
      <w:pPr>
        <w:spacing w:after="0" w:line="480" w:lineRule="auto"/>
        <w:rPr>
          <w:rFonts w:ascii="Times New Roman" w:hAnsi="Times New Roman" w:cs="Times New Roman"/>
          <w:sz w:val="24"/>
          <w:szCs w:val="24"/>
        </w:rPr>
      </w:pPr>
      <w:r w:rsidRPr="004A38C7">
        <w:rPr>
          <w:rFonts w:ascii="Times New Roman" w:hAnsi="Times New Roman" w:cs="Times New Roman"/>
          <w:sz w:val="24"/>
          <w:szCs w:val="24"/>
          <w:vertAlign w:val="superscript"/>
        </w:rPr>
        <w:t>6</w:t>
      </w:r>
      <w:r w:rsidRPr="004A38C7">
        <w:rPr>
          <w:rFonts w:ascii="Times New Roman" w:hAnsi="Times New Roman" w:cs="Times New Roman"/>
          <w:sz w:val="24"/>
          <w:szCs w:val="24"/>
        </w:rPr>
        <w:t xml:space="preserve"> National Oceanography Centre, Liverpool, United Kingdom</w:t>
      </w:r>
    </w:p>
    <w:p w14:paraId="2157597B" w14:textId="77777777" w:rsidR="00896925" w:rsidRPr="004A38C7" w:rsidRDefault="00896925" w:rsidP="00475858">
      <w:pPr>
        <w:spacing w:after="0" w:line="480" w:lineRule="auto"/>
        <w:rPr>
          <w:rFonts w:ascii="Times New Roman" w:hAnsi="Times New Roman" w:cs="Times New Roman"/>
          <w:sz w:val="24"/>
          <w:szCs w:val="24"/>
        </w:rPr>
      </w:pPr>
      <w:r w:rsidRPr="004A38C7">
        <w:rPr>
          <w:rFonts w:ascii="Times New Roman" w:hAnsi="Times New Roman" w:cs="Times New Roman"/>
          <w:sz w:val="24"/>
          <w:szCs w:val="24"/>
          <w:vertAlign w:val="superscript"/>
        </w:rPr>
        <w:t>7</w:t>
      </w:r>
      <w:r w:rsidRPr="004A38C7">
        <w:rPr>
          <w:rFonts w:ascii="Times New Roman" w:hAnsi="Times New Roman" w:cs="Times New Roman"/>
          <w:sz w:val="24"/>
          <w:szCs w:val="24"/>
        </w:rPr>
        <w:t xml:space="preserve"> NOAA/NESDIS National Center for Environmental Information, Honolulu, Hawaii</w:t>
      </w:r>
    </w:p>
    <w:p w14:paraId="2F1079EF" w14:textId="77777777" w:rsidR="00896925" w:rsidRPr="004A38C7" w:rsidRDefault="00896925" w:rsidP="00475858">
      <w:pPr>
        <w:spacing w:after="0" w:line="480" w:lineRule="auto"/>
        <w:rPr>
          <w:rFonts w:ascii="Times New Roman" w:hAnsi="Times New Roman" w:cs="Times New Roman"/>
          <w:sz w:val="24"/>
          <w:szCs w:val="24"/>
        </w:rPr>
      </w:pPr>
      <w:r w:rsidRPr="004A38C7">
        <w:rPr>
          <w:rFonts w:ascii="Times New Roman" w:hAnsi="Times New Roman" w:cs="Times New Roman"/>
          <w:sz w:val="24"/>
          <w:szCs w:val="24"/>
          <w:vertAlign w:val="superscript"/>
        </w:rPr>
        <w:t>8</w:t>
      </w:r>
      <w:r w:rsidRPr="004A38C7">
        <w:rPr>
          <w:rFonts w:ascii="Times New Roman" w:hAnsi="Times New Roman" w:cs="Times New Roman"/>
          <w:sz w:val="24"/>
          <w:szCs w:val="24"/>
        </w:rPr>
        <w:t xml:space="preserve"> Scripps </w:t>
      </w:r>
      <w:proofErr w:type="gramStart"/>
      <w:r w:rsidRPr="004A38C7">
        <w:rPr>
          <w:rFonts w:ascii="Times New Roman" w:hAnsi="Times New Roman" w:cs="Times New Roman"/>
          <w:sz w:val="24"/>
          <w:szCs w:val="24"/>
        </w:rPr>
        <w:t>Institution</w:t>
      </w:r>
      <w:proofErr w:type="gramEnd"/>
      <w:r w:rsidRPr="004A38C7">
        <w:rPr>
          <w:rFonts w:ascii="Times New Roman" w:hAnsi="Times New Roman" w:cs="Times New Roman"/>
          <w:sz w:val="24"/>
          <w:szCs w:val="24"/>
        </w:rPr>
        <w:t xml:space="preserve"> of Oceanography, University of California, La Jolla, California</w:t>
      </w:r>
    </w:p>
    <w:p w14:paraId="26228CC9" w14:textId="77777777" w:rsidR="00896925" w:rsidRPr="004A38C7" w:rsidRDefault="00896925" w:rsidP="00475858">
      <w:pPr>
        <w:spacing w:after="0" w:line="480" w:lineRule="auto"/>
        <w:rPr>
          <w:rFonts w:ascii="Times New Roman" w:hAnsi="Times New Roman" w:cs="Times New Roman"/>
          <w:sz w:val="24"/>
          <w:szCs w:val="24"/>
        </w:rPr>
      </w:pPr>
      <w:r w:rsidRPr="004A38C7">
        <w:rPr>
          <w:rFonts w:ascii="Times New Roman" w:hAnsi="Times New Roman" w:cs="Times New Roman"/>
          <w:sz w:val="24"/>
          <w:szCs w:val="24"/>
          <w:vertAlign w:val="superscript"/>
        </w:rPr>
        <w:t>9</w:t>
      </w:r>
      <w:r w:rsidRPr="004A38C7">
        <w:rPr>
          <w:rFonts w:ascii="Times New Roman" w:hAnsi="Times New Roman" w:cs="Times New Roman"/>
          <w:sz w:val="24"/>
          <w:szCs w:val="24"/>
        </w:rPr>
        <w:t xml:space="preserve"> Colorado Center for Astrodynamics Research, Cooperative Institute for Research in Environmental Sciences, University of Colorado Boulder, Boulder, Colorado</w:t>
      </w:r>
    </w:p>
    <w:p w14:paraId="167FAF06" w14:textId="77777777" w:rsidR="00896925" w:rsidRPr="007775AD" w:rsidRDefault="00896925" w:rsidP="00475858">
      <w:pPr>
        <w:spacing w:after="0" w:line="480" w:lineRule="auto"/>
      </w:pPr>
    </w:p>
    <w:p w14:paraId="3B6A2EE7" w14:textId="77777777" w:rsidR="00896925" w:rsidRDefault="00896925" w:rsidP="00475858">
      <w:pPr>
        <w:spacing w:after="0" w:line="480" w:lineRule="auto"/>
        <w:rPr>
          <w:rFonts w:ascii="Times New Roman" w:hAnsi="Times New Roman" w:cs="Times New Roman"/>
          <w:sz w:val="24"/>
          <w:szCs w:val="24"/>
        </w:rPr>
      </w:pPr>
      <w:r w:rsidRPr="006A64EA">
        <w:rPr>
          <w:rFonts w:ascii="Times New Roman" w:hAnsi="Times New Roman" w:cs="Times New Roman"/>
          <w:sz w:val="24"/>
          <w:szCs w:val="24"/>
        </w:rPr>
        <w:t>Global mean sea level (GMSL) during 201</w:t>
      </w:r>
      <w:r>
        <w:rPr>
          <w:rFonts w:ascii="Times New Roman" w:hAnsi="Times New Roman" w:cs="Times New Roman"/>
          <w:sz w:val="24"/>
          <w:szCs w:val="24"/>
        </w:rPr>
        <w:t>8</w:t>
      </w:r>
      <w:r w:rsidRPr="006A64EA">
        <w:rPr>
          <w:rFonts w:ascii="Times New Roman" w:hAnsi="Times New Roman" w:cs="Times New Roman"/>
          <w:sz w:val="24"/>
          <w:szCs w:val="24"/>
        </w:rPr>
        <w:t xml:space="preserve"> became the highest annual average in the satellite altimetry record </w:t>
      </w:r>
      <w:r w:rsidRPr="006A64EA">
        <w:rPr>
          <w:rFonts w:ascii="Times New Roman" w:hAnsi="Times New Roman" w:cs="Times New Roman"/>
          <w:iCs/>
          <w:sz w:val="24"/>
          <w:szCs w:val="24"/>
        </w:rPr>
        <w:t>(1993–present)</w:t>
      </w:r>
      <w:r>
        <w:rPr>
          <w:rFonts w:ascii="Times New Roman" w:hAnsi="Times New Roman" w:cs="Times New Roman"/>
          <w:sz w:val="24"/>
          <w:szCs w:val="24"/>
        </w:rPr>
        <w:t>, rising to 81</w:t>
      </w:r>
      <w:r w:rsidRPr="006A64EA">
        <w:rPr>
          <w:rFonts w:ascii="Times New Roman" w:hAnsi="Times New Roman" w:cs="Times New Roman"/>
          <w:sz w:val="24"/>
          <w:szCs w:val="24"/>
        </w:rPr>
        <w:t xml:space="preserve"> mm (3.</w:t>
      </w:r>
      <w:r>
        <w:rPr>
          <w:rFonts w:ascii="Times New Roman" w:hAnsi="Times New Roman" w:cs="Times New Roman"/>
          <w:sz w:val="24"/>
          <w:szCs w:val="24"/>
        </w:rPr>
        <w:t>2</w:t>
      </w:r>
      <w:r w:rsidRPr="006A64EA">
        <w:rPr>
          <w:rFonts w:ascii="Times New Roman" w:hAnsi="Times New Roman" w:cs="Times New Roman"/>
          <w:sz w:val="24"/>
          <w:szCs w:val="24"/>
        </w:rPr>
        <w:t xml:space="preserve"> in) above the 1993 average (Figure </w:t>
      </w:r>
      <w:r>
        <w:rPr>
          <w:rFonts w:ascii="Times New Roman" w:hAnsi="Times New Roman" w:cs="Times New Roman"/>
          <w:sz w:val="24"/>
          <w:szCs w:val="24"/>
        </w:rPr>
        <w:t>3.15</w:t>
      </w:r>
      <w:r w:rsidRPr="006A64EA">
        <w:rPr>
          <w:rFonts w:ascii="Times New Roman" w:hAnsi="Times New Roman" w:cs="Times New Roman"/>
          <w:sz w:val="24"/>
          <w:szCs w:val="24"/>
        </w:rPr>
        <w:t xml:space="preserve">a). This marks the </w:t>
      </w:r>
      <w:r>
        <w:rPr>
          <w:rFonts w:ascii="Times New Roman" w:hAnsi="Times New Roman" w:cs="Times New Roman"/>
          <w:sz w:val="24"/>
          <w:szCs w:val="24"/>
        </w:rPr>
        <w:t>seventh</w:t>
      </w:r>
      <w:r w:rsidRPr="006A64EA">
        <w:rPr>
          <w:rFonts w:ascii="Times New Roman" w:hAnsi="Times New Roman" w:cs="Times New Roman"/>
          <w:sz w:val="24"/>
          <w:szCs w:val="24"/>
        </w:rPr>
        <w:t xml:space="preserve"> consecutive year (and 2</w:t>
      </w:r>
      <w:r>
        <w:rPr>
          <w:rFonts w:ascii="Times New Roman" w:hAnsi="Times New Roman" w:cs="Times New Roman"/>
          <w:sz w:val="24"/>
          <w:szCs w:val="24"/>
        </w:rPr>
        <w:t>3</w:t>
      </w:r>
      <w:r>
        <w:rPr>
          <w:rFonts w:ascii="Times New Roman" w:hAnsi="Times New Roman" w:cs="Times New Roman"/>
          <w:sz w:val="24"/>
          <w:szCs w:val="24"/>
          <w:vertAlign w:val="superscript"/>
        </w:rPr>
        <w:t>rd</w:t>
      </w:r>
      <w:r w:rsidRPr="006A64EA">
        <w:rPr>
          <w:rFonts w:ascii="Times New Roman" w:hAnsi="Times New Roman" w:cs="Times New Roman"/>
          <w:sz w:val="24"/>
          <w:szCs w:val="24"/>
        </w:rPr>
        <w:t xml:space="preserve"> out of the last 2</w:t>
      </w:r>
      <w:r>
        <w:rPr>
          <w:rFonts w:ascii="Times New Roman" w:hAnsi="Times New Roman" w:cs="Times New Roman"/>
          <w:sz w:val="24"/>
          <w:szCs w:val="24"/>
        </w:rPr>
        <w:t>5</w:t>
      </w:r>
      <w:r w:rsidRPr="006A64EA">
        <w:rPr>
          <w:rFonts w:ascii="Times New Roman" w:hAnsi="Times New Roman" w:cs="Times New Roman"/>
          <w:sz w:val="24"/>
          <w:szCs w:val="24"/>
        </w:rPr>
        <w:t>) that GMSL increased relative to the previous year. The new high reflects an ongoing multi</w:t>
      </w:r>
      <w:r>
        <w:rPr>
          <w:rFonts w:ascii="Times New Roman" w:hAnsi="Times New Roman" w:cs="Times New Roman"/>
          <w:sz w:val="24"/>
          <w:szCs w:val="24"/>
        </w:rPr>
        <w:t>-</w:t>
      </w:r>
      <w:r w:rsidRPr="006A64EA">
        <w:rPr>
          <w:rFonts w:ascii="Times New Roman" w:hAnsi="Times New Roman" w:cs="Times New Roman"/>
          <w:sz w:val="24"/>
          <w:szCs w:val="24"/>
        </w:rPr>
        <w:t xml:space="preserve">decadal trend in GMSL during the satellite altimetry era, </w:t>
      </w:r>
      <w:proofErr w:type="gramStart"/>
      <w:r w:rsidRPr="002D3698">
        <w:rPr>
          <w:rFonts w:ascii="Times New Roman" w:hAnsi="Times New Roman" w:cs="Times New Roman"/>
          <w:sz w:val="24"/>
          <w:szCs w:val="24"/>
        </w:rPr>
        <w:t>3.1 ± 0.</w:t>
      </w:r>
      <w:r>
        <w:rPr>
          <w:rFonts w:ascii="Times New Roman" w:hAnsi="Times New Roman" w:cs="Times New Roman"/>
          <w:sz w:val="24"/>
          <w:szCs w:val="24"/>
        </w:rPr>
        <w:t>4</w:t>
      </w:r>
      <w:r w:rsidRPr="002D3698">
        <w:rPr>
          <w:rFonts w:ascii="Times New Roman" w:hAnsi="Times New Roman" w:cs="Times New Roman"/>
          <w:sz w:val="24"/>
          <w:szCs w:val="24"/>
        </w:rPr>
        <w:t xml:space="preserve"> </w:t>
      </w:r>
      <w:bookmarkStart w:id="2" w:name="_Hlk506908282"/>
      <w:r w:rsidRPr="002D3698">
        <w:rPr>
          <w:rFonts w:ascii="Times New Roman" w:hAnsi="Times New Roman" w:cs="Times New Roman"/>
          <w:sz w:val="24"/>
          <w:szCs w:val="24"/>
        </w:rPr>
        <w:t>mm yr</w:t>
      </w:r>
      <w:r w:rsidRPr="002D3698">
        <w:rPr>
          <w:rFonts w:ascii="Times New Roman" w:hAnsi="Times New Roman" w:cs="Times New Roman"/>
          <w:sz w:val="24"/>
          <w:szCs w:val="24"/>
          <w:vertAlign w:val="superscript"/>
        </w:rPr>
        <w:t>-1</w:t>
      </w:r>
      <w:bookmarkEnd w:id="2"/>
      <w:r w:rsidRPr="006A64EA">
        <w:rPr>
          <w:rFonts w:ascii="Times New Roman" w:hAnsi="Times New Roman" w:cs="Times New Roman"/>
          <w:sz w:val="24"/>
          <w:szCs w:val="24"/>
        </w:rPr>
        <w:t xml:space="preserve"> (</w:t>
      </w:r>
      <w:r>
        <w:rPr>
          <w:rFonts w:ascii="Times New Roman" w:hAnsi="Times New Roman" w:cs="Times New Roman"/>
          <w:sz w:val="24"/>
          <w:szCs w:val="24"/>
        </w:rPr>
        <w:t>Fig.</w:t>
      </w:r>
      <w:r w:rsidRPr="006A64EA">
        <w:rPr>
          <w:rFonts w:ascii="Times New Roman" w:hAnsi="Times New Roman" w:cs="Times New Roman"/>
          <w:sz w:val="24"/>
          <w:szCs w:val="24"/>
        </w:rPr>
        <w:t xml:space="preserve"> </w:t>
      </w:r>
      <w:r>
        <w:rPr>
          <w:rFonts w:ascii="Times New Roman" w:hAnsi="Times New Roman" w:cs="Times New Roman"/>
          <w:sz w:val="24"/>
          <w:szCs w:val="24"/>
        </w:rPr>
        <w:t>3.15</w:t>
      </w:r>
      <w:r w:rsidRPr="006A64EA">
        <w:rPr>
          <w:rFonts w:ascii="Times New Roman" w:hAnsi="Times New Roman" w:cs="Times New Roman"/>
          <w:sz w:val="24"/>
          <w:szCs w:val="24"/>
        </w:rPr>
        <w:t>a)</w:t>
      </w:r>
      <w:proofErr w:type="gramEnd"/>
      <w:r w:rsidRPr="006A64EA">
        <w:rPr>
          <w:rFonts w:ascii="Times New Roman" w:hAnsi="Times New Roman" w:cs="Times New Roman"/>
          <w:sz w:val="24"/>
          <w:szCs w:val="24"/>
        </w:rPr>
        <w:t xml:space="preserve">. </w:t>
      </w:r>
      <w:r>
        <w:rPr>
          <w:rFonts w:ascii="Times New Roman" w:hAnsi="Times New Roman" w:cs="Times New Roman"/>
          <w:sz w:val="24"/>
          <w:szCs w:val="24"/>
        </w:rPr>
        <w:t xml:space="preserve">Acceleration in global mean sea level (i.e., two times the quadratic coefficient in a second-order polynomial fit) during the altimetry era is 0.097 </w:t>
      </w:r>
      <w:r w:rsidRPr="00DB60B1">
        <w:rPr>
          <w:rFonts w:ascii="Times New Roman" w:hAnsi="Times New Roman" w:cs="Times New Roman"/>
          <w:sz w:val="24"/>
          <w:szCs w:val="24"/>
        </w:rPr>
        <w:t>±</w:t>
      </w:r>
      <w:r>
        <w:rPr>
          <w:rFonts w:ascii="Times New Roman" w:hAnsi="Times New Roman" w:cs="Times New Roman"/>
          <w:sz w:val="24"/>
          <w:szCs w:val="24"/>
        </w:rPr>
        <w:t xml:space="preserve"> 0.04 </w:t>
      </w:r>
      <w:r w:rsidRPr="002D3698">
        <w:rPr>
          <w:rFonts w:ascii="Times New Roman" w:hAnsi="Times New Roman" w:cs="Times New Roman"/>
          <w:sz w:val="24"/>
          <w:szCs w:val="24"/>
        </w:rPr>
        <w:t>mm yr</w:t>
      </w:r>
      <w:r w:rsidRPr="002D3698">
        <w:rPr>
          <w:rFonts w:ascii="Times New Roman" w:hAnsi="Times New Roman" w:cs="Times New Roman"/>
          <w:sz w:val="24"/>
          <w:szCs w:val="24"/>
          <w:vertAlign w:val="superscript"/>
        </w:rPr>
        <w:t>-</w:t>
      </w:r>
      <w:r>
        <w:rPr>
          <w:rFonts w:ascii="Times New Roman" w:hAnsi="Times New Roman" w:cs="Times New Roman"/>
          <w:sz w:val="24"/>
          <w:szCs w:val="24"/>
          <w:vertAlign w:val="superscript"/>
        </w:rPr>
        <w:t>2</w:t>
      </w:r>
      <w:r>
        <w:rPr>
          <w:rFonts w:ascii="Times New Roman" w:hAnsi="Times New Roman" w:cs="Times New Roman"/>
          <w:sz w:val="24"/>
          <w:szCs w:val="24"/>
        </w:rPr>
        <w:t xml:space="preserve">. When effects of the Pinatubo volcanic eruption and ENSO </w:t>
      </w:r>
      <w:r>
        <w:rPr>
          <w:rFonts w:ascii="Times New Roman" w:hAnsi="Times New Roman" w:cs="Times New Roman"/>
          <w:sz w:val="24"/>
          <w:szCs w:val="24"/>
        </w:rPr>
        <w:lastRenderedPageBreak/>
        <w:t xml:space="preserve">are subtracted from GMSL variability, the estimated climate-change-driven acceleration in GMSL over the altimeter record is </w:t>
      </w:r>
      <w:r w:rsidRPr="00DB60B1">
        <w:rPr>
          <w:rFonts w:ascii="Times New Roman" w:hAnsi="Times New Roman" w:cs="Times New Roman"/>
          <w:sz w:val="24"/>
          <w:szCs w:val="24"/>
        </w:rPr>
        <w:t xml:space="preserve">0.084 </w:t>
      </w:r>
      <w:bookmarkStart w:id="3" w:name="_Hlk506372274"/>
      <w:r w:rsidRPr="00DB60B1">
        <w:rPr>
          <w:rFonts w:ascii="Times New Roman" w:hAnsi="Times New Roman" w:cs="Times New Roman"/>
          <w:sz w:val="24"/>
          <w:szCs w:val="24"/>
        </w:rPr>
        <w:t>±</w:t>
      </w:r>
      <w:bookmarkEnd w:id="3"/>
      <w:r w:rsidRPr="00DB60B1">
        <w:rPr>
          <w:rFonts w:ascii="Times New Roman" w:hAnsi="Times New Roman" w:cs="Times New Roman"/>
          <w:sz w:val="24"/>
          <w:szCs w:val="24"/>
        </w:rPr>
        <w:t xml:space="preserve"> 0.025</w:t>
      </w:r>
      <w:r>
        <w:rPr>
          <w:rFonts w:ascii="Times New Roman" w:hAnsi="Times New Roman" w:cs="Times New Roman"/>
          <w:sz w:val="24"/>
          <w:szCs w:val="24"/>
        </w:rPr>
        <w:t xml:space="preserve"> </w:t>
      </w:r>
      <w:bookmarkStart w:id="4" w:name="_Hlk506372280"/>
      <w:r w:rsidRPr="002D3698">
        <w:rPr>
          <w:rFonts w:ascii="Times New Roman" w:hAnsi="Times New Roman" w:cs="Times New Roman"/>
          <w:sz w:val="24"/>
          <w:szCs w:val="24"/>
        </w:rPr>
        <w:t>mm yr</w:t>
      </w:r>
      <w:r w:rsidRPr="002D3698">
        <w:rPr>
          <w:rFonts w:ascii="Times New Roman" w:hAnsi="Times New Roman" w:cs="Times New Roman"/>
          <w:sz w:val="24"/>
          <w:szCs w:val="24"/>
          <w:vertAlign w:val="superscript"/>
        </w:rPr>
        <w:t>-</w:t>
      </w:r>
      <w:r>
        <w:rPr>
          <w:rFonts w:ascii="Times New Roman" w:hAnsi="Times New Roman" w:cs="Times New Roman"/>
          <w:sz w:val="24"/>
          <w:szCs w:val="24"/>
          <w:vertAlign w:val="superscript"/>
        </w:rPr>
        <w:t>2</w:t>
      </w:r>
      <w:bookmarkEnd w:id="4"/>
      <w:r>
        <w:rPr>
          <w:rFonts w:ascii="Times New Roman" w:hAnsi="Times New Roman" w:cs="Times New Roman"/>
          <w:sz w:val="24"/>
          <w:szCs w:val="24"/>
        </w:rPr>
        <w:t xml:space="preserve"> (</w:t>
      </w:r>
      <w:proofErr w:type="spellStart"/>
      <w:r>
        <w:rPr>
          <w:rFonts w:ascii="Times New Roman" w:hAnsi="Times New Roman" w:cs="Times New Roman"/>
          <w:sz w:val="24"/>
          <w:szCs w:val="24"/>
        </w:rPr>
        <w:t>Nerem</w:t>
      </w:r>
      <w:proofErr w:type="spellEnd"/>
      <w:r>
        <w:rPr>
          <w:rFonts w:ascii="Times New Roman" w:hAnsi="Times New Roman" w:cs="Times New Roman"/>
          <w:sz w:val="24"/>
          <w:szCs w:val="24"/>
        </w:rPr>
        <w:t xml:space="preserve"> et al., 2018). </w:t>
      </w:r>
    </w:p>
    <w:p w14:paraId="73D44D76" w14:textId="77777777" w:rsidR="00896925" w:rsidRDefault="00896925" w:rsidP="00475858">
      <w:pPr>
        <w:autoSpaceDE w:val="0"/>
        <w:autoSpaceDN w:val="0"/>
        <w:adjustRightInd w:val="0"/>
        <w:spacing w:after="0" w:line="480" w:lineRule="auto"/>
        <w:rPr>
          <w:rFonts w:ascii="Times New Roman" w:hAnsi="Times New Roman" w:cs="Times New Roman"/>
          <w:sz w:val="24"/>
          <w:szCs w:val="24"/>
        </w:rPr>
      </w:pPr>
    </w:p>
    <w:p w14:paraId="739636D2" w14:textId="77777777" w:rsidR="00896925" w:rsidRPr="00A54260" w:rsidRDefault="00896925" w:rsidP="00475858">
      <w:pPr>
        <w:autoSpaceDE w:val="0"/>
        <w:autoSpaceDN w:val="0"/>
        <w:adjustRightInd w:val="0"/>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Variations in GMSL (</w:t>
      </w:r>
      <w:bookmarkStart w:id="5" w:name="_Hlk506484744"/>
      <w:r>
        <w:rPr>
          <w:rFonts w:ascii="Times New Roman" w:hAnsi="Times New Roman" w:cs="Times New Roman"/>
          <w:color w:val="000000"/>
          <w:sz w:val="24"/>
          <w:szCs w:val="24"/>
        </w:rPr>
        <w:t>Fig. 3.15</w:t>
      </w:r>
      <w:r w:rsidRPr="005D6423">
        <w:rPr>
          <w:rFonts w:ascii="Times New Roman" w:hAnsi="Times New Roman" w:cs="Times New Roman"/>
          <w:color w:val="000000"/>
          <w:sz w:val="24"/>
          <w:szCs w:val="24"/>
        </w:rPr>
        <w:t>a</w:t>
      </w:r>
      <w:bookmarkEnd w:id="5"/>
      <w:r w:rsidRPr="005D6423">
        <w:rPr>
          <w:rFonts w:ascii="Times New Roman" w:hAnsi="Times New Roman" w:cs="Times New Roman"/>
          <w:color w:val="000000"/>
          <w:sz w:val="24"/>
          <w:szCs w:val="24"/>
        </w:rPr>
        <w:t>) result from changes in both the mass and density of the global ocean (</w:t>
      </w:r>
      <w:proofErr w:type="spellStart"/>
      <w:r w:rsidRPr="005D6423">
        <w:rPr>
          <w:rFonts w:ascii="Times New Roman" w:hAnsi="Times New Roman" w:cs="Times New Roman"/>
          <w:color w:val="000000"/>
          <w:sz w:val="24"/>
          <w:szCs w:val="24"/>
        </w:rPr>
        <w:t>Leuliette</w:t>
      </w:r>
      <w:proofErr w:type="spellEnd"/>
      <w:r w:rsidRPr="005D6423">
        <w:rPr>
          <w:rFonts w:ascii="Times New Roman" w:hAnsi="Times New Roman" w:cs="Times New Roman"/>
          <w:color w:val="000000"/>
          <w:sz w:val="24"/>
          <w:szCs w:val="24"/>
        </w:rPr>
        <w:t xml:space="preserve"> and Willis 2011; </w:t>
      </w:r>
      <w:proofErr w:type="spellStart"/>
      <w:r w:rsidRPr="000677B2">
        <w:rPr>
          <w:rFonts w:ascii="Times New Roman" w:eastAsia="Times New Roman" w:hAnsi="Times New Roman" w:cs="Times New Roman"/>
          <w:sz w:val="24"/>
          <w:szCs w:val="24"/>
        </w:rPr>
        <w:t>Cazenave</w:t>
      </w:r>
      <w:proofErr w:type="spellEnd"/>
      <w:r>
        <w:rPr>
          <w:rFonts w:ascii="Times New Roman" w:hAnsi="Times New Roman" w:cs="Times New Roman"/>
          <w:color w:val="000000"/>
          <w:sz w:val="24"/>
          <w:szCs w:val="24"/>
        </w:rPr>
        <w:t xml:space="preserve"> et al. 2018). During 2005–2016</w:t>
      </w:r>
      <w:r w:rsidRPr="005D6423">
        <w:rPr>
          <w:rFonts w:ascii="Times New Roman" w:hAnsi="Times New Roman" w:cs="Times New Roman"/>
          <w:color w:val="000000"/>
          <w:sz w:val="24"/>
          <w:szCs w:val="24"/>
        </w:rPr>
        <w:t>, increasing global ocean mass observed by the NASA Gravity Recovery and Climate Experime</w:t>
      </w:r>
      <w:r>
        <w:rPr>
          <w:rFonts w:ascii="Times New Roman" w:hAnsi="Times New Roman" w:cs="Times New Roman"/>
          <w:color w:val="000000"/>
          <w:sz w:val="24"/>
          <w:szCs w:val="24"/>
        </w:rPr>
        <w:t xml:space="preserve">nt (GRACE), </w:t>
      </w:r>
      <w:r w:rsidRPr="009D1387">
        <w:rPr>
          <w:rFonts w:ascii="Times New Roman" w:hAnsi="Times New Roman" w:cs="Times New Roman"/>
          <w:color w:val="000000"/>
          <w:sz w:val="24"/>
          <w:szCs w:val="24"/>
        </w:rPr>
        <w:t>2.5 ± 0.4 mm yr</w:t>
      </w:r>
      <w:bookmarkStart w:id="6" w:name="_Hlk504747323"/>
      <w:r w:rsidRPr="009D1387">
        <w:rPr>
          <w:rFonts w:ascii="Times New Roman" w:hAnsi="Times New Roman" w:cs="Times New Roman"/>
          <w:color w:val="000000"/>
          <w:sz w:val="24"/>
          <w:szCs w:val="24"/>
          <w:vertAlign w:val="superscript"/>
        </w:rPr>
        <w:t>-1</w:t>
      </w:r>
      <w:bookmarkEnd w:id="6"/>
      <w:r>
        <w:rPr>
          <w:rFonts w:ascii="Times New Roman" w:hAnsi="Times New Roman" w:cs="Times New Roman"/>
          <w:color w:val="000000"/>
          <w:sz w:val="24"/>
          <w:szCs w:val="24"/>
        </w:rPr>
        <w:t>, contributed about two-thirds</w:t>
      </w:r>
      <w:r w:rsidRPr="005D6423">
        <w:rPr>
          <w:rFonts w:ascii="Times New Roman" w:hAnsi="Times New Roman" w:cs="Times New Roman"/>
          <w:color w:val="000000"/>
          <w:sz w:val="24"/>
          <w:szCs w:val="24"/>
        </w:rPr>
        <w:t xml:space="preserve"> of the GMSL trend</w:t>
      </w:r>
      <w:r>
        <w:rPr>
          <w:rFonts w:ascii="Times New Roman" w:hAnsi="Times New Roman" w:cs="Times New Roman"/>
          <w:color w:val="000000"/>
          <w:sz w:val="24"/>
          <w:szCs w:val="24"/>
        </w:rPr>
        <w:t xml:space="preserve">. </w:t>
      </w:r>
      <w:r w:rsidRPr="005D6423">
        <w:rPr>
          <w:rFonts w:ascii="Times New Roman" w:hAnsi="Times New Roman" w:cs="Times New Roman"/>
          <w:color w:val="000000"/>
          <w:sz w:val="24"/>
          <w:szCs w:val="24"/>
        </w:rPr>
        <w:t xml:space="preserve">The positive trend in ocean mass primarily resulted from melting of glaciers and ice sheets (see sections </w:t>
      </w:r>
      <w:r>
        <w:rPr>
          <w:rFonts w:ascii="Times New Roman" w:hAnsi="Times New Roman" w:cs="Times New Roman"/>
          <w:color w:val="000000"/>
          <w:sz w:val="24"/>
          <w:szCs w:val="24"/>
        </w:rPr>
        <w:t>2c, 5 and 6</w:t>
      </w:r>
      <w:r w:rsidRPr="005D6423">
        <w:rPr>
          <w:rFonts w:ascii="Times New Roman" w:hAnsi="Times New Roman" w:cs="Times New Roman"/>
          <w:color w:val="000000"/>
          <w:sz w:val="24"/>
          <w:szCs w:val="24"/>
        </w:rPr>
        <w:t>), but these contributions from land ice were partially offset by increased hydrological storage of fresh</w:t>
      </w:r>
      <w:r>
        <w:rPr>
          <w:rFonts w:ascii="Times New Roman" w:hAnsi="Times New Roman" w:cs="Times New Roman"/>
          <w:color w:val="000000"/>
          <w:sz w:val="24"/>
          <w:szCs w:val="24"/>
        </w:rPr>
        <w:t xml:space="preserve"> water on land, −0.7 ± 0.2 mm yr</w:t>
      </w: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 (</w:t>
      </w:r>
      <w:proofErr w:type="spellStart"/>
      <w:r w:rsidRPr="005D6423">
        <w:rPr>
          <w:rFonts w:ascii="Times New Roman" w:hAnsi="Times New Roman" w:cs="Times New Roman"/>
          <w:color w:val="000000"/>
          <w:sz w:val="24"/>
          <w:szCs w:val="24"/>
        </w:rPr>
        <w:t>Reager</w:t>
      </w:r>
      <w:proofErr w:type="spellEnd"/>
      <w:r w:rsidRPr="005D6423">
        <w:rPr>
          <w:rFonts w:ascii="Times New Roman" w:hAnsi="Times New Roman" w:cs="Times New Roman"/>
          <w:color w:val="000000"/>
          <w:sz w:val="24"/>
          <w:szCs w:val="24"/>
        </w:rPr>
        <w:t xml:space="preserve"> et al. 2016). </w:t>
      </w:r>
      <w:r>
        <w:rPr>
          <w:rFonts w:ascii="Times New Roman" w:hAnsi="Times New Roman" w:cs="Times New Roman"/>
          <w:color w:val="000000"/>
          <w:sz w:val="24"/>
          <w:szCs w:val="24"/>
        </w:rPr>
        <w:t>Unfortunately, failure of an accelerometer on board one of the GRACE satellites and degrading batteries resulted in only five months of valid GRACE observations during 2017 (January and March-June). The mission was finally terminated in October 2017 with no additional scientific observations.  Although the GRACE-Follow-On mission was launched in May 2018 and scientific data have been collected, the processing centers are still evaluating and calibrating the data. Thus, ocean mass observations for 2018 are not available as of this writing. S</w:t>
      </w:r>
      <w:r w:rsidRPr="005D6423">
        <w:rPr>
          <w:rFonts w:ascii="Times New Roman" w:hAnsi="Times New Roman" w:cs="Times New Roman"/>
          <w:color w:val="000000"/>
          <w:sz w:val="24"/>
          <w:szCs w:val="24"/>
        </w:rPr>
        <w:t>teric (i.e., density-related) sea level rise</w:t>
      </w:r>
      <w:r>
        <w:rPr>
          <w:rFonts w:ascii="Times New Roman" w:hAnsi="Times New Roman" w:cs="Times New Roman"/>
          <w:color w:val="000000"/>
          <w:sz w:val="24"/>
          <w:szCs w:val="24"/>
        </w:rPr>
        <w:t xml:space="preserve"> (0-2000m) </w:t>
      </w:r>
      <w:r w:rsidRPr="005D6423">
        <w:rPr>
          <w:rFonts w:ascii="Times New Roman" w:hAnsi="Times New Roman" w:cs="Times New Roman"/>
          <w:color w:val="000000"/>
          <w:sz w:val="24"/>
          <w:szCs w:val="24"/>
        </w:rPr>
        <w:t>observed by the Argo profiling float array</w:t>
      </w:r>
      <w:r>
        <w:rPr>
          <w:rFonts w:ascii="Times New Roman" w:hAnsi="Times New Roman" w:cs="Times New Roman"/>
          <w:color w:val="000000"/>
          <w:sz w:val="24"/>
          <w:szCs w:val="24"/>
        </w:rPr>
        <w:t xml:space="preserve"> during 2005–2016, </w:t>
      </w:r>
      <w:r w:rsidRPr="009D1387">
        <w:rPr>
          <w:rFonts w:ascii="Times New Roman" w:hAnsi="Times New Roman" w:cs="Times New Roman"/>
          <w:color w:val="000000"/>
          <w:sz w:val="24"/>
          <w:szCs w:val="24"/>
        </w:rPr>
        <w:t>1.</w:t>
      </w:r>
      <w:r>
        <w:rPr>
          <w:rFonts w:ascii="Times New Roman" w:hAnsi="Times New Roman" w:cs="Times New Roman"/>
          <w:color w:val="000000"/>
          <w:sz w:val="24"/>
          <w:szCs w:val="24"/>
        </w:rPr>
        <w:t>1</w:t>
      </w:r>
      <w:r w:rsidRPr="009D1387">
        <w:rPr>
          <w:rFonts w:ascii="Times New Roman" w:hAnsi="Times New Roman" w:cs="Times New Roman"/>
          <w:color w:val="000000"/>
          <w:sz w:val="24"/>
          <w:szCs w:val="24"/>
        </w:rPr>
        <w:t xml:space="preserve"> ± 0.2 mm yr</w:t>
      </w:r>
      <w:r w:rsidRPr="009D1387">
        <w:rPr>
          <w:rFonts w:ascii="Times New Roman" w:hAnsi="Times New Roman" w:cs="Times New Roman"/>
          <w:color w:val="000000"/>
          <w:sz w:val="24"/>
          <w:szCs w:val="24"/>
          <w:vertAlign w:val="superscript"/>
        </w:rPr>
        <w:t>-1</w:t>
      </w:r>
      <w:r w:rsidRPr="009D1387">
        <w:rPr>
          <w:rFonts w:ascii="Times New Roman" w:hAnsi="Times New Roman" w:cs="Times New Roman"/>
          <w:color w:val="000000"/>
          <w:sz w:val="24"/>
          <w:szCs w:val="24"/>
        </w:rPr>
        <w:t>,</w:t>
      </w:r>
      <w:r>
        <w:rPr>
          <w:rFonts w:ascii="Times New Roman" w:hAnsi="Times New Roman" w:cs="Times New Roman"/>
          <w:color w:val="000000"/>
          <w:sz w:val="24"/>
          <w:szCs w:val="24"/>
        </w:rPr>
        <w:t xml:space="preserve"> which is mostly due to ocean warming, </w:t>
      </w:r>
      <w:r w:rsidRPr="005D6423">
        <w:rPr>
          <w:rFonts w:ascii="Times New Roman" w:hAnsi="Times New Roman" w:cs="Times New Roman"/>
          <w:color w:val="000000"/>
          <w:sz w:val="24"/>
          <w:szCs w:val="24"/>
        </w:rPr>
        <w:t xml:space="preserve">accounts for </w:t>
      </w:r>
      <w:r>
        <w:rPr>
          <w:rFonts w:ascii="Times New Roman" w:hAnsi="Times New Roman" w:cs="Times New Roman"/>
          <w:color w:val="000000"/>
          <w:sz w:val="24"/>
          <w:szCs w:val="24"/>
        </w:rPr>
        <w:t xml:space="preserve">most of </w:t>
      </w:r>
      <w:r w:rsidRPr="005D6423">
        <w:rPr>
          <w:rFonts w:ascii="Times New Roman" w:hAnsi="Times New Roman" w:cs="Times New Roman"/>
          <w:color w:val="000000"/>
          <w:sz w:val="24"/>
          <w:szCs w:val="24"/>
        </w:rPr>
        <w:t>the balance of GMSL</w:t>
      </w:r>
      <w:r>
        <w:rPr>
          <w:rFonts w:ascii="Times New Roman" w:hAnsi="Times New Roman" w:cs="Times New Roman"/>
          <w:color w:val="000000"/>
          <w:sz w:val="24"/>
          <w:szCs w:val="24"/>
        </w:rPr>
        <w:t xml:space="preserve"> change during the GRACE period</w:t>
      </w:r>
      <w:r w:rsidRPr="005D6423">
        <w:rPr>
          <w:rFonts w:ascii="Times New Roman" w:hAnsi="Times New Roman" w:cs="Times New Roman"/>
          <w:color w:val="000000"/>
          <w:sz w:val="24"/>
          <w:szCs w:val="24"/>
        </w:rPr>
        <w:t>.</w:t>
      </w:r>
      <w:r>
        <w:rPr>
          <w:rFonts w:ascii="Times New Roman" w:hAnsi="Times New Roman" w:cs="Times New Roman"/>
          <w:color w:val="000000"/>
          <w:sz w:val="24"/>
          <w:szCs w:val="24"/>
        </w:rPr>
        <w:t xml:space="preserve"> Steric sea level rise updated for 2005–2018 increases to </w:t>
      </w:r>
      <w:r w:rsidRPr="009D1387">
        <w:rPr>
          <w:rFonts w:ascii="Times New Roman" w:hAnsi="Times New Roman" w:cs="Times New Roman"/>
          <w:color w:val="000000"/>
          <w:sz w:val="24"/>
          <w:szCs w:val="24"/>
        </w:rPr>
        <w:t>1.</w:t>
      </w:r>
      <w:r>
        <w:rPr>
          <w:rFonts w:ascii="Times New Roman" w:hAnsi="Times New Roman" w:cs="Times New Roman"/>
          <w:color w:val="000000"/>
          <w:sz w:val="24"/>
          <w:szCs w:val="24"/>
        </w:rPr>
        <w:t>3</w:t>
      </w:r>
      <w:r w:rsidRPr="009D1387">
        <w:rPr>
          <w:rFonts w:ascii="Times New Roman" w:hAnsi="Times New Roman" w:cs="Times New Roman"/>
          <w:color w:val="000000"/>
          <w:sz w:val="24"/>
          <w:szCs w:val="24"/>
        </w:rPr>
        <w:t xml:space="preserve"> ± 0.2 mm yr</w:t>
      </w:r>
      <w:r w:rsidRPr="009D1387">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w:t>
      </w:r>
    </w:p>
    <w:p w14:paraId="05F9041F" w14:textId="77777777" w:rsidR="00896925" w:rsidRDefault="00896925" w:rsidP="00475858">
      <w:pPr>
        <w:autoSpaceDE w:val="0"/>
        <w:autoSpaceDN w:val="0"/>
        <w:adjustRightInd w:val="0"/>
        <w:spacing w:after="0" w:line="480" w:lineRule="auto"/>
        <w:rPr>
          <w:rFonts w:ascii="Times New Roman" w:hAnsi="Times New Roman" w:cs="Times New Roman"/>
          <w:color w:val="000000"/>
          <w:sz w:val="24"/>
          <w:szCs w:val="24"/>
        </w:rPr>
      </w:pPr>
    </w:p>
    <w:p w14:paraId="64C20D80" w14:textId="77777777" w:rsidR="00896925" w:rsidRDefault="00896925" w:rsidP="00475858">
      <w:pPr>
        <w:autoSpaceDE w:val="0"/>
        <w:autoSpaceDN w:val="0"/>
        <w:adjustRightInd w:val="0"/>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Annual GMSL from altimetry observations increased by 0.4 cm from 2017 to 2018 </w:t>
      </w:r>
      <w:bookmarkStart w:id="7" w:name="_Hlk506484801"/>
      <w:r>
        <w:rPr>
          <w:rFonts w:ascii="Times New Roman" w:hAnsi="Times New Roman" w:cs="Times New Roman"/>
          <w:color w:val="000000"/>
          <w:sz w:val="24"/>
          <w:szCs w:val="24"/>
        </w:rPr>
        <w:t>(Fig. 3.15</w:t>
      </w:r>
      <w:r w:rsidRPr="005D6423">
        <w:rPr>
          <w:rFonts w:ascii="Times New Roman" w:hAnsi="Times New Roman" w:cs="Times New Roman"/>
          <w:color w:val="000000"/>
          <w:sz w:val="24"/>
          <w:szCs w:val="24"/>
        </w:rPr>
        <w:t>a</w:t>
      </w:r>
      <w:r>
        <w:rPr>
          <w:rFonts w:ascii="Times New Roman" w:hAnsi="Times New Roman" w:cs="Times New Roman"/>
          <w:color w:val="000000"/>
          <w:sz w:val="24"/>
          <w:szCs w:val="24"/>
        </w:rPr>
        <w:t>)</w:t>
      </w:r>
      <w:bookmarkEnd w:id="7"/>
      <w:r>
        <w:rPr>
          <w:rFonts w:ascii="Times New Roman" w:hAnsi="Times New Roman" w:cs="Times New Roman"/>
          <w:color w:val="000000"/>
          <w:sz w:val="24"/>
          <w:szCs w:val="24"/>
        </w:rPr>
        <w:t>. Annual global mean steric sea level observed by Argo did not appreciably change from 2017 to 2018 (Fig. 3.15</w:t>
      </w:r>
      <w:r w:rsidRPr="005D6423">
        <w:rPr>
          <w:rFonts w:ascii="Times New Roman" w:hAnsi="Times New Roman" w:cs="Times New Roman"/>
          <w:color w:val="000000"/>
          <w:sz w:val="24"/>
          <w:szCs w:val="24"/>
        </w:rPr>
        <w:t>a</w:t>
      </w:r>
      <w:r>
        <w:rPr>
          <w:rFonts w:ascii="Times New Roman" w:hAnsi="Times New Roman" w:cs="Times New Roman"/>
          <w:color w:val="000000"/>
          <w:sz w:val="24"/>
          <w:szCs w:val="24"/>
        </w:rPr>
        <w:t xml:space="preserve">). The lack of steric change suggests that the increase in GMSL was almost </w:t>
      </w:r>
      <w:r>
        <w:rPr>
          <w:rFonts w:ascii="Times New Roman" w:hAnsi="Times New Roman" w:cs="Times New Roman"/>
          <w:color w:val="000000"/>
          <w:sz w:val="24"/>
          <w:szCs w:val="24"/>
        </w:rPr>
        <w:lastRenderedPageBreak/>
        <w:t>entirely due to an increase in ocean mass, but as discussed above, observations of ocean mass were not possible during 2018. We can, however, infer the change in ocean mass by subtracting global mean steric sea level from GMSL (Fig. 3.15</w:t>
      </w:r>
      <w:r w:rsidRPr="005D6423">
        <w:rPr>
          <w:rFonts w:ascii="Times New Roman" w:hAnsi="Times New Roman" w:cs="Times New Roman"/>
          <w:color w:val="000000"/>
          <w:sz w:val="24"/>
          <w:szCs w:val="24"/>
        </w:rPr>
        <w:t>a</w:t>
      </w:r>
      <w:r>
        <w:rPr>
          <w:rFonts w:ascii="Times New Roman" w:hAnsi="Times New Roman" w:cs="Times New Roman"/>
          <w:color w:val="000000"/>
          <w:sz w:val="24"/>
          <w:szCs w:val="24"/>
        </w:rPr>
        <w:t xml:space="preserve">) with the assumption that steric changes below 2000m do not contribute significantly at </w:t>
      </w:r>
      <w:proofErr w:type="spellStart"/>
      <w:r>
        <w:rPr>
          <w:rFonts w:ascii="Times New Roman" w:hAnsi="Times New Roman" w:cs="Times New Roman"/>
          <w:color w:val="000000"/>
          <w:sz w:val="24"/>
          <w:szCs w:val="24"/>
        </w:rPr>
        <w:t>interannual</w:t>
      </w:r>
      <w:proofErr w:type="spellEnd"/>
      <w:r>
        <w:rPr>
          <w:rFonts w:ascii="Times New Roman" w:hAnsi="Times New Roman" w:cs="Times New Roman"/>
          <w:color w:val="000000"/>
          <w:sz w:val="24"/>
          <w:szCs w:val="24"/>
        </w:rPr>
        <w:t xml:space="preserve"> timescales. The inferred ocean mass curve is highly correlated with the observed mass curve during 2005–2016, suggesting that the inferred ocean mass curve during 2017–2018 represents a reasonable surrogate in the absence of mass observations. </w:t>
      </w:r>
    </w:p>
    <w:p w14:paraId="2EC1D216" w14:textId="77777777" w:rsidR="00896925" w:rsidRDefault="00896925" w:rsidP="00475858">
      <w:pPr>
        <w:autoSpaceDE w:val="0"/>
        <w:autoSpaceDN w:val="0"/>
        <w:adjustRightInd w:val="0"/>
        <w:spacing w:after="0" w:line="480" w:lineRule="auto"/>
        <w:rPr>
          <w:rFonts w:ascii="Times New Roman" w:hAnsi="Times New Roman" w:cs="Times New Roman"/>
          <w:color w:val="000000"/>
          <w:sz w:val="24"/>
          <w:szCs w:val="24"/>
        </w:rPr>
      </w:pPr>
    </w:p>
    <w:p w14:paraId="038CC10B" w14:textId="77777777" w:rsidR="00896925" w:rsidRPr="006A64EA" w:rsidRDefault="00896925" w:rsidP="00475858">
      <w:pPr>
        <w:autoSpaceDE w:val="0"/>
        <w:autoSpaceDN w:val="0"/>
        <w:adjustRightInd w:val="0"/>
        <w:spacing w:after="0" w:line="480" w:lineRule="auto"/>
        <w:rPr>
          <w:rFonts w:ascii="Times New Roman" w:hAnsi="Times New Roman" w:cs="Times New Roman"/>
          <w:color w:val="000000"/>
          <w:sz w:val="24"/>
          <w:szCs w:val="24"/>
        </w:rPr>
      </w:pPr>
      <w:r w:rsidRPr="006A64EA">
        <w:rPr>
          <w:rFonts w:ascii="Times New Roman" w:hAnsi="Times New Roman" w:cs="Times New Roman"/>
          <w:color w:val="000000"/>
          <w:sz w:val="24"/>
          <w:szCs w:val="24"/>
        </w:rPr>
        <w:t xml:space="preserve">Regional sea level </w:t>
      </w:r>
      <w:r>
        <w:rPr>
          <w:rFonts w:ascii="Times New Roman" w:hAnsi="Times New Roman" w:cs="Times New Roman"/>
          <w:color w:val="000000"/>
          <w:sz w:val="24"/>
          <w:szCs w:val="24"/>
        </w:rPr>
        <w:t>change</w:t>
      </w:r>
      <w:r w:rsidRPr="006A64EA">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can </w:t>
      </w:r>
      <w:r w:rsidRPr="006A64EA">
        <w:rPr>
          <w:rFonts w:ascii="Times New Roman" w:hAnsi="Times New Roman" w:cs="Times New Roman"/>
          <w:color w:val="000000"/>
          <w:sz w:val="24"/>
          <w:szCs w:val="24"/>
        </w:rPr>
        <w:t xml:space="preserve">differ substantially from </w:t>
      </w:r>
      <w:r>
        <w:rPr>
          <w:rFonts w:ascii="Times New Roman" w:hAnsi="Times New Roman" w:cs="Times New Roman"/>
          <w:color w:val="000000"/>
          <w:sz w:val="24"/>
          <w:szCs w:val="24"/>
        </w:rPr>
        <w:t>the global mean. The total amount of global mean sea level change from 1993–2018 is less than 10 cm (Fig. 3.15a</w:t>
      </w:r>
      <w:r w:rsidRPr="006A64EA">
        <w:rPr>
          <w:rFonts w:ascii="Times New Roman" w:hAnsi="Times New Roman" w:cs="Times New Roman"/>
          <w:color w:val="000000"/>
          <w:sz w:val="24"/>
          <w:szCs w:val="24"/>
        </w:rPr>
        <w:t>)</w:t>
      </w:r>
      <w:r>
        <w:rPr>
          <w:rFonts w:ascii="Times New Roman" w:hAnsi="Times New Roman" w:cs="Times New Roman"/>
          <w:color w:val="000000"/>
          <w:sz w:val="24"/>
          <w:szCs w:val="24"/>
        </w:rPr>
        <w:t>, but multiple regions around the global ocean have experienced 15-20 cm during the same period</w:t>
      </w:r>
      <w:r w:rsidRPr="006A64EA">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During the </w:t>
      </w:r>
      <w:r w:rsidRPr="006A64EA">
        <w:rPr>
          <w:rFonts w:ascii="Times New Roman" w:hAnsi="Times New Roman" w:cs="Times New Roman"/>
          <w:color w:val="000000"/>
          <w:sz w:val="24"/>
          <w:szCs w:val="24"/>
        </w:rPr>
        <w:t>altimetry</w:t>
      </w:r>
      <w:r>
        <w:rPr>
          <w:rFonts w:ascii="Times New Roman" w:hAnsi="Times New Roman" w:cs="Times New Roman"/>
          <w:color w:val="000000"/>
          <w:sz w:val="24"/>
          <w:szCs w:val="24"/>
        </w:rPr>
        <w:t xml:space="preserve"> era</w:t>
      </w:r>
      <w:r w:rsidRPr="006A64EA">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east–west differences in sea level change </w:t>
      </w:r>
      <w:r w:rsidRPr="006A64EA">
        <w:rPr>
          <w:rFonts w:ascii="Times New Roman" w:hAnsi="Times New Roman" w:cs="Times New Roman"/>
          <w:color w:val="000000"/>
          <w:sz w:val="24"/>
          <w:szCs w:val="24"/>
        </w:rPr>
        <w:t>across the Paci</w:t>
      </w:r>
      <w:r>
        <w:rPr>
          <w:rFonts w:ascii="Times New Roman" w:hAnsi="Times New Roman" w:cs="Times New Roman"/>
          <w:color w:val="000000"/>
          <w:sz w:val="24"/>
          <w:szCs w:val="24"/>
        </w:rPr>
        <w:t xml:space="preserve">fic—and specifically enhanced rise in the western tropical Pacific—resulted </w:t>
      </w:r>
      <w:r w:rsidRPr="006A64EA">
        <w:rPr>
          <w:rFonts w:ascii="Times New Roman" w:hAnsi="Times New Roman" w:cs="Times New Roman"/>
          <w:color w:val="000000"/>
          <w:sz w:val="24"/>
          <w:szCs w:val="24"/>
        </w:rPr>
        <w:t xml:space="preserve">from </w:t>
      </w:r>
      <w:r>
        <w:rPr>
          <w:rFonts w:ascii="Times New Roman" w:hAnsi="Times New Roman" w:cs="Times New Roman"/>
          <w:color w:val="000000"/>
          <w:sz w:val="24"/>
          <w:szCs w:val="24"/>
        </w:rPr>
        <w:t xml:space="preserve">fluctuations in trade winds, which strengthened during </w:t>
      </w:r>
      <w:r w:rsidRPr="006A64EA">
        <w:rPr>
          <w:rFonts w:ascii="Times New Roman" w:hAnsi="Times New Roman" w:cs="Times New Roman"/>
          <w:color w:val="000000"/>
          <w:sz w:val="24"/>
          <w:szCs w:val="24"/>
        </w:rPr>
        <w:t>a multi</w:t>
      </w:r>
      <w:r>
        <w:rPr>
          <w:rFonts w:ascii="Times New Roman" w:hAnsi="Times New Roman" w:cs="Times New Roman"/>
          <w:color w:val="000000"/>
          <w:sz w:val="24"/>
          <w:szCs w:val="24"/>
        </w:rPr>
        <w:t>-</w:t>
      </w:r>
      <w:r w:rsidRPr="006A64EA">
        <w:rPr>
          <w:rFonts w:ascii="Times New Roman" w:hAnsi="Times New Roman" w:cs="Times New Roman"/>
          <w:color w:val="000000"/>
          <w:sz w:val="24"/>
          <w:szCs w:val="24"/>
        </w:rPr>
        <w:t>de</w:t>
      </w:r>
      <w:r>
        <w:rPr>
          <w:rFonts w:ascii="Times New Roman" w:hAnsi="Times New Roman" w:cs="Times New Roman"/>
          <w:color w:val="000000"/>
          <w:sz w:val="24"/>
          <w:szCs w:val="24"/>
        </w:rPr>
        <w:t xml:space="preserve">cadal trend toward the La-Niña-like </w:t>
      </w:r>
      <w:r w:rsidRPr="006A64EA">
        <w:rPr>
          <w:rFonts w:ascii="Times New Roman" w:hAnsi="Times New Roman" w:cs="Times New Roman"/>
          <w:color w:val="000000"/>
          <w:sz w:val="24"/>
          <w:szCs w:val="24"/>
        </w:rPr>
        <w:t xml:space="preserve">phase of the PDO during </w:t>
      </w:r>
      <w:r>
        <w:rPr>
          <w:rFonts w:ascii="Times New Roman" w:hAnsi="Times New Roman" w:cs="Times New Roman"/>
          <w:color w:val="000000"/>
          <w:sz w:val="24"/>
          <w:szCs w:val="24"/>
        </w:rPr>
        <w:t xml:space="preserve">the first 15–20 years of the satellite record (e.g., </w:t>
      </w:r>
      <w:r w:rsidRPr="006A64EA">
        <w:rPr>
          <w:rFonts w:ascii="Times New Roman" w:hAnsi="Times New Roman" w:cs="Times New Roman"/>
          <w:color w:val="000000"/>
          <w:sz w:val="24"/>
          <w:szCs w:val="24"/>
        </w:rPr>
        <w:t>Merrifield 2011</w:t>
      </w:r>
      <w:r>
        <w:rPr>
          <w:rFonts w:ascii="Times New Roman" w:hAnsi="Times New Roman" w:cs="Times New Roman"/>
          <w:color w:val="000000"/>
          <w:sz w:val="24"/>
          <w:szCs w:val="24"/>
        </w:rPr>
        <w:t xml:space="preserve">). </w:t>
      </w:r>
      <w:r w:rsidRPr="006A64EA">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Enhanced sea level rise has also occurred over 30ºS–60ºS in the South Pacific and South Atlantic basins, which has been attributed in the Pacific to </w:t>
      </w:r>
      <w:proofErr w:type="gramStart"/>
      <w:r>
        <w:rPr>
          <w:rFonts w:ascii="Times New Roman" w:hAnsi="Times New Roman" w:cs="Times New Roman"/>
          <w:color w:val="000000"/>
          <w:sz w:val="24"/>
          <w:szCs w:val="24"/>
        </w:rPr>
        <w:t>deep ocean</w:t>
      </w:r>
      <w:proofErr w:type="gramEnd"/>
      <w:r>
        <w:rPr>
          <w:rFonts w:ascii="Times New Roman" w:hAnsi="Times New Roman" w:cs="Times New Roman"/>
          <w:color w:val="000000"/>
          <w:sz w:val="24"/>
          <w:szCs w:val="24"/>
        </w:rPr>
        <w:t xml:space="preserve"> warming (</w:t>
      </w:r>
      <w:proofErr w:type="spellStart"/>
      <w:r>
        <w:rPr>
          <w:rFonts w:ascii="Times New Roman" w:hAnsi="Times New Roman" w:cs="Times New Roman"/>
          <w:color w:val="000000"/>
          <w:sz w:val="24"/>
          <w:szCs w:val="24"/>
        </w:rPr>
        <w:t>Volkov</w:t>
      </w:r>
      <w:proofErr w:type="spellEnd"/>
      <w:r>
        <w:rPr>
          <w:rFonts w:ascii="Times New Roman" w:hAnsi="Times New Roman" w:cs="Times New Roman"/>
          <w:color w:val="000000"/>
          <w:sz w:val="24"/>
          <w:szCs w:val="24"/>
        </w:rPr>
        <w:t xml:space="preserve"> et al. 2017). Finally, the Kuroshio Extension region stands out as an area of enhanced sea level rise due to both wind-forced and eddy-forced warming (</w:t>
      </w:r>
      <w:proofErr w:type="spellStart"/>
      <w:r>
        <w:rPr>
          <w:rFonts w:ascii="Times New Roman" w:hAnsi="Times New Roman" w:cs="Times New Roman"/>
          <w:color w:val="000000"/>
          <w:sz w:val="24"/>
          <w:szCs w:val="24"/>
        </w:rPr>
        <w:t>Qiu</w:t>
      </w:r>
      <w:proofErr w:type="spellEnd"/>
      <w:r>
        <w:rPr>
          <w:rFonts w:ascii="Times New Roman" w:hAnsi="Times New Roman" w:cs="Times New Roman"/>
          <w:color w:val="000000"/>
          <w:sz w:val="24"/>
          <w:szCs w:val="24"/>
        </w:rPr>
        <w:t xml:space="preserve"> et al. 2015).</w:t>
      </w:r>
    </w:p>
    <w:p w14:paraId="5B6F3DBB" w14:textId="77777777" w:rsidR="00896925" w:rsidRDefault="00896925" w:rsidP="00475858">
      <w:pPr>
        <w:autoSpaceDE w:val="0"/>
        <w:autoSpaceDN w:val="0"/>
        <w:adjustRightInd w:val="0"/>
        <w:spacing w:after="0" w:line="480" w:lineRule="auto"/>
        <w:rPr>
          <w:rFonts w:ascii="Times New Roman" w:hAnsi="Times New Roman" w:cs="Times New Roman"/>
          <w:color w:val="000000"/>
          <w:sz w:val="24"/>
          <w:szCs w:val="24"/>
        </w:rPr>
      </w:pPr>
    </w:p>
    <w:p w14:paraId="49D678CB" w14:textId="77777777" w:rsidR="00896925" w:rsidRPr="000A0E0B" w:rsidRDefault="00896925" w:rsidP="00475858">
      <w:pPr>
        <w:autoSpaceDE w:val="0"/>
        <w:autoSpaceDN w:val="0"/>
        <w:adjustRightInd w:val="0"/>
        <w:spacing w:after="0" w:line="480" w:lineRule="auto"/>
        <w:rPr>
          <w:rFonts w:ascii="Times New Roman" w:hAnsi="Times New Roman" w:cs="Times New Roman"/>
          <w:color w:val="000000"/>
          <w:sz w:val="24"/>
          <w:szCs w:val="24"/>
        </w:rPr>
      </w:pPr>
      <w:r w:rsidRPr="000A0E0B">
        <w:rPr>
          <w:rFonts w:ascii="Times New Roman" w:hAnsi="Times New Roman" w:cs="Times New Roman"/>
          <w:color w:val="000000"/>
          <w:sz w:val="24"/>
          <w:szCs w:val="24"/>
        </w:rPr>
        <w:t xml:space="preserve">Positive annual sea level anomalies spanned much of the global ocean during 2018 (Fig. </w:t>
      </w:r>
      <w:r>
        <w:rPr>
          <w:rFonts w:ascii="Times New Roman" w:hAnsi="Times New Roman" w:cs="Times New Roman"/>
          <w:color w:val="000000"/>
          <w:sz w:val="24"/>
          <w:szCs w:val="24"/>
        </w:rPr>
        <w:t>3.16</w:t>
      </w:r>
      <w:r w:rsidRPr="000A0E0B">
        <w:rPr>
          <w:rFonts w:ascii="Times New Roman" w:hAnsi="Times New Roman" w:cs="Times New Roman"/>
          <w:color w:val="000000"/>
          <w:sz w:val="24"/>
          <w:szCs w:val="24"/>
        </w:rPr>
        <w:t xml:space="preserve">a), which is consistent with the global pattern of sea level rise since 1993 (Fig. </w:t>
      </w:r>
      <w:r>
        <w:rPr>
          <w:rFonts w:ascii="Times New Roman" w:hAnsi="Times New Roman" w:cs="Times New Roman"/>
          <w:color w:val="000000"/>
          <w:sz w:val="24"/>
          <w:szCs w:val="24"/>
        </w:rPr>
        <w:t>3.15</w:t>
      </w:r>
      <w:r w:rsidRPr="000A0E0B">
        <w:rPr>
          <w:rFonts w:ascii="Times New Roman" w:hAnsi="Times New Roman" w:cs="Times New Roman"/>
          <w:color w:val="000000"/>
          <w:sz w:val="24"/>
          <w:szCs w:val="24"/>
        </w:rPr>
        <w:t xml:space="preserve">b). A notable exception to the above-normal sea levels is in the tropical northwestern Pacific where a zonal </w:t>
      </w:r>
      <w:r w:rsidRPr="000A0E0B">
        <w:rPr>
          <w:rFonts w:ascii="Times New Roman" w:hAnsi="Times New Roman" w:cs="Times New Roman"/>
          <w:color w:val="000000"/>
          <w:sz w:val="24"/>
          <w:szCs w:val="24"/>
        </w:rPr>
        <w:lastRenderedPageBreak/>
        <w:t xml:space="preserve">band of below-normal sea levels occurred during most of 2018. In the tropical North Pacific, the annual mean sea level decreased from 2017 to 2018 (Fig. </w:t>
      </w:r>
      <w:r>
        <w:rPr>
          <w:rFonts w:ascii="Times New Roman" w:hAnsi="Times New Roman" w:cs="Times New Roman"/>
          <w:color w:val="000000"/>
          <w:sz w:val="24"/>
          <w:szCs w:val="24"/>
        </w:rPr>
        <w:t>3.16</w:t>
      </w:r>
      <w:r w:rsidRPr="000A0E0B">
        <w:rPr>
          <w:rFonts w:ascii="Times New Roman" w:hAnsi="Times New Roman" w:cs="Times New Roman"/>
          <w:color w:val="000000"/>
          <w:sz w:val="24"/>
          <w:szCs w:val="24"/>
        </w:rPr>
        <w:t>b) and reached the lowest levels near the end of the year (Fig</w:t>
      </w:r>
      <w:r>
        <w:rPr>
          <w:rFonts w:ascii="Times New Roman" w:hAnsi="Times New Roman" w:cs="Times New Roman"/>
          <w:color w:val="000000"/>
          <w:sz w:val="24"/>
          <w:szCs w:val="24"/>
        </w:rPr>
        <w:t>s</w:t>
      </w:r>
      <w:r w:rsidRPr="000A0E0B">
        <w:rPr>
          <w:rFonts w:ascii="Times New Roman" w:hAnsi="Times New Roman" w:cs="Times New Roman"/>
          <w:color w:val="000000"/>
          <w:sz w:val="24"/>
          <w:szCs w:val="24"/>
        </w:rPr>
        <w:t xml:space="preserve">. </w:t>
      </w:r>
      <w:r>
        <w:rPr>
          <w:rFonts w:ascii="Times New Roman" w:hAnsi="Times New Roman" w:cs="Times New Roman"/>
          <w:color w:val="000000"/>
          <w:sz w:val="24"/>
          <w:szCs w:val="24"/>
        </w:rPr>
        <w:t>3.16</w:t>
      </w:r>
      <w:r w:rsidRPr="000A0E0B">
        <w:rPr>
          <w:rFonts w:ascii="Times New Roman" w:hAnsi="Times New Roman" w:cs="Times New Roman"/>
          <w:color w:val="000000"/>
          <w:sz w:val="24"/>
          <w:szCs w:val="24"/>
        </w:rPr>
        <w:t>c</w:t>
      </w:r>
      <w:proofErr w:type="gramStart"/>
      <w:r w:rsidRPr="000A0E0B">
        <w:rPr>
          <w:rFonts w:ascii="Times New Roman" w:hAnsi="Times New Roman" w:cs="Times New Roman"/>
          <w:color w:val="000000"/>
          <w:sz w:val="24"/>
          <w:szCs w:val="24"/>
        </w:rPr>
        <w:t>,d</w:t>
      </w:r>
      <w:proofErr w:type="gramEnd"/>
      <w:r w:rsidRPr="000A0E0B">
        <w:rPr>
          <w:rFonts w:ascii="Times New Roman" w:hAnsi="Times New Roman" w:cs="Times New Roman"/>
          <w:color w:val="000000"/>
          <w:sz w:val="24"/>
          <w:szCs w:val="24"/>
        </w:rPr>
        <w:t xml:space="preserve">). The area of sea level decrease extends from near the Philippines, eastward through most of Micronesia, and includes around Hawaii where the record high sea levels of 2017 </w:t>
      </w:r>
      <w:r>
        <w:rPr>
          <w:rFonts w:ascii="Times New Roman" w:hAnsi="Times New Roman" w:cs="Times New Roman"/>
          <w:color w:val="000000"/>
          <w:sz w:val="24"/>
          <w:szCs w:val="24"/>
        </w:rPr>
        <w:t xml:space="preserve">(Yoon et al. 2018) </w:t>
      </w:r>
      <w:r w:rsidRPr="000A0E0B">
        <w:rPr>
          <w:rFonts w:ascii="Times New Roman" w:hAnsi="Times New Roman" w:cs="Times New Roman"/>
          <w:color w:val="000000"/>
          <w:sz w:val="24"/>
          <w:szCs w:val="24"/>
        </w:rPr>
        <w:t xml:space="preserve">returned to normal during 2018. Elsewhere in the Pacific, sea levels increased relative to 2017 nearly everywhere, except for small-scale decreases associated with upwelling mesoscale eddy activity such as around the Kuroshio Current region (Fig. </w:t>
      </w:r>
      <w:r>
        <w:rPr>
          <w:rFonts w:ascii="Times New Roman" w:hAnsi="Times New Roman" w:cs="Times New Roman"/>
          <w:color w:val="000000"/>
          <w:sz w:val="24"/>
          <w:szCs w:val="24"/>
        </w:rPr>
        <w:t>3.16</w:t>
      </w:r>
      <w:r w:rsidRPr="000A0E0B">
        <w:rPr>
          <w:rFonts w:ascii="Times New Roman" w:hAnsi="Times New Roman" w:cs="Times New Roman"/>
          <w:color w:val="000000"/>
          <w:sz w:val="24"/>
          <w:szCs w:val="24"/>
        </w:rPr>
        <w:t>b</w:t>
      </w:r>
      <w:r>
        <w:rPr>
          <w:rFonts w:ascii="Times New Roman" w:hAnsi="Times New Roman" w:cs="Times New Roman"/>
          <w:color w:val="000000"/>
          <w:sz w:val="24"/>
          <w:szCs w:val="24"/>
        </w:rPr>
        <w:t xml:space="preserve">; e.g., </w:t>
      </w:r>
      <w:proofErr w:type="spellStart"/>
      <w:r>
        <w:rPr>
          <w:rFonts w:ascii="Times New Roman" w:hAnsi="Times New Roman" w:cs="Times New Roman"/>
          <w:color w:val="000000"/>
          <w:sz w:val="24"/>
          <w:szCs w:val="24"/>
        </w:rPr>
        <w:t>Qiu</w:t>
      </w:r>
      <w:proofErr w:type="spellEnd"/>
      <w:r>
        <w:rPr>
          <w:rFonts w:ascii="Times New Roman" w:hAnsi="Times New Roman" w:cs="Times New Roman"/>
          <w:color w:val="000000"/>
          <w:sz w:val="24"/>
          <w:szCs w:val="24"/>
        </w:rPr>
        <w:t xml:space="preserve"> et al. 2015</w:t>
      </w:r>
      <w:r w:rsidRPr="000A0E0B">
        <w:rPr>
          <w:rFonts w:ascii="Times New Roman" w:hAnsi="Times New Roman" w:cs="Times New Roman"/>
          <w:color w:val="000000"/>
          <w:sz w:val="24"/>
          <w:szCs w:val="24"/>
        </w:rPr>
        <w:t xml:space="preserve">). The increased sea levels in the equatorial Pacific are consistent with the warming ocean there resulting from the potential El Niño of 2018–19 (Fig. </w:t>
      </w:r>
      <w:r>
        <w:rPr>
          <w:rFonts w:ascii="Times New Roman" w:hAnsi="Times New Roman" w:cs="Times New Roman"/>
          <w:color w:val="000000"/>
          <w:sz w:val="24"/>
          <w:szCs w:val="24"/>
        </w:rPr>
        <w:t>3.</w:t>
      </w:r>
      <w:r w:rsidRPr="000A0E0B">
        <w:rPr>
          <w:rFonts w:ascii="Times New Roman" w:hAnsi="Times New Roman" w:cs="Times New Roman"/>
          <w:color w:val="000000"/>
          <w:sz w:val="24"/>
          <w:szCs w:val="24"/>
        </w:rPr>
        <w:t xml:space="preserve">1b). During 2018, the decrease in sea level in the tropical northwestern Pacific (change from Dec-Feb to Sep-Nov exceeded -25 cm) and increase of similar magnitude in the equatorial central Pacific (Fig. </w:t>
      </w:r>
      <w:r>
        <w:rPr>
          <w:rFonts w:ascii="Times New Roman" w:hAnsi="Times New Roman" w:cs="Times New Roman"/>
          <w:color w:val="000000"/>
          <w:sz w:val="24"/>
          <w:szCs w:val="24"/>
        </w:rPr>
        <w:t>3.16</w:t>
      </w:r>
      <w:r w:rsidRPr="000A0E0B">
        <w:rPr>
          <w:rFonts w:ascii="Times New Roman" w:hAnsi="Times New Roman" w:cs="Times New Roman"/>
          <w:color w:val="000000"/>
          <w:sz w:val="24"/>
          <w:szCs w:val="24"/>
        </w:rPr>
        <w:t xml:space="preserve">c,d) are consistent with the OHC anomalies (see Fig. </w:t>
      </w:r>
      <w:r>
        <w:rPr>
          <w:rFonts w:ascii="Times New Roman" w:hAnsi="Times New Roman" w:cs="Times New Roman"/>
          <w:color w:val="000000"/>
          <w:sz w:val="24"/>
          <w:szCs w:val="24"/>
        </w:rPr>
        <w:t>3.4b</w:t>
      </w:r>
      <w:r w:rsidRPr="000A0E0B">
        <w:rPr>
          <w:rFonts w:ascii="Times New Roman" w:hAnsi="Times New Roman" w:cs="Times New Roman"/>
          <w:color w:val="000000"/>
          <w:sz w:val="24"/>
          <w:szCs w:val="24"/>
        </w:rPr>
        <w:t xml:space="preserve">), although the prolonged high sea levels in the tropical southwestern Pacific (e.g., around the Samoan Islands) are unusual compared to previous El Niño development </w:t>
      </w:r>
      <w:r w:rsidRPr="000A0E0B">
        <w:rPr>
          <w:rFonts w:ascii="Times New Roman" w:hAnsi="Times New Roman" w:cs="Times New Roman"/>
          <w:color w:val="000000"/>
          <w:sz w:val="24"/>
          <w:szCs w:val="24"/>
        </w:rPr>
        <w:fldChar w:fldCharType="begin"/>
      </w:r>
      <w:r w:rsidRPr="000A0E0B">
        <w:rPr>
          <w:rFonts w:ascii="Times New Roman" w:hAnsi="Times New Roman" w:cs="Times New Roman"/>
          <w:color w:val="000000"/>
          <w:sz w:val="24"/>
          <w:szCs w:val="24"/>
        </w:rPr>
        <w:instrText xml:space="preserve"> ADDIN EN.CITE &lt;EndNote&gt;&lt;Cite&gt;&lt;Author&gt;Widlansky&lt;/Author&gt;&lt;Year&gt;2014&lt;/Year&gt;&lt;RecNum&gt;304&lt;/RecNum&gt;&lt;DisplayText&gt;(Widlansky et al. 2014)&lt;/DisplayText&gt;&lt;record&gt;&lt;rec-number&gt;304&lt;/rec-number&gt;&lt;foreign-keys&gt;&lt;key app="EN" db-id="0t0vtzdd15asa4ezwr7xds0na5tfaxx2axaf" timestamp="1363586223"&gt;304&lt;/key&gt;&lt;/foreign-keys&gt;&lt;ref-type name="Journal Article"&gt;17&lt;/ref-type&gt;&lt;contributors&gt;&lt;authors&gt;&lt;author&gt;Widlansky, M. J.&lt;/author&gt;&lt;author&gt;Timmermann, A.&lt;/author&gt;&lt;author&gt;McGregor, S.&lt;/author&gt;&lt;author&gt;Stuecker, M. F.&lt;/author&gt;&lt;author&gt;Cai, W.&lt;/author&gt;&lt;/authors&gt;&lt;/contributors&gt;&lt;titles&gt;&lt;title&gt;An interhemispheric tropical sea level seesaw due to El Niño Taimasa&lt;/title&gt;&lt;secondary-title&gt;J. Clim.&lt;/secondary-title&gt;&lt;/titles&gt;&lt;periodical&gt;&lt;full-title&gt;J. Clim.&lt;/full-title&gt;&lt;/periodical&gt;&lt;pages&gt;1070–1081&lt;/pages&gt;&lt;volume&gt;27&lt;/volume&gt;&lt;dates&gt;&lt;year&gt;2014&lt;/year&gt;&lt;/dates&gt;&lt;urls&gt;&lt;/urls&gt;&lt;electronic-resource-num&gt;10.1175/JCLI-D-13-00276.1&lt;/electronic-resource-num&gt;&lt;/record&gt;&lt;/Cite&gt;&lt;/EndNote&gt;</w:instrText>
      </w:r>
      <w:r w:rsidRPr="000A0E0B">
        <w:rPr>
          <w:rFonts w:ascii="Times New Roman" w:hAnsi="Times New Roman" w:cs="Times New Roman"/>
          <w:color w:val="000000"/>
          <w:sz w:val="24"/>
          <w:szCs w:val="24"/>
        </w:rPr>
        <w:fldChar w:fldCharType="separate"/>
      </w:r>
      <w:r w:rsidRPr="000A0E0B">
        <w:rPr>
          <w:rFonts w:ascii="Times New Roman" w:hAnsi="Times New Roman" w:cs="Times New Roman"/>
          <w:color w:val="000000"/>
          <w:sz w:val="24"/>
          <w:szCs w:val="24"/>
        </w:rPr>
        <w:t>(Widlansky et al. 2014)</w:t>
      </w:r>
      <w:r w:rsidRPr="000A0E0B">
        <w:rPr>
          <w:rFonts w:ascii="Times New Roman" w:hAnsi="Times New Roman" w:cs="Times New Roman"/>
          <w:color w:val="000000"/>
          <w:sz w:val="24"/>
          <w:szCs w:val="24"/>
        </w:rPr>
        <w:fldChar w:fldCharType="end"/>
      </w:r>
      <w:r w:rsidRPr="000A0E0B">
        <w:rPr>
          <w:rFonts w:ascii="Times New Roman" w:hAnsi="Times New Roman" w:cs="Times New Roman"/>
          <w:color w:val="000000"/>
          <w:sz w:val="24"/>
          <w:szCs w:val="24"/>
        </w:rPr>
        <w:t xml:space="preserve">. </w:t>
      </w:r>
    </w:p>
    <w:p w14:paraId="43E4ED9F" w14:textId="355B620C" w:rsidR="00896925" w:rsidRPr="000A0E0B" w:rsidRDefault="00896925" w:rsidP="00475858">
      <w:pPr>
        <w:autoSpaceDE w:val="0"/>
        <w:autoSpaceDN w:val="0"/>
        <w:adjustRightInd w:val="0"/>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br/>
      </w:r>
      <w:r w:rsidRPr="000A0E0B">
        <w:rPr>
          <w:rFonts w:ascii="Times New Roman" w:hAnsi="Times New Roman" w:cs="Times New Roman"/>
          <w:color w:val="000000"/>
          <w:sz w:val="24"/>
          <w:szCs w:val="24"/>
        </w:rPr>
        <w:t xml:space="preserve">In the Atlantic Ocean, </w:t>
      </w:r>
      <w:r>
        <w:rPr>
          <w:rFonts w:ascii="Times New Roman" w:hAnsi="Times New Roman" w:cs="Times New Roman"/>
          <w:color w:val="000000"/>
          <w:sz w:val="24"/>
          <w:szCs w:val="24"/>
        </w:rPr>
        <w:t xml:space="preserve">sea level </w:t>
      </w:r>
      <w:r w:rsidRPr="000A0E0B">
        <w:rPr>
          <w:rFonts w:ascii="Times New Roman" w:hAnsi="Times New Roman" w:cs="Times New Roman"/>
          <w:color w:val="000000"/>
          <w:sz w:val="24"/>
          <w:szCs w:val="24"/>
        </w:rPr>
        <w:t xml:space="preserve">tendencies from 2017 to 2018 were </w:t>
      </w:r>
      <w:r>
        <w:rPr>
          <w:rFonts w:ascii="Times New Roman" w:hAnsi="Times New Roman" w:cs="Times New Roman"/>
          <w:color w:val="000000"/>
          <w:sz w:val="24"/>
          <w:szCs w:val="24"/>
        </w:rPr>
        <w:t>positive</w:t>
      </w:r>
      <w:r w:rsidRPr="000A0E0B">
        <w:rPr>
          <w:rFonts w:ascii="Times New Roman" w:hAnsi="Times New Roman" w:cs="Times New Roman"/>
          <w:color w:val="000000"/>
          <w:sz w:val="24"/>
          <w:szCs w:val="24"/>
        </w:rPr>
        <w:t xml:space="preserve"> in the tropical northwestern basin (generally +5 to +10cm), whereas smaller changes (typically ±5 cm) </w:t>
      </w:r>
      <w:r>
        <w:rPr>
          <w:rFonts w:ascii="Times New Roman" w:hAnsi="Times New Roman" w:cs="Times New Roman"/>
          <w:color w:val="000000"/>
          <w:sz w:val="24"/>
          <w:szCs w:val="24"/>
        </w:rPr>
        <w:t xml:space="preserve">occurred </w:t>
      </w:r>
      <w:r w:rsidRPr="000A0E0B">
        <w:rPr>
          <w:rFonts w:ascii="Times New Roman" w:hAnsi="Times New Roman" w:cs="Times New Roman"/>
          <w:color w:val="000000"/>
          <w:sz w:val="24"/>
          <w:szCs w:val="24"/>
        </w:rPr>
        <w:t xml:space="preserve">near the eastern boundary, along the equator, and in the tropical South Atlantic (Fig. </w:t>
      </w:r>
      <w:r>
        <w:rPr>
          <w:rFonts w:ascii="Times New Roman" w:hAnsi="Times New Roman" w:cs="Times New Roman"/>
          <w:color w:val="000000"/>
          <w:sz w:val="24"/>
          <w:szCs w:val="24"/>
        </w:rPr>
        <w:t>3.16</w:t>
      </w:r>
      <w:r w:rsidRPr="000A0E0B">
        <w:rPr>
          <w:rFonts w:ascii="Times New Roman" w:hAnsi="Times New Roman" w:cs="Times New Roman"/>
          <w:color w:val="000000"/>
          <w:sz w:val="24"/>
          <w:szCs w:val="24"/>
        </w:rPr>
        <w:t xml:space="preserve">b). </w:t>
      </w:r>
      <w:r>
        <w:rPr>
          <w:rFonts w:ascii="Times New Roman" w:hAnsi="Times New Roman" w:cs="Times New Roman"/>
          <w:color w:val="000000"/>
          <w:sz w:val="24"/>
          <w:szCs w:val="24"/>
        </w:rPr>
        <w:t>N</w:t>
      </w:r>
      <w:r w:rsidRPr="000A0E0B">
        <w:rPr>
          <w:rFonts w:ascii="Times New Roman" w:hAnsi="Times New Roman" w:cs="Times New Roman"/>
          <w:color w:val="000000"/>
          <w:sz w:val="24"/>
          <w:szCs w:val="24"/>
        </w:rPr>
        <w:t>otable change</w:t>
      </w:r>
      <w:r>
        <w:rPr>
          <w:rFonts w:ascii="Times New Roman" w:hAnsi="Times New Roman" w:cs="Times New Roman"/>
          <w:color w:val="000000"/>
          <w:sz w:val="24"/>
          <w:szCs w:val="24"/>
        </w:rPr>
        <w:t>s</w:t>
      </w:r>
      <w:r w:rsidRPr="000A0E0B">
        <w:rPr>
          <w:rFonts w:ascii="Times New Roman" w:hAnsi="Times New Roman" w:cs="Times New Roman"/>
          <w:color w:val="000000"/>
          <w:sz w:val="24"/>
          <w:szCs w:val="24"/>
        </w:rPr>
        <w:t xml:space="preserve"> during 2018 (Fig. </w:t>
      </w:r>
      <w:r>
        <w:rPr>
          <w:rFonts w:ascii="Times New Roman" w:hAnsi="Times New Roman" w:cs="Times New Roman"/>
          <w:color w:val="000000"/>
          <w:sz w:val="24"/>
          <w:szCs w:val="24"/>
        </w:rPr>
        <w:t>3.16</w:t>
      </w:r>
      <w:r w:rsidRPr="000A0E0B">
        <w:rPr>
          <w:rFonts w:ascii="Times New Roman" w:hAnsi="Times New Roman" w:cs="Times New Roman"/>
          <w:color w:val="000000"/>
          <w:sz w:val="24"/>
          <w:szCs w:val="24"/>
        </w:rPr>
        <w:t>c</w:t>
      </w:r>
      <w:proofErr w:type="gramStart"/>
      <w:r w:rsidRPr="000A0E0B">
        <w:rPr>
          <w:rFonts w:ascii="Times New Roman" w:hAnsi="Times New Roman" w:cs="Times New Roman"/>
          <w:color w:val="000000"/>
          <w:sz w:val="24"/>
          <w:szCs w:val="24"/>
        </w:rPr>
        <w:t>,d</w:t>
      </w:r>
      <w:proofErr w:type="gramEnd"/>
      <w:r w:rsidRPr="000A0E0B">
        <w:rPr>
          <w:rFonts w:ascii="Times New Roman" w:hAnsi="Times New Roman" w:cs="Times New Roman"/>
          <w:color w:val="000000"/>
          <w:sz w:val="24"/>
          <w:szCs w:val="24"/>
        </w:rPr>
        <w:t xml:space="preserve">) were the rising sea levels around Florida, the Bahamas, and the Greater Antilles (~10 cm increase), which </w:t>
      </w:r>
      <w:r>
        <w:rPr>
          <w:rFonts w:ascii="Times New Roman" w:hAnsi="Times New Roman" w:cs="Times New Roman"/>
          <w:color w:val="000000"/>
          <w:sz w:val="24"/>
          <w:szCs w:val="24"/>
        </w:rPr>
        <w:t>were</w:t>
      </w:r>
      <w:r w:rsidRPr="000A0E0B">
        <w:rPr>
          <w:rFonts w:ascii="Times New Roman" w:hAnsi="Times New Roman" w:cs="Times New Roman"/>
          <w:color w:val="000000"/>
          <w:sz w:val="24"/>
          <w:szCs w:val="24"/>
        </w:rPr>
        <w:t xml:space="preserve"> consistent with locally higher surface heat flux (Fig. </w:t>
      </w:r>
      <w:r>
        <w:rPr>
          <w:rFonts w:ascii="Times New Roman" w:hAnsi="Times New Roman" w:cs="Times New Roman"/>
          <w:color w:val="000000"/>
          <w:sz w:val="24"/>
          <w:szCs w:val="24"/>
        </w:rPr>
        <w:t>3.11</w:t>
      </w:r>
      <w:r w:rsidRPr="000A0E0B">
        <w:rPr>
          <w:rFonts w:ascii="Times New Roman" w:hAnsi="Times New Roman" w:cs="Times New Roman"/>
          <w:color w:val="000000"/>
          <w:sz w:val="24"/>
          <w:szCs w:val="24"/>
        </w:rPr>
        <w:t xml:space="preserve">b) and OHC (Fig. </w:t>
      </w:r>
      <w:r>
        <w:rPr>
          <w:rFonts w:ascii="Times New Roman" w:hAnsi="Times New Roman" w:cs="Times New Roman"/>
          <w:color w:val="000000"/>
          <w:sz w:val="24"/>
          <w:szCs w:val="24"/>
        </w:rPr>
        <w:t>3.4b</w:t>
      </w:r>
      <w:r w:rsidRPr="000A0E0B">
        <w:rPr>
          <w:rFonts w:ascii="Times New Roman" w:hAnsi="Times New Roman" w:cs="Times New Roman"/>
          <w:color w:val="000000"/>
          <w:sz w:val="24"/>
          <w:szCs w:val="24"/>
        </w:rPr>
        <w:t xml:space="preserve">). Wind-stress anomalies in the tropical North Atlantic were also conducive for generation of </w:t>
      </w:r>
      <w:proofErr w:type="spellStart"/>
      <w:r w:rsidRPr="000A0E0B">
        <w:rPr>
          <w:rFonts w:ascii="Times New Roman" w:hAnsi="Times New Roman" w:cs="Times New Roman"/>
          <w:color w:val="000000"/>
          <w:sz w:val="24"/>
          <w:szCs w:val="24"/>
        </w:rPr>
        <w:t>downwelling</w:t>
      </w:r>
      <w:proofErr w:type="spellEnd"/>
      <w:r w:rsidRPr="000A0E0B">
        <w:rPr>
          <w:rFonts w:ascii="Times New Roman" w:hAnsi="Times New Roman" w:cs="Times New Roman"/>
          <w:color w:val="000000"/>
          <w:sz w:val="24"/>
          <w:szCs w:val="24"/>
        </w:rPr>
        <w:t xml:space="preserve"> </w:t>
      </w:r>
      <w:proofErr w:type="spellStart"/>
      <w:r w:rsidRPr="000A0E0B">
        <w:rPr>
          <w:rFonts w:ascii="Times New Roman" w:hAnsi="Times New Roman" w:cs="Times New Roman"/>
          <w:color w:val="000000"/>
          <w:sz w:val="24"/>
          <w:szCs w:val="24"/>
        </w:rPr>
        <w:t>Rossby</w:t>
      </w:r>
      <w:proofErr w:type="spellEnd"/>
      <w:r w:rsidRPr="000A0E0B">
        <w:rPr>
          <w:rFonts w:ascii="Times New Roman" w:hAnsi="Times New Roman" w:cs="Times New Roman"/>
          <w:color w:val="000000"/>
          <w:sz w:val="24"/>
          <w:szCs w:val="24"/>
        </w:rPr>
        <w:t xml:space="preserve"> waves (i.e., negative Ekman vertical velocity; Fig. 3.13d), which have been associated with past high sea level anomalies near </w:t>
      </w:r>
      <w:r w:rsidRPr="000A0E0B">
        <w:rPr>
          <w:rFonts w:ascii="Times New Roman" w:hAnsi="Times New Roman" w:cs="Times New Roman"/>
          <w:color w:val="000000"/>
          <w:sz w:val="24"/>
          <w:szCs w:val="24"/>
        </w:rPr>
        <w:lastRenderedPageBreak/>
        <w:t xml:space="preserve">Florida </w:t>
      </w:r>
      <w:r w:rsidRPr="000A0E0B">
        <w:rPr>
          <w:rFonts w:ascii="Times New Roman" w:hAnsi="Times New Roman" w:cs="Times New Roman"/>
          <w:color w:val="000000"/>
          <w:sz w:val="24"/>
          <w:szCs w:val="24"/>
        </w:rPr>
        <w:fldChar w:fldCharType="begin"/>
      </w:r>
      <w:r w:rsidRPr="000A0E0B">
        <w:rPr>
          <w:rFonts w:ascii="Times New Roman" w:hAnsi="Times New Roman" w:cs="Times New Roman"/>
          <w:color w:val="000000"/>
          <w:sz w:val="24"/>
          <w:szCs w:val="24"/>
        </w:rPr>
        <w:instrText xml:space="preserve"> ADDIN EN.CITE &lt;EndNote&gt;&lt;Cite&gt;&lt;Author&gt;Calafat&lt;/Author&gt;&lt;Year&gt;2018&lt;/Year&gt;&lt;RecNum&gt;839&lt;/RecNum&gt;&lt;DisplayText&gt;(Calafat et al. 2018)&lt;/DisplayText&gt;&lt;record&gt;&lt;rec-number&gt;839&lt;/rec-number&gt;&lt;foreign-keys&gt;&lt;key app="EN" db-id="0t0vtzdd15asa4ezwr7xds0na5tfaxx2axaf" timestamp="1551414315"&gt;839&lt;/key&gt;&lt;/foreign-keys&gt;&lt;ref-type name="Journal Article"&gt;17&lt;/ref-type&gt;&lt;contributors&gt;&lt;authors&gt;&lt;author&gt;Francisco M. Calafat&lt;/author&gt;&lt;author&gt;Thomas Wahl&lt;/author&gt;&lt;author&gt;Fredrik Lindsten&lt;/author&gt;&lt;author&gt;Joanne Williams&lt;/author&gt;&lt;author&gt;Eleanor Frajka-Williams&lt;/author&gt;&lt;/authors&gt;&lt;/contributors&gt;&lt;titles&gt;&lt;title&gt;Coherent modulation of the sea-level annual cycle in the United States by Atlantic Rossby waves&lt;/title&gt;&lt;secondary-title&gt;Nature Communications&lt;/secondary-title&gt;&lt;/titles&gt;&lt;periodical&gt;&lt;full-title&gt;Nature Communications&lt;/full-title&gt;&lt;/periodical&gt;&lt;dates&gt;&lt;year&gt;2018&lt;/year&gt;&lt;/dates&gt;&lt;urls&gt;&lt;/urls&gt;&lt;electronic-resource-num&gt;10.1038/s41467-018-04898-y&lt;/electronic-resource-num&gt;&lt;/record&gt;&lt;/Cite&gt;&lt;/EndNote&gt;</w:instrText>
      </w:r>
      <w:r w:rsidRPr="000A0E0B">
        <w:rPr>
          <w:rFonts w:ascii="Times New Roman" w:hAnsi="Times New Roman" w:cs="Times New Roman"/>
          <w:color w:val="000000"/>
          <w:sz w:val="24"/>
          <w:szCs w:val="24"/>
        </w:rPr>
        <w:fldChar w:fldCharType="separate"/>
      </w:r>
      <w:r w:rsidRPr="000A0E0B">
        <w:rPr>
          <w:rFonts w:ascii="Times New Roman" w:hAnsi="Times New Roman" w:cs="Times New Roman"/>
          <w:color w:val="000000"/>
          <w:sz w:val="24"/>
          <w:szCs w:val="24"/>
        </w:rPr>
        <w:t>(Calafat et al. 2018)</w:t>
      </w:r>
      <w:r w:rsidRPr="000A0E0B">
        <w:rPr>
          <w:rFonts w:ascii="Times New Roman" w:hAnsi="Times New Roman" w:cs="Times New Roman"/>
          <w:color w:val="000000"/>
          <w:sz w:val="24"/>
          <w:szCs w:val="24"/>
        </w:rPr>
        <w:fldChar w:fldCharType="end"/>
      </w:r>
      <w:r w:rsidRPr="000A0E0B">
        <w:rPr>
          <w:rFonts w:ascii="Times New Roman" w:hAnsi="Times New Roman" w:cs="Times New Roman"/>
          <w:color w:val="000000"/>
          <w:sz w:val="24"/>
          <w:szCs w:val="24"/>
        </w:rPr>
        <w:t xml:space="preserve">. Poleward of 30°N/S, the sea level mostly increased compared to 2017 (Fig. </w:t>
      </w:r>
      <w:r>
        <w:rPr>
          <w:rFonts w:ascii="Times New Roman" w:hAnsi="Times New Roman" w:cs="Times New Roman"/>
          <w:color w:val="000000"/>
          <w:sz w:val="24"/>
          <w:szCs w:val="24"/>
        </w:rPr>
        <w:t>3.16</w:t>
      </w:r>
      <w:r w:rsidRPr="000A0E0B">
        <w:rPr>
          <w:rFonts w:ascii="Times New Roman" w:hAnsi="Times New Roman" w:cs="Times New Roman"/>
          <w:color w:val="000000"/>
          <w:sz w:val="24"/>
          <w:szCs w:val="24"/>
        </w:rPr>
        <w:t>b), although there were small-scale decreases associated with upwelling eddies</w:t>
      </w:r>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Qiu</w:t>
      </w:r>
      <w:proofErr w:type="spellEnd"/>
      <w:r>
        <w:rPr>
          <w:rFonts w:ascii="Times New Roman" w:hAnsi="Times New Roman" w:cs="Times New Roman"/>
          <w:color w:val="000000"/>
          <w:sz w:val="24"/>
          <w:szCs w:val="24"/>
        </w:rPr>
        <w:t xml:space="preserve"> et al. 2015).</w:t>
      </w:r>
      <w:r w:rsidRPr="000A0E0B">
        <w:rPr>
          <w:rFonts w:ascii="Times New Roman" w:hAnsi="Times New Roman" w:cs="Times New Roman"/>
          <w:color w:val="000000"/>
          <w:sz w:val="24"/>
          <w:szCs w:val="24"/>
        </w:rPr>
        <w:t xml:space="preserve"> The change pattern in the higher-latitudes (30°–60° N/S) is similar in the North and South Pacific as well as the South Indian Oceans, where some of the largest sea level increases during the satellite altimetry era have occurred (1993–2018, Fig. </w:t>
      </w:r>
      <w:r>
        <w:rPr>
          <w:rFonts w:ascii="Times New Roman" w:hAnsi="Times New Roman" w:cs="Times New Roman"/>
          <w:color w:val="000000"/>
          <w:sz w:val="24"/>
          <w:szCs w:val="24"/>
        </w:rPr>
        <w:t>3.15</w:t>
      </w:r>
      <w:r w:rsidRPr="000A0E0B">
        <w:rPr>
          <w:rFonts w:ascii="Times New Roman" w:hAnsi="Times New Roman" w:cs="Times New Roman"/>
          <w:color w:val="000000"/>
          <w:sz w:val="24"/>
          <w:szCs w:val="24"/>
        </w:rPr>
        <w:t>b).</w:t>
      </w:r>
    </w:p>
    <w:p w14:paraId="15C0E8A6" w14:textId="77777777" w:rsidR="00896925" w:rsidRDefault="00896925" w:rsidP="00475858">
      <w:pPr>
        <w:autoSpaceDE w:val="0"/>
        <w:autoSpaceDN w:val="0"/>
        <w:adjustRightInd w:val="0"/>
        <w:spacing w:after="0" w:line="480" w:lineRule="auto"/>
        <w:rPr>
          <w:rFonts w:ascii="Times New Roman" w:hAnsi="Times New Roman" w:cs="Times New Roman"/>
          <w:color w:val="000000"/>
          <w:sz w:val="24"/>
          <w:szCs w:val="24"/>
        </w:rPr>
      </w:pPr>
    </w:p>
    <w:p w14:paraId="407CB97D" w14:textId="2897AAAA" w:rsidR="00896925" w:rsidRDefault="00896925" w:rsidP="00475858">
      <w:pPr>
        <w:autoSpaceDE w:val="0"/>
        <w:autoSpaceDN w:val="0"/>
        <w:adjustRightInd w:val="0"/>
        <w:spacing w:after="0" w:line="480" w:lineRule="auto"/>
        <w:rPr>
          <w:rFonts w:ascii="Times New Roman" w:hAnsi="Times New Roman" w:cs="Times New Roman"/>
          <w:color w:val="000000"/>
          <w:sz w:val="24"/>
          <w:szCs w:val="24"/>
        </w:rPr>
      </w:pPr>
      <w:r w:rsidRPr="000A0E0B">
        <w:rPr>
          <w:rFonts w:ascii="Times New Roman" w:hAnsi="Times New Roman" w:cs="Times New Roman"/>
          <w:color w:val="000000"/>
          <w:sz w:val="24"/>
          <w:szCs w:val="24"/>
        </w:rPr>
        <w:t xml:space="preserve">In the North Indian Ocean, </w:t>
      </w:r>
      <w:r>
        <w:rPr>
          <w:rFonts w:ascii="Times New Roman" w:hAnsi="Times New Roman" w:cs="Times New Roman"/>
          <w:color w:val="000000"/>
          <w:sz w:val="24"/>
          <w:szCs w:val="24"/>
        </w:rPr>
        <w:t>t</w:t>
      </w:r>
      <w:r w:rsidRPr="000A0E0B">
        <w:rPr>
          <w:rFonts w:ascii="Times New Roman" w:hAnsi="Times New Roman" w:cs="Times New Roman"/>
          <w:color w:val="000000"/>
          <w:sz w:val="24"/>
          <w:szCs w:val="24"/>
        </w:rPr>
        <w:t xml:space="preserve">he greatest changes relative to 2017 were </w:t>
      </w:r>
      <w:r>
        <w:rPr>
          <w:rFonts w:ascii="Times New Roman" w:hAnsi="Times New Roman" w:cs="Times New Roman"/>
          <w:color w:val="000000"/>
          <w:sz w:val="24"/>
          <w:szCs w:val="24"/>
        </w:rPr>
        <w:t>primarily related to</w:t>
      </w:r>
      <w:r w:rsidRPr="000A0E0B">
        <w:rPr>
          <w:rFonts w:ascii="Times New Roman" w:hAnsi="Times New Roman" w:cs="Times New Roman"/>
          <w:color w:val="000000"/>
          <w:sz w:val="24"/>
          <w:szCs w:val="24"/>
        </w:rPr>
        <w:t xml:space="preserve"> eddy activity near the Arabian Peninsula and the East Coast of India, although there was a basin-scale rise in sea level (Fig. </w:t>
      </w:r>
      <w:r>
        <w:rPr>
          <w:rFonts w:ascii="Times New Roman" w:hAnsi="Times New Roman" w:cs="Times New Roman"/>
          <w:color w:val="000000"/>
          <w:sz w:val="24"/>
          <w:szCs w:val="24"/>
        </w:rPr>
        <w:t>3.16</w:t>
      </w:r>
      <w:r w:rsidRPr="000A0E0B">
        <w:rPr>
          <w:rFonts w:ascii="Times New Roman" w:hAnsi="Times New Roman" w:cs="Times New Roman"/>
          <w:color w:val="000000"/>
          <w:sz w:val="24"/>
          <w:szCs w:val="24"/>
        </w:rPr>
        <w:t xml:space="preserve">b), which is consistent with the regional increase in surface heat flux (Fig. </w:t>
      </w:r>
      <w:r>
        <w:rPr>
          <w:rFonts w:ascii="Times New Roman" w:hAnsi="Times New Roman" w:cs="Times New Roman"/>
          <w:color w:val="000000"/>
          <w:sz w:val="24"/>
          <w:szCs w:val="24"/>
        </w:rPr>
        <w:t>3.11</w:t>
      </w:r>
      <w:r w:rsidRPr="000A0E0B">
        <w:rPr>
          <w:rFonts w:ascii="Times New Roman" w:hAnsi="Times New Roman" w:cs="Times New Roman"/>
          <w:color w:val="000000"/>
          <w:sz w:val="24"/>
          <w:szCs w:val="24"/>
        </w:rPr>
        <w:t xml:space="preserve">b) as well as </w:t>
      </w:r>
      <w:proofErr w:type="spellStart"/>
      <w:r w:rsidRPr="000A0E0B">
        <w:rPr>
          <w:rFonts w:ascii="Times New Roman" w:hAnsi="Times New Roman" w:cs="Times New Roman"/>
          <w:color w:val="000000"/>
          <w:sz w:val="24"/>
          <w:szCs w:val="24"/>
        </w:rPr>
        <w:t>downwelling</w:t>
      </w:r>
      <w:proofErr w:type="spellEnd"/>
      <w:r w:rsidRPr="000A0E0B">
        <w:rPr>
          <w:rFonts w:ascii="Times New Roman" w:hAnsi="Times New Roman" w:cs="Times New Roman"/>
          <w:color w:val="000000"/>
          <w:sz w:val="24"/>
          <w:szCs w:val="24"/>
        </w:rPr>
        <w:t xml:space="preserve"> Ekman vertical velocity (Fig. 3.13d). In the southern tropical latitudes, larger positive sea level anomalies during 2018 (+10 cm; Fig. </w:t>
      </w:r>
      <w:r>
        <w:rPr>
          <w:rFonts w:ascii="Times New Roman" w:hAnsi="Times New Roman" w:cs="Times New Roman"/>
          <w:color w:val="000000"/>
          <w:sz w:val="24"/>
          <w:szCs w:val="24"/>
        </w:rPr>
        <w:t>3.16</w:t>
      </w:r>
      <w:r w:rsidRPr="000A0E0B">
        <w:rPr>
          <w:rFonts w:ascii="Times New Roman" w:hAnsi="Times New Roman" w:cs="Times New Roman"/>
          <w:color w:val="000000"/>
          <w:sz w:val="24"/>
          <w:szCs w:val="24"/>
        </w:rPr>
        <w:t>a) are consistent with the above-normal surface heat flux in the region (up to +30 W m</w:t>
      </w:r>
      <w:r w:rsidRPr="000A0E0B">
        <w:rPr>
          <w:rFonts w:ascii="Times New Roman" w:hAnsi="Times New Roman" w:cs="Times New Roman"/>
          <w:color w:val="000000"/>
          <w:sz w:val="24"/>
          <w:szCs w:val="24"/>
          <w:vertAlign w:val="superscript"/>
        </w:rPr>
        <w:t>-2</w:t>
      </w:r>
      <w:r w:rsidRPr="000A0E0B">
        <w:rPr>
          <w:rFonts w:ascii="Times New Roman" w:hAnsi="Times New Roman" w:cs="Times New Roman"/>
          <w:color w:val="000000"/>
          <w:sz w:val="24"/>
          <w:szCs w:val="24"/>
        </w:rPr>
        <w:t xml:space="preserve">; Fig. </w:t>
      </w:r>
      <w:r>
        <w:rPr>
          <w:rFonts w:ascii="Times New Roman" w:hAnsi="Times New Roman" w:cs="Times New Roman"/>
          <w:color w:val="000000"/>
          <w:sz w:val="24"/>
          <w:szCs w:val="24"/>
        </w:rPr>
        <w:t>3.11</w:t>
      </w:r>
      <w:r w:rsidRPr="000A0E0B">
        <w:rPr>
          <w:rFonts w:ascii="Times New Roman" w:hAnsi="Times New Roman" w:cs="Times New Roman"/>
          <w:color w:val="000000"/>
          <w:sz w:val="24"/>
          <w:szCs w:val="24"/>
        </w:rPr>
        <w:t xml:space="preserve">a). Even higher sea level anomalies poleward of 20°S (exceeding +15 cm east of Madagascar) are collocated with </w:t>
      </w:r>
      <w:proofErr w:type="spellStart"/>
      <w:r w:rsidRPr="000A0E0B">
        <w:rPr>
          <w:rFonts w:ascii="Times New Roman" w:hAnsi="Times New Roman" w:cs="Times New Roman"/>
          <w:color w:val="000000"/>
          <w:sz w:val="24"/>
          <w:szCs w:val="24"/>
        </w:rPr>
        <w:t>downwelling</w:t>
      </w:r>
      <w:proofErr w:type="spellEnd"/>
      <w:r w:rsidRPr="000A0E0B">
        <w:rPr>
          <w:rFonts w:ascii="Times New Roman" w:hAnsi="Times New Roman" w:cs="Times New Roman"/>
          <w:color w:val="000000"/>
          <w:sz w:val="24"/>
          <w:szCs w:val="24"/>
        </w:rPr>
        <w:t xml:space="preserve"> Ekman vertical velocities associated with regional wind-stress anomalies (Fig. </w:t>
      </w:r>
      <w:r>
        <w:rPr>
          <w:rFonts w:ascii="Times New Roman" w:hAnsi="Times New Roman" w:cs="Times New Roman"/>
          <w:color w:val="000000"/>
          <w:sz w:val="24"/>
          <w:szCs w:val="24"/>
        </w:rPr>
        <w:t>3.13</w:t>
      </w:r>
      <w:r w:rsidRPr="000A0E0B">
        <w:rPr>
          <w:rFonts w:ascii="Times New Roman" w:hAnsi="Times New Roman" w:cs="Times New Roman"/>
          <w:color w:val="000000"/>
          <w:sz w:val="24"/>
          <w:szCs w:val="24"/>
        </w:rPr>
        <w:t>).</w:t>
      </w:r>
      <w:r w:rsidRPr="006A64EA">
        <w:rPr>
          <w:rFonts w:ascii="Times New Roman" w:hAnsi="Times New Roman" w:cs="Times New Roman"/>
          <w:color w:val="000000"/>
          <w:sz w:val="24"/>
          <w:szCs w:val="24"/>
        </w:rPr>
        <w:t xml:space="preserve"> </w:t>
      </w:r>
    </w:p>
    <w:p w14:paraId="0D96394C" w14:textId="77777777" w:rsidR="00896925" w:rsidRDefault="00896925" w:rsidP="00475858">
      <w:pPr>
        <w:autoSpaceDE w:val="0"/>
        <w:autoSpaceDN w:val="0"/>
        <w:adjustRightInd w:val="0"/>
        <w:spacing w:after="0" w:line="480" w:lineRule="auto"/>
        <w:rPr>
          <w:rFonts w:ascii="Times New Roman" w:hAnsi="Times New Roman" w:cs="Times New Roman"/>
          <w:color w:val="000000"/>
          <w:sz w:val="24"/>
          <w:szCs w:val="24"/>
        </w:rPr>
      </w:pPr>
    </w:p>
    <w:p w14:paraId="4A4617C9" w14:textId="4C671D9A" w:rsidR="00896925" w:rsidRPr="00896925" w:rsidRDefault="00896925" w:rsidP="00475858">
      <w:pPr>
        <w:autoSpaceDE w:val="0"/>
        <w:autoSpaceDN w:val="0"/>
        <w:adjustRightInd w:val="0"/>
        <w:spacing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Ongoing trends and year-to-year changes in </w:t>
      </w:r>
      <w:r w:rsidRPr="006A64EA">
        <w:rPr>
          <w:rFonts w:ascii="Times New Roman" w:hAnsi="Times New Roman" w:cs="Times New Roman"/>
          <w:color w:val="000000"/>
          <w:sz w:val="24"/>
          <w:szCs w:val="24"/>
        </w:rPr>
        <w:t xml:space="preserve">sea level </w:t>
      </w:r>
      <w:r>
        <w:rPr>
          <w:rFonts w:ascii="Times New Roman" w:hAnsi="Times New Roman" w:cs="Times New Roman"/>
          <w:color w:val="000000"/>
          <w:sz w:val="24"/>
          <w:szCs w:val="24"/>
        </w:rPr>
        <w:t xml:space="preserve">impact coastal communities by increasing the magnitude and frequency of </w:t>
      </w:r>
      <w:r w:rsidRPr="006A64EA">
        <w:rPr>
          <w:rFonts w:ascii="Times New Roman" w:hAnsi="Times New Roman" w:cs="Times New Roman"/>
          <w:color w:val="000000"/>
          <w:sz w:val="24"/>
          <w:szCs w:val="24"/>
        </w:rPr>
        <w:t>positive sea level extremes th</w:t>
      </w:r>
      <w:r>
        <w:rPr>
          <w:rFonts w:ascii="Times New Roman" w:hAnsi="Times New Roman" w:cs="Times New Roman"/>
          <w:color w:val="000000"/>
          <w:sz w:val="24"/>
          <w:szCs w:val="24"/>
        </w:rPr>
        <w:t>at cause flooding and erosion. In many areas, coastal i</w:t>
      </w:r>
      <w:r w:rsidRPr="006A64EA">
        <w:rPr>
          <w:rFonts w:ascii="Times New Roman" w:hAnsi="Times New Roman" w:cs="Times New Roman"/>
          <w:color w:val="000000"/>
          <w:sz w:val="24"/>
          <w:szCs w:val="24"/>
        </w:rPr>
        <w:t>nfrastructure is c</w:t>
      </w:r>
      <w:r>
        <w:rPr>
          <w:rFonts w:ascii="Times New Roman" w:hAnsi="Times New Roman" w:cs="Times New Roman"/>
          <w:color w:val="000000"/>
          <w:sz w:val="24"/>
          <w:szCs w:val="24"/>
        </w:rPr>
        <w:t xml:space="preserve">urrently exposed to </w:t>
      </w:r>
      <w:r w:rsidRPr="009E43FA">
        <w:rPr>
          <w:rFonts w:ascii="Times New Roman" w:hAnsi="Times New Roman" w:cs="Times New Roman"/>
          <w:i/>
          <w:color w:val="000000"/>
          <w:sz w:val="24"/>
          <w:szCs w:val="24"/>
        </w:rPr>
        <w:t>nuisance-level</w:t>
      </w:r>
      <w:r>
        <w:rPr>
          <w:rFonts w:ascii="Times New Roman" w:hAnsi="Times New Roman" w:cs="Times New Roman"/>
          <w:color w:val="000000"/>
          <w:sz w:val="24"/>
          <w:szCs w:val="24"/>
        </w:rPr>
        <w:t xml:space="preserve"> (i.e., minor-impact) </w:t>
      </w:r>
      <w:r w:rsidRPr="006A64EA">
        <w:rPr>
          <w:rFonts w:ascii="Times New Roman" w:hAnsi="Times New Roman" w:cs="Times New Roman"/>
          <w:color w:val="000000"/>
          <w:sz w:val="24"/>
          <w:szCs w:val="24"/>
        </w:rPr>
        <w:t xml:space="preserve">flooding </w:t>
      </w:r>
      <w:r>
        <w:rPr>
          <w:rFonts w:ascii="Times New Roman" w:hAnsi="Times New Roman" w:cs="Times New Roman"/>
          <w:color w:val="000000"/>
          <w:sz w:val="24"/>
          <w:szCs w:val="24"/>
        </w:rPr>
        <w:t>when water levels</w:t>
      </w:r>
      <w:r w:rsidRPr="006A64EA">
        <w:rPr>
          <w:rFonts w:ascii="Times New Roman" w:hAnsi="Times New Roman" w:cs="Times New Roman"/>
          <w:color w:val="000000"/>
          <w:sz w:val="24"/>
          <w:szCs w:val="24"/>
        </w:rPr>
        <w:t xml:space="preserve"> </w:t>
      </w:r>
      <w:r>
        <w:rPr>
          <w:rFonts w:ascii="Times New Roman" w:hAnsi="Times New Roman" w:cs="Times New Roman"/>
          <w:color w:val="000000"/>
          <w:sz w:val="24"/>
          <w:szCs w:val="24"/>
        </w:rPr>
        <w:t>exceed a threshold defined by the top</w:t>
      </w:r>
      <w:r w:rsidRPr="006A64EA">
        <w:rPr>
          <w:rFonts w:ascii="Times New Roman" w:hAnsi="Times New Roman" w:cs="Times New Roman"/>
          <w:color w:val="000000"/>
          <w:sz w:val="24"/>
          <w:szCs w:val="24"/>
        </w:rPr>
        <w:t xml:space="preserve"> 1%</w:t>
      </w:r>
      <w:r>
        <w:rPr>
          <w:rFonts w:ascii="Times New Roman" w:hAnsi="Times New Roman" w:cs="Times New Roman"/>
          <w:color w:val="000000"/>
          <w:sz w:val="24"/>
          <w:szCs w:val="24"/>
        </w:rPr>
        <w:t xml:space="preserve"> of observed daily maxima from a global network of tide gauges (</w:t>
      </w:r>
      <w:r w:rsidRPr="006A64EA">
        <w:rPr>
          <w:rFonts w:ascii="Times New Roman" w:hAnsi="Times New Roman" w:cs="Times New Roman"/>
          <w:color w:val="000000"/>
          <w:sz w:val="24"/>
          <w:szCs w:val="24"/>
        </w:rPr>
        <w:t>Sweet et al. 2014</w:t>
      </w:r>
      <w:r>
        <w:rPr>
          <w:rFonts w:ascii="Times New Roman" w:hAnsi="Times New Roman" w:cs="Times New Roman"/>
          <w:color w:val="000000"/>
          <w:sz w:val="24"/>
          <w:szCs w:val="24"/>
        </w:rPr>
        <w:t xml:space="preserve">). These thresholds vary geographically </w:t>
      </w:r>
      <w:bookmarkStart w:id="8" w:name="_Hlk506581898"/>
      <w:r>
        <w:rPr>
          <w:rFonts w:ascii="Times New Roman" w:hAnsi="Times New Roman" w:cs="Times New Roman"/>
          <w:color w:val="000000"/>
          <w:sz w:val="24"/>
          <w:szCs w:val="24"/>
        </w:rPr>
        <w:t>(Fig. 3.17a)</w:t>
      </w:r>
      <w:bookmarkEnd w:id="8"/>
      <w:r>
        <w:rPr>
          <w:rFonts w:ascii="Times New Roman" w:hAnsi="Times New Roman" w:cs="Times New Roman"/>
          <w:color w:val="000000"/>
          <w:sz w:val="24"/>
          <w:szCs w:val="24"/>
        </w:rPr>
        <w:t xml:space="preserve"> but are typically around 0.5 m above mean higher high water (MHHW)—the average of observed daily maxima—and are expected to be exceeded 3–4 times per year. Most </w:t>
      </w:r>
      <w:r>
        <w:rPr>
          <w:rFonts w:ascii="Times New Roman" w:hAnsi="Times New Roman" w:cs="Times New Roman"/>
          <w:color w:val="000000"/>
          <w:sz w:val="24"/>
          <w:szCs w:val="24"/>
        </w:rPr>
        <w:lastRenderedPageBreak/>
        <w:t>locations along the</w:t>
      </w:r>
      <w:r w:rsidRPr="006A64EA">
        <w:rPr>
          <w:rFonts w:ascii="Times New Roman" w:hAnsi="Times New Roman" w:cs="Times New Roman"/>
          <w:color w:val="000000"/>
          <w:sz w:val="24"/>
          <w:szCs w:val="24"/>
        </w:rPr>
        <w:t xml:space="preserve"> U.S. East Coast</w:t>
      </w:r>
      <w:r>
        <w:rPr>
          <w:rFonts w:ascii="Times New Roman" w:hAnsi="Times New Roman" w:cs="Times New Roman"/>
          <w:color w:val="000000"/>
          <w:sz w:val="24"/>
          <w:szCs w:val="24"/>
        </w:rPr>
        <w:t xml:space="preserve"> </w:t>
      </w:r>
      <w:r w:rsidRPr="006A64EA">
        <w:rPr>
          <w:rFonts w:ascii="Times New Roman" w:hAnsi="Times New Roman" w:cs="Times New Roman"/>
          <w:color w:val="000000"/>
          <w:sz w:val="24"/>
          <w:szCs w:val="24"/>
        </w:rPr>
        <w:t>experienced greater-than-</w:t>
      </w:r>
      <w:r>
        <w:rPr>
          <w:rFonts w:ascii="Times New Roman" w:hAnsi="Times New Roman" w:cs="Times New Roman"/>
          <w:color w:val="000000"/>
          <w:sz w:val="24"/>
          <w:szCs w:val="24"/>
        </w:rPr>
        <w:t>expected</w:t>
      </w:r>
      <w:r w:rsidRPr="006A64EA">
        <w:rPr>
          <w:rFonts w:ascii="Times New Roman" w:hAnsi="Times New Roman" w:cs="Times New Roman"/>
          <w:color w:val="000000"/>
          <w:sz w:val="24"/>
          <w:szCs w:val="24"/>
        </w:rPr>
        <w:t xml:space="preserve"> numbers </w:t>
      </w:r>
      <w:r>
        <w:rPr>
          <w:rFonts w:ascii="Times New Roman" w:hAnsi="Times New Roman" w:cs="Times New Roman"/>
          <w:color w:val="000000"/>
          <w:sz w:val="24"/>
          <w:szCs w:val="24"/>
        </w:rPr>
        <w:t xml:space="preserve">of exceedances during 2018 </w:t>
      </w:r>
      <w:bookmarkStart w:id="9" w:name="_Hlk2628178"/>
      <w:r>
        <w:rPr>
          <w:rFonts w:ascii="Times New Roman" w:hAnsi="Times New Roman" w:cs="Times New Roman"/>
          <w:color w:val="000000"/>
          <w:sz w:val="24"/>
          <w:szCs w:val="24"/>
        </w:rPr>
        <w:t>(Fig. 3.17b)</w:t>
      </w:r>
      <w:bookmarkEnd w:id="9"/>
      <w:r>
        <w:rPr>
          <w:rFonts w:ascii="Times New Roman" w:hAnsi="Times New Roman" w:cs="Times New Roman"/>
          <w:color w:val="000000"/>
          <w:sz w:val="24"/>
          <w:szCs w:val="24"/>
        </w:rPr>
        <w:t xml:space="preserve">, which is a continuation of enhanced numbers of exceedances during 2017 </w:t>
      </w:r>
      <w:bookmarkStart w:id="10" w:name="_Hlk2629620"/>
      <w:r>
        <w:rPr>
          <w:rFonts w:ascii="Times New Roman" w:hAnsi="Times New Roman" w:cs="Times New Roman"/>
          <w:color w:val="000000"/>
          <w:sz w:val="24"/>
          <w:szCs w:val="24"/>
        </w:rPr>
        <w:t>(Fig. 3.17c)</w:t>
      </w:r>
      <w:bookmarkEnd w:id="10"/>
      <w:r>
        <w:rPr>
          <w:rFonts w:ascii="Times New Roman" w:hAnsi="Times New Roman" w:cs="Times New Roman"/>
          <w:color w:val="000000"/>
          <w:sz w:val="24"/>
          <w:szCs w:val="24"/>
        </w:rPr>
        <w:t xml:space="preserve"> and is related to positive sea level trends (Fig. 3.15b) and 2018 anomalies (Fig. 3.16a) in the region. Year-over-year increases in threshold exceedances occurred on a majority of islands across the tropical South Pacific, while year-over-year decreases occurred on a majority of islands across the tropical North Pacific (Fig. 3.17c). These changes in the tropical Pacific directly relate to changes in mean sea level of the same signs in these regions from 2017 to 2018 (Fig. 3.16b). The increase in exceedances in the eastern Atlantic from 2017 to 2018 (Fig. 3.17c) represent a return to expected numbers of exceedances (Fig. 3.17b) after few exceedances occurred in the region during 2017.</w:t>
      </w:r>
      <w:r>
        <w:br w:type="page"/>
      </w:r>
    </w:p>
    <w:p w14:paraId="31C59B9E" w14:textId="345AA028" w:rsidR="00744ED0" w:rsidRDefault="00744ED0" w:rsidP="00E8029F">
      <w:pPr>
        <w:spacing w:after="0" w:line="480" w:lineRule="auto"/>
        <w:rPr>
          <w:rFonts w:ascii="Times New Roman" w:hAnsi="Times New Roman" w:cs="Times New Roman"/>
          <w:sz w:val="24"/>
          <w:szCs w:val="24"/>
          <w:vertAlign w:val="superscript"/>
        </w:rPr>
      </w:pPr>
      <w:r w:rsidRPr="005E6824">
        <w:rPr>
          <w:rFonts w:ascii="Times New Roman" w:hAnsi="Times New Roman" w:cs="Times New Roman"/>
          <w:b/>
          <w:sz w:val="24"/>
          <w:szCs w:val="24"/>
        </w:rPr>
        <w:lastRenderedPageBreak/>
        <w:t>Sidebar 3.2: 2018 Florida Red Tide Bloom</w:t>
      </w:r>
      <w:r w:rsidRPr="005E6824">
        <w:rPr>
          <w:rStyle w:val="Heading2Char"/>
        </w:rPr>
        <w:t>—</w:t>
      </w:r>
      <w:r w:rsidRPr="005E6824">
        <w:rPr>
          <w:rFonts w:ascii="Times New Roman" w:hAnsi="Times New Roman" w:cs="Times New Roman"/>
          <w:sz w:val="24"/>
          <w:szCs w:val="24"/>
        </w:rPr>
        <w:t>Christopher Kelble</w:t>
      </w:r>
      <w:r w:rsidRPr="005E6824">
        <w:rPr>
          <w:rFonts w:ascii="Times New Roman" w:hAnsi="Times New Roman" w:cs="Times New Roman"/>
          <w:sz w:val="24"/>
          <w:szCs w:val="24"/>
          <w:vertAlign w:val="superscript"/>
        </w:rPr>
        <w:t>1</w:t>
      </w:r>
      <w:r w:rsidRPr="005E6824">
        <w:rPr>
          <w:rFonts w:ascii="Times New Roman" w:hAnsi="Times New Roman" w:cs="Times New Roman"/>
          <w:sz w:val="24"/>
          <w:szCs w:val="24"/>
        </w:rPr>
        <w:t>, Mandy Karnauskas</w:t>
      </w:r>
      <w:r w:rsidRPr="005E6824">
        <w:rPr>
          <w:rFonts w:ascii="Times New Roman" w:hAnsi="Times New Roman" w:cs="Times New Roman"/>
          <w:sz w:val="24"/>
          <w:szCs w:val="24"/>
          <w:vertAlign w:val="superscript"/>
        </w:rPr>
        <w:t>2</w:t>
      </w:r>
      <w:r w:rsidRPr="005E6824">
        <w:rPr>
          <w:rFonts w:ascii="Times New Roman" w:hAnsi="Times New Roman" w:cs="Times New Roman"/>
          <w:sz w:val="24"/>
          <w:szCs w:val="24"/>
        </w:rPr>
        <w:t>, Katherine Hubbard</w:t>
      </w:r>
      <w:r w:rsidRPr="005E6824">
        <w:rPr>
          <w:rFonts w:ascii="Times New Roman" w:hAnsi="Times New Roman" w:cs="Times New Roman"/>
          <w:sz w:val="24"/>
          <w:szCs w:val="24"/>
          <w:vertAlign w:val="superscript"/>
        </w:rPr>
        <w:t>3</w:t>
      </w:r>
      <w:r w:rsidRPr="005E6824">
        <w:rPr>
          <w:rFonts w:ascii="Times New Roman" w:hAnsi="Times New Roman" w:cs="Times New Roman"/>
          <w:sz w:val="24"/>
          <w:szCs w:val="24"/>
        </w:rPr>
        <w:t>, Gustavo Goni</w:t>
      </w:r>
      <w:r w:rsidRPr="005E6824">
        <w:rPr>
          <w:rFonts w:ascii="Times New Roman" w:hAnsi="Times New Roman" w:cs="Times New Roman"/>
          <w:sz w:val="24"/>
          <w:szCs w:val="24"/>
          <w:vertAlign w:val="superscript"/>
        </w:rPr>
        <w:t>1</w:t>
      </w:r>
      <w:r w:rsidRPr="005E6824">
        <w:rPr>
          <w:rFonts w:ascii="Times New Roman" w:hAnsi="Times New Roman" w:cs="Times New Roman"/>
          <w:sz w:val="24"/>
          <w:szCs w:val="24"/>
        </w:rPr>
        <w:t>, and Casey Streeter</w:t>
      </w:r>
      <w:r w:rsidRPr="005E6824">
        <w:rPr>
          <w:rFonts w:ascii="Times New Roman" w:hAnsi="Times New Roman" w:cs="Times New Roman"/>
          <w:sz w:val="24"/>
          <w:szCs w:val="24"/>
          <w:vertAlign w:val="superscript"/>
        </w:rPr>
        <w:t>4</w:t>
      </w:r>
    </w:p>
    <w:p w14:paraId="77BFE1B5" w14:textId="77777777" w:rsidR="00E8029F" w:rsidRPr="005E6824" w:rsidRDefault="00E8029F" w:rsidP="00E8029F">
      <w:pPr>
        <w:spacing w:after="0" w:line="480" w:lineRule="auto"/>
        <w:rPr>
          <w:rFonts w:ascii="Times New Roman" w:hAnsi="Times New Roman" w:cs="Times New Roman"/>
          <w:sz w:val="24"/>
          <w:szCs w:val="24"/>
        </w:rPr>
      </w:pPr>
    </w:p>
    <w:p w14:paraId="04EFC7EE" w14:textId="77777777" w:rsidR="00744ED0" w:rsidRPr="005E6824" w:rsidRDefault="00744ED0" w:rsidP="00E8029F">
      <w:pPr>
        <w:spacing w:after="0" w:line="480" w:lineRule="auto"/>
        <w:rPr>
          <w:rFonts w:ascii="Times New Roman" w:hAnsi="Times New Roman" w:cs="Times New Roman"/>
          <w:sz w:val="24"/>
          <w:szCs w:val="24"/>
        </w:rPr>
      </w:pPr>
      <w:r w:rsidRPr="005E6824">
        <w:rPr>
          <w:rFonts w:ascii="Times New Roman" w:hAnsi="Times New Roman" w:cs="Times New Roman"/>
          <w:sz w:val="24"/>
          <w:szCs w:val="24"/>
          <w:vertAlign w:val="superscript"/>
        </w:rPr>
        <w:t>1</w:t>
      </w:r>
      <w:r w:rsidRPr="005E6824">
        <w:rPr>
          <w:rFonts w:ascii="Times New Roman" w:hAnsi="Times New Roman" w:cs="Times New Roman"/>
          <w:sz w:val="24"/>
          <w:szCs w:val="24"/>
        </w:rPr>
        <w:t xml:space="preserve"> NOAA/Atlantic Oceanographic and Meteorological Laboratory, Miami, Florida</w:t>
      </w:r>
    </w:p>
    <w:p w14:paraId="7DD5AC88" w14:textId="77777777" w:rsidR="00744ED0" w:rsidRPr="005E6824" w:rsidRDefault="00744ED0" w:rsidP="00E8029F">
      <w:pPr>
        <w:spacing w:after="0" w:line="480" w:lineRule="auto"/>
        <w:rPr>
          <w:rFonts w:ascii="Times New Roman" w:hAnsi="Times New Roman" w:cs="Times New Roman"/>
          <w:sz w:val="24"/>
          <w:szCs w:val="24"/>
        </w:rPr>
      </w:pPr>
      <w:r w:rsidRPr="005E6824">
        <w:rPr>
          <w:rFonts w:ascii="Times New Roman" w:hAnsi="Times New Roman" w:cs="Times New Roman"/>
          <w:sz w:val="24"/>
          <w:szCs w:val="24"/>
          <w:vertAlign w:val="superscript"/>
        </w:rPr>
        <w:t>2</w:t>
      </w:r>
      <w:r w:rsidRPr="005E6824">
        <w:rPr>
          <w:rFonts w:ascii="Times New Roman" w:hAnsi="Times New Roman" w:cs="Times New Roman"/>
          <w:sz w:val="24"/>
          <w:szCs w:val="24"/>
        </w:rPr>
        <w:t xml:space="preserve"> NOAA/Southeast Fisheries Science Center, Miami, Florida</w:t>
      </w:r>
    </w:p>
    <w:p w14:paraId="0948CAA8" w14:textId="77777777" w:rsidR="00744ED0" w:rsidRPr="005E6824" w:rsidRDefault="00744ED0" w:rsidP="00E8029F">
      <w:pPr>
        <w:spacing w:after="0" w:line="480" w:lineRule="auto"/>
        <w:rPr>
          <w:rFonts w:ascii="Times New Roman" w:hAnsi="Times New Roman" w:cs="Times New Roman"/>
          <w:sz w:val="24"/>
          <w:szCs w:val="24"/>
        </w:rPr>
      </w:pPr>
      <w:r w:rsidRPr="005E6824">
        <w:rPr>
          <w:rFonts w:ascii="Times New Roman" w:hAnsi="Times New Roman" w:cs="Times New Roman"/>
          <w:sz w:val="24"/>
          <w:szCs w:val="24"/>
          <w:vertAlign w:val="superscript"/>
        </w:rPr>
        <w:t>3</w:t>
      </w:r>
      <w:r w:rsidRPr="005E6824">
        <w:rPr>
          <w:rFonts w:ascii="Times New Roman" w:hAnsi="Times New Roman" w:cs="Times New Roman"/>
          <w:sz w:val="24"/>
          <w:szCs w:val="24"/>
        </w:rPr>
        <w:t xml:space="preserve"> Florida Fish and Wildlife Conservation Commission</w:t>
      </w:r>
    </w:p>
    <w:p w14:paraId="48933C10" w14:textId="77777777" w:rsidR="00744ED0" w:rsidRPr="005E6824" w:rsidRDefault="00744ED0" w:rsidP="00E8029F">
      <w:pPr>
        <w:spacing w:after="0" w:line="480" w:lineRule="auto"/>
        <w:rPr>
          <w:rFonts w:ascii="Times New Roman" w:hAnsi="Times New Roman" w:cs="Times New Roman"/>
          <w:sz w:val="24"/>
          <w:szCs w:val="24"/>
        </w:rPr>
      </w:pPr>
      <w:r w:rsidRPr="005E6824">
        <w:rPr>
          <w:rFonts w:ascii="Times New Roman" w:hAnsi="Times New Roman" w:cs="Times New Roman"/>
          <w:sz w:val="24"/>
          <w:szCs w:val="24"/>
          <w:vertAlign w:val="superscript"/>
        </w:rPr>
        <w:t>4</w:t>
      </w:r>
      <w:r w:rsidRPr="005E6824">
        <w:rPr>
          <w:rFonts w:ascii="Times New Roman" w:hAnsi="Times New Roman" w:cs="Times New Roman"/>
          <w:sz w:val="24"/>
          <w:szCs w:val="24"/>
        </w:rPr>
        <w:t xml:space="preserve"> Florida Commercial Watermen’s Conservation, </w:t>
      </w:r>
      <w:proofErr w:type="spellStart"/>
      <w:r w:rsidRPr="005E6824">
        <w:rPr>
          <w:rFonts w:ascii="Times New Roman" w:hAnsi="Times New Roman" w:cs="Times New Roman"/>
          <w:sz w:val="24"/>
          <w:szCs w:val="24"/>
        </w:rPr>
        <w:t>Matlacha</w:t>
      </w:r>
      <w:proofErr w:type="spellEnd"/>
      <w:r w:rsidRPr="005E6824">
        <w:rPr>
          <w:rFonts w:ascii="Times New Roman" w:hAnsi="Times New Roman" w:cs="Times New Roman"/>
          <w:sz w:val="24"/>
          <w:szCs w:val="24"/>
        </w:rPr>
        <w:t>, Florida</w:t>
      </w:r>
    </w:p>
    <w:p w14:paraId="53741205" w14:textId="77777777" w:rsidR="00744ED0" w:rsidRPr="00744ED0" w:rsidRDefault="00744ED0" w:rsidP="00E8029F">
      <w:pPr>
        <w:spacing w:after="0" w:line="480" w:lineRule="auto"/>
        <w:rPr>
          <w:rFonts w:ascii="Times New Roman" w:hAnsi="Times New Roman" w:cs="Times New Roman"/>
          <w:sz w:val="24"/>
          <w:szCs w:val="24"/>
        </w:rPr>
      </w:pPr>
    </w:p>
    <w:p w14:paraId="26E42C59" w14:textId="77777777" w:rsidR="00744ED0" w:rsidRPr="00744ED0" w:rsidRDefault="00744ED0" w:rsidP="00E8029F">
      <w:pPr>
        <w:spacing w:after="0" w:line="480" w:lineRule="auto"/>
        <w:rPr>
          <w:rFonts w:ascii="Times New Roman" w:hAnsi="Times New Roman" w:cs="Times New Roman"/>
          <w:sz w:val="24"/>
          <w:szCs w:val="24"/>
        </w:rPr>
      </w:pPr>
      <w:r w:rsidRPr="00744ED0">
        <w:rPr>
          <w:rFonts w:ascii="Times New Roman" w:hAnsi="Times New Roman" w:cs="Times New Roman"/>
          <w:sz w:val="24"/>
          <w:szCs w:val="24"/>
        </w:rPr>
        <w:t xml:space="preserve">Red tides caused by the dinoflagellate, </w:t>
      </w:r>
      <w:proofErr w:type="spellStart"/>
      <w:r w:rsidRPr="00744ED0">
        <w:rPr>
          <w:rFonts w:ascii="Times New Roman" w:hAnsi="Times New Roman" w:cs="Times New Roman"/>
          <w:i/>
          <w:sz w:val="24"/>
          <w:szCs w:val="24"/>
        </w:rPr>
        <w:t>Karenia</w:t>
      </w:r>
      <w:proofErr w:type="spellEnd"/>
      <w:r w:rsidRPr="00744ED0">
        <w:rPr>
          <w:rFonts w:ascii="Times New Roman" w:hAnsi="Times New Roman" w:cs="Times New Roman"/>
          <w:i/>
          <w:sz w:val="24"/>
          <w:szCs w:val="24"/>
        </w:rPr>
        <w:t xml:space="preserve"> brevis</w:t>
      </w:r>
      <w:r w:rsidRPr="00744ED0">
        <w:rPr>
          <w:rFonts w:ascii="Times New Roman" w:hAnsi="Times New Roman" w:cs="Times New Roman"/>
          <w:sz w:val="24"/>
          <w:szCs w:val="24"/>
        </w:rPr>
        <w:t>, are a naturally occurring phenomenon in the Gulf of Mexico, including the west Florida shelf (</w:t>
      </w:r>
      <w:proofErr w:type="spellStart"/>
      <w:r w:rsidRPr="00744ED0">
        <w:rPr>
          <w:rFonts w:ascii="Times New Roman" w:hAnsi="Times New Roman" w:cs="Times New Roman"/>
          <w:sz w:val="24"/>
          <w:szCs w:val="24"/>
        </w:rPr>
        <w:t>Steidinger</w:t>
      </w:r>
      <w:proofErr w:type="spellEnd"/>
      <w:r w:rsidRPr="00744ED0">
        <w:rPr>
          <w:rFonts w:ascii="Times New Roman" w:hAnsi="Times New Roman" w:cs="Times New Roman"/>
          <w:sz w:val="24"/>
          <w:szCs w:val="24"/>
        </w:rPr>
        <w:t xml:space="preserve"> 2009).  This alga blooms nearly annually in the coastal waters of southwest Florida and occurs less frequently along Florida’s Panhandle and Atlantic coasts (</w:t>
      </w:r>
      <w:proofErr w:type="spellStart"/>
      <w:r w:rsidRPr="00744ED0">
        <w:rPr>
          <w:rFonts w:ascii="Times New Roman" w:hAnsi="Times New Roman" w:cs="Times New Roman"/>
          <w:sz w:val="24"/>
          <w:szCs w:val="24"/>
        </w:rPr>
        <w:t>Steidinger</w:t>
      </w:r>
      <w:proofErr w:type="spellEnd"/>
      <w:r w:rsidRPr="00744ED0">
        <w:rPr>
          <w:rFonts w:ascii="Times New Roman" w:hAnsi="Times New Roman" w:cs="Times New Roman"/>
          <w:sz w:val="24"/>
          <w:szCs w:val="24"/>
        </w:rPr>
        <w:t xml:space="preserve"> 2009).  There are reports suggestive of red tides from early European explorers dating back to the early 1500s, but perhaps the earliest well-documented </w:t>
      </w:r>
      <w:r w:rsidRPr="00744ED0">
        <w:rPr>
          <w:rFonts w:ascii="Times New Roman" w:hAnsi="Times New Roman" w:cs="Times New Roman"/>
          <w:i/>
          <w:sz w:val="24"/>
          <w:szCs w:val="24"/>
        </w:rPr>
        <w:t>K. brevis</w:t>
      </w:r>
      <w:r w:rsidRPr="00744ED0">
        <w:rPr>
          <w:rFonts w:ascii="Times New Roman" w:hAnsi="Times New Roman" w:cs="Times New Roman"/>
          <w:sz w:val="24"/>
          <w:szCs w:val="24"/>
        </w:rPr>
        <w:t xml:space="preserve"> bloom on the west Florida shelf was in 1844 (</w:t>
      </w:r>
      <w:proofErr w:type="spellStart"/>
      <w:r w:rsidRPr="00744ED0">
        <w:rPr>
          <w:rFonts w:ascii="Times New Roman" w:hAnsi="Times New Roman" w:cs="Times New Roman"/>
          <w:sz w:val="24"/>
          <w:szCs w:val="24"/>
        </w:rPr>
        <w:t>Magaña</w:t>
      </w:r>
      <w:proofErr w:type="spellEnd"/>
      <w:r w:rsidRPr="00744ED0">
        <w:rPr>
          <w:rFonts w:ascii="Times New Roman" w:hAnsi="Times New Roman" w:cs="Times New Roman"/>
          <w:sz w:val="24"/>
          <w:szCs w:val="24"/>
        </w:rPr>
        <w:t xml:space="preserve"> et al. 2003).  Mortalities in marine animals and/or human respiratory irritation caused by toxins produced by </w:t>
      </w:r>
      <w:r w:rsidRPr="00744ED0">
        <w:rPr>
          <w:rFonts w:ascii="Times New Roman" w:hAnsi="Times New Roman" w:cs="Times New Roman"/>
          <w:i/>
          <w:sz w:val="24"/>
          <w:szCs w:val="24"/>
        </w:rPr>
        <w:t>K. brevis</w:t>
      </w:r>
      <w:r w:rsidRPr="00744ED0">
        <w:rPr>
          <w:rFonts w:ascii="Times New Roman" w:hAnsi="Times New Roman" w:cs="Times New Roman"/>
          <w:sz w:val="24"/>
          <w:szCs w:val="24"/>
        </w:rPr>
        <w:t xml:space="preserve"> during red tide events can be widespread (</w:t>
      </w:r>
      <w:proofErr w:type="spellStart"/>
      <w:r w:rsidRPr="00744ED0">
        <w:rPr>
          <w:rFonts w:ascii="Times New Roman" w:hAnsi="Times New Roman" w:cs="Times New Roman"/>
          <w:sz w:val="24"/>
          <w:szCs w:val="24"/>
        </w:rPr>
        <w:t>Steidinger</w:t>
      </w:r>
      <w:proofErr w:type="spellEnd"/>
      <w:r w:rsidRPr="00744ED0">
        <w:rPr>
          <w:rFonts w:ascii="Times New Roman" w:hAnsi="Times New Roman" w:cs="Times New Roman"/>
          <w:sz w:val="24"/>
          <w:szCs w:val="24"/>
        </w:rPr>
        <w:t xml:space="preserve"> 2009), and events can vary considerably in terms of severity. The duration, spatial extent, and movement of the red tide are factors that influence the severity of impacts on the ecosystem and human communities.  </w:t>
      </w:r>
      <w:r w:rsidRPr="00744ED0">
        <w:rPr>
          <w:rFonts w:ascii="Times New Roman" w:hAnsi="Times New Roman" w:cs="Times New Roman"/>
          <w:i/>
          <w:sz w:val="24"/>
          <w:szCs w:val="24"/>
        </w:rPr>
        <w:t xml:space="preserve">  </w:t>
      </w:r>
      <w:r w:rsidRPr="00744ED0">
        <w:rPr>
          <w:rFonts w:ascii="Times New Roman" w:hAnsi="Times New Roman" w:cs="Times New Roman"/>
          <w:sz w:val="24"/>
          <w:szCs w:val="24"/>
        </w:rPr>
        <w:t xml:space="preserve">The 2017-2019 bloom was the fifth longest-lasting bloom since 1953, when more intensive state monitoring was instituted. This 16-month event resulted in impacts on Florida’s Panhandle, southwest, and east coasts including extensive wildlife mortalities and </w:t>
      </w:r>
      <w:proofErr w:type="spellStart"/>
      <w:r w:rsidRPr="00744ED0">
        <w:rPr>
          <w:rFonts w:ascii="Times New Roman" w:hAnsi="Times New Roman" w:cs="Times New Roman"/>
          <w:sz w:val="24"/>
          <w:szCs w:val="24"/>
        </w:rPr>
        <w:t>strandings</w:t>
      </w:r>
      <w:proofErr w:type="spellEnd"/>
      <w:r w:rsidRPr="00744ED0">
        <w:rPr>
          <w:rFonts w:ascii="Times New Roman" w:hAnsi="Times New Roman" w:cs="Times New Roman"/>
          <w:sz w:val="24"/>
          <w:szCs w:val="24"/>
        </w:rPr>
        <w:t xml:space="preserve">, numerous reports of human respiratory irritation, persistent shellfish harvest area closures, and/or other undesired consequences including economic ones (Fig. </w:t>
      </w:r>
      <w:proofErr w:type="gramStart"/>
      <w:r w:rsidRPr="00744ED0">
        <w:rPr>
          <w:rFonts w:ascii="Times New Roman" w:hAnsi="Times New Roman" w:cs="Times New Roman"/>
          <w:sz w:val="24"/>
          <w:szCs w:val="24"/>
        </w:rPr>
        <w:t>SB3.2).</w:t>
      </w:r>
      <w:proofErr w:type="gramEnd"/>
      <w:r w:rsidRPr="00744ED0">
        <w:rPr>
          <w:rFonts w:ascii="Times New Roman" w:hAnsi="Times New Roman" w:cs="Times New Roman"/>
          <w:sz w:val="24"/>
          <w:szCs w:val="24"/>
        </w:rPr>
        <w:t xml:space="preserve"> </w:t>
      </w:r>
    </w:p>
    <w:p w14:paraId="1A8626B4" w14:textId="77777777" w:rsidR="00744ED0" w:rsidRPr="00744ED0" w:rsidRDefault="00744ED0" w:rsidP="00744ED0">
      <w:pPr>
        <w:spacing w:line="480" w:lineRule="auto"/>
        <w:rPr>
          <w:rFonts w:ascii="Times New Roman" w:hAnsi="Times New Roman" w:cs="Times New Roman"/>
          <w:sz w:val="24"/>
          <w:szCs w:val="24"/>
        </w:rPr>
      </w:pPr>
    </w:p>
    <w:p w14:paraId="27878F19" w14:textId="77777777" w:rsidR="00744ED0" w:rsidRPr="00744ED0" w:rsidRDefault="00744ED0" w:rsidP="00744ED0">
      <w:pPr>
        <w:spacing w:line="480" w:lineRule="auto"/>
        <w:rPr>
          <w:rFonts w:ascii="Times New Roman" w:hAnsi="Times New Roman" w:cs="Times New Roman"/>
          <w:sz w:val="24"/>
          <w:szCs w:val="24"/>
        </w:rPr>
      </w:pPr>
      <w:r w:rsidRPr="00744ED0">
        <w:rPr>
          <w:rFonts w:ascii="Times New Roman" w:hAnsi="Times New Roman" w:cs="Times New Roman"/>
          <w:sz w:val="24"/>
          <w:szCs w:val="24"/>
        </w:rPr>
        <w:t>The 2017-2019 red tide bloom impacted southwest Florida most severely, including known hotspots (</w:t>
      </w:r>
      <w:r w:rsidRPr="00744ED0">
        <w:rPr>
          <w:rFonts w:ascii="Times New Roman" w:hAnsi="Times New Roman" w:cs="Times New Roman"/>
          <w:i/>
          <w:sz w:val="24"/>
          <w:szCs w:val="24"/>
        </w:rPr>
        <w:t>i.e.,</w:t>
      </w:r>
      <w:r w:rsidRPr="00744ED0">
        <w:rPr>
          <w:rFonts w:ascii="Times New Roman" w:hAnsi="Times New Roman" w:cs="Times New Roman"/>
          <w:sz w:val="24"/>
          <w:szCs w:val="24"/>
        </w:rPr>
        <w:t xml:space="preserve"> the greater Charlotte Harbor and Tampa Bay areas).  From late 2017 to early 2019, </w:t>
      </w:r>
      <w:proofErr w:type="spellStart"/>
      <w:r w:rsidRPr="00744ED0">
        <w:rPr>
          <w:rFonts w:ascii="Times New Roman" w:hAnsi="Times New Roman" w:cs="Times New Roman"/>
          <w:i/>
          <w:sz w:val="24"/>
          <w:szCs w:val="24"/>
        </w:rPr>
        <w:t>Karenia</w:t>
      </w:r>
      <w:proofErr w:type="spellEnd"/>
      <w:r w:rsidRPr="00744ED0">
        <w:rPr>
          <w:rFonts w:ascii="Times New Roman" w:hAnsi="Times New Roman" w:cs="Times New Roman"/>
          <w:i/>
          <w:sz w:val="24"/>
          <w:szCs w:val="24"/>
        </w:rPr>
        <w:t xml:space="preserve"> brevis </w:t>
      </w:r>
      <w:r w:rsidRPr="00744ED0">
        <w:rPr>
          <w:rFonts w:ascii="Times New Roman" w:hAnsi="Times New Roman" w:cs="Times New Roman"/>
          <w:sz w:val="24"/>
          <w:szCs w:val="24"/>
        </w:rPr>
        <w:t xml:space="preserve">cells persisted in these general areas (Fig. SB3.2). Not only was this an intense, long-lasting red tide in southwest Florida, it was also geographically widespread. After the passage of Tropical Storm Gordon in early September 2018, the bloom in southwest Florida intensified, and bloom concentrations (&gt;100,000 cells per liter) were first detected in Florida’s Panhandle and endured through November. At the end of September and through October 2018, bloom concentrations were also detected on Florida’s east coast. The northwest and east coast blooms were thus comparatively short-lived relative to the southwest bloom.  It is worth noting that these occurrences took place in the time frame when new bloom initiation most typically occurs in southwest Florida (late summer/fall), and that northwest and southwest blooms are hypothesized to share a single offshore initiation zone; cells are transported from initiation zones towards shore by subsurface currents. Transport of cells from southwest Florida to the east coast of Florida has been previously documented (Weisberg et al. 2009) and can occur when cells are transported southward and then entrained in the Florida Current; sampling in October 2018 also revealed the presence of red tide in the Florida Keys and the currents during this time period support transport of the southwest bloom to the east coast (Fig. </w:t>
      </w:r>
      <w:proofErr w:type="gramStart"/>
      <w:r w:rsidRPr="00744ED0">
        <w:rPr>
          <w:rFonts w:ascii="Times New Roman" w:hAnsi="Times New Roman" w:cs="Times New Roman"/>
          <w:sz w:val="24"/>
          <w:szCs w:val="24"/>
        </w:rPr>
        <w:t>SB3.3).</w:t>
      </w:r>
      <w:proofErr w:type="gramEnd"/>
      <w:r w:rsidRPr="00744ED0">
        <w:rPr>
          <w:rFonts w:ascii="Times New Roman" w:hAnsi="Times New Roman" w:cs="Times New Roman"/>
          <w:sz w:val="24"/>
          <w:szCs w:val="24"/>
        </w:rPr>
        <w:t xml:space="preserve"> </w:t>
      </w:r>
    </w:p>
    <w:p w14:paraId="16898568" w14:textId="77777777" w:rsidR="00744ED0" w:rsidRPr="00744ED0" w:rsidRDefault="00744ED0" w:rsidP="00744ED0">
      <w:pPr>
        <w:spacing w:line="480" w:lineRule="auto"/>
        <w:rPr>
          <w:rFonts w:ascii="Times New Roman" w:hAnsi="Times New Roman" w:cs="Times New Roman"/>
          <w:sz w:val="24"/>
          <w:szCs w:val="24"/>
        </w:rPr>
      </w:pPr>
    </w:p>
    <w:p w14:paraId="34CF99A9" w14:textId="4BE76097" w:rsidR="00744ED0" w:rsidRPr="00744ED0" w:rsidRDefault="00744ED0" w:rsidP="00744ED0">
      <w:pPr>
        <w:spacing w:line="480" w:lineRule="auto"/>
        <w:rPr>
          <w:rFonts w:ascii="Times New Roman" w:hAnsi="Times New Roman" w:cs="Times New Roman"/>
          <w:sz w:val="24"/>
          <w:szCs w:val="24"/>
        </w:rPr>
      </w:pPr>
      <w:r w:rsidRPr="00744ED0">
        <w:rPr>
          <w:rFonts w:ascii="Times New Roman" w:hAnsi="Times New Roman" w:cs="Times New Roman"/>
          <w:sz w:val="24"/>
          <w:szCs w:val="24"/>
        </w:rPr>
        <w:t xml:space="preserve">Red tides have significant negative impacts on the ecosystem, including fisheries. The effects of red tide on marine organisms </w:t>
      </w:r>
      <w:r w:rsidR="005E6824">
        <w:rPr>
          <w:rFonts w:ascii="Times New Roman" w:hAnsi="Times New Roman" w:cs="Times New Roman"/>
          <w:sz w:val="24"/>
          <w:szCs w:val="24"/>
        </w:rPr>
        <w:t>are</w:t>
      </w:r>
      <w:r w:rsidRPr="00744ED0">
        <w:rPr>
          <w:rFonts w:ascii="Times New Roman" w:hAnsi="Times New Roman" w:cs="Times New Roman"/>
          <w:sz w:val="24"/>
          <w:szCs w:val="24"/>
        </w:rPr>
        <w:t xml:space="preserve"> both direct via </w:t>
      </w:r>
      <w:proofErr w:type="spellStart"/>
      <w:r w:rsidRPr="00744ED0">
        <w:rPr>
          <w:rFonts w:ascii="Times New Roman" w:hAnsi="Times New Roman" w:cs="Times New Roman"/>
          <w:sz w:val="24"/>
          <w:szCs w:val="24"/>
        </w:rPr>
        <w:t>brevetoxins</w:t>
      </w:r>
      <w:proofErr w:type="spellEnd"/>
      <w:r w:rsidRPr="00744ED0">
        <w:rPr>
          <w:rFonts w:ascii="Times New Roman" w:hAnsi="Times New Roman" w:cs="Times New Roman"/>
          <w:sz w:val="24"/>
          <w:szCs w:val="24"/>
        </w:rPr>
        <w:t xml:space="preserve"> or low dissolved oxygen and indirect via changes in the food web (</w:t>
      </w:r>
      <w:proofErr w:type="spellStart"/>
      <w:r w:rsidRPr="00744ED0">
        <w:rPr>
          <w:rFonts w:ascii="Times New Roman" w:hAnsi="Times New Roman" w:cs="Times New Roman"/>
          <w:sz w:val="24"/>
          <w:szCs w:val="24"/>
        </w:rPr>
        <w:t>DiLeone</w:t>
      </w:r>
      <w:proofErr w:type="spellEnd"/>
      <w:r w:rsidRPr="00744ED0">
        <w:rPr>
          <w:rFonts w:ascii="Times New Roman" w:hAnsi="Times New Roman" w:cs="Times New Roman"/>
          <w:sz w:val="24"/>
          <w:szCs w:val="24"/>
        </w:rPr>
        <w:t xml:space="preserve"> and Ainsworth 2019). The 2017-2019 red </w:t>
      </w:r>
      <w:proofErr w:type="gramStart"/>
      <w:r w:rsidRPr="00744ED0">
        <w:rPr>
          <w:rFonts w:ascii="Times New Roman" w:hAnsi="Times New Roman" w:cs="Times New Roman"/>
          <w:sz w:val="24"/>
          <w:szCs w:val="24"/>
        </w:rPr>
        <w:t>tide</w:t>
      </w:r>
      <w:proofErr w:type="gramEnd"/>
      <w:r w:rsidRPr="00744ED0">
        <w:rPr>
          <w:rFonts w:ascii="Times New Roman" w:hAnsi="Times New Roman" w:cs="Times New Roman"/>
          <w:sz w:val="24"/>
          <w:szCs w:val="24"/>
        </w:rPr>
        <w:t xml:space="preserve"> on </w:t>
      </w:r>
      <w:r w:rsidRPr="00744ED0">
        <w:rPr>
          <w:rFonts w:ascii="Times New Roman" w:hAnsi="Times New Roman" w:cs="Times New Roman"/>
          <w:sz w:val="24"/>
          <w:szCs w:val="24"/>
        </w:rPr>
        <w:lastRenderedPageBreak/>
        <w:t xml:space="preserve">Florida’s west coast coincided with substantial decreases in fisheries landings as evidenced by the landings for 5 common commercial categories in Lee and Charlotte counties, near Charlotte Harbor (Table SB3.1).  All of the landings decreased substantially in 2017 and 2018 and reports from fishermen indicated that fishing was challenging, with little success during the latter part of 2018. Based, at least in part, on these concerns, an emergency rule was requested by the Gulf of Mexico Fisheries Management Council to decrease the red grouper quota. In addition to fisheries impacts, there was an unusual mortality event affecting </w:t>
      </w:r>
      <w:r w:rsidRPr="00744ED0">
        <w:rPr>
          <w:rFonts w:ascii="Times New Roman" w:hAnsi="Times New Roman" w:cs="Times New Roman"/>
          <w:color w:val="222222"/>
          <w:sz w:val="24"/>
          <w:szCs w:val="24"/>
          <w:shd w:val="clear" w:color="auto" w:fill="FFFFFF"/>
        </w:rPr>
        <w:t xml:space="preserve">149 dolphins along with manatees and turtles beginning in July 2018.  </w:t>
      </w:r>
      <w:r w:rsidRPr="00744ED0">
        <w:rPr>
          <w:rFonts w:ascii="Times New Roman" w:hAnsi="Times New Roman" w:cs="Times New Roman"/>
          <w:sz w:val="24"/>
          <w:szCs w:val="24"/>
        </w:rPr>
        <w:t xml:space="preserve">These observations collectively underscore the significance of events like this on local fisheries, and help direct efforts to assess further ecological impacts related to this severe bloom in years to come. </w:t>
      </w:r>
    </w:p>
    <w:p w14:paraId="1B46A8B0" w14:textId="77777777" w:rsidR="00744ED0" w:rsidRPr="00744ED0" w:rsidRDefault="00744ED0" w:rsidP="00744ED0">
      <w:pPr>
        <w:spacing w:line="480" w:lineRule="auto"/>
        <w:rPr>
          <w:rFonts w:ascii="Times New Roman" w:hAnsi="Times New Roman" w:cs="Times New Roman"/>
          <w:sz w:val="24"/>
          <w:szCs w:val="24"/>
        </w:rPr>
      </w:pPr>
    </w:p>
    <w:p w14:paraId="5ADA5885" w14:textId="042E1295" w:rsidR="001035A0" w:rsidRPr="005E6824" w:rsidRDefault="00744ED0" w:rsidP="005E6824">
      <w:pPr>
        <w:spacing w:line="480" w:lineRule="auto"/>
        <w:rPr>
          <w:rStyle w:val="Heading2Char"/>
        </w:rPr>
      </w:pPr>
      <w:r w:rsidRPr="00744ED0">
        <w:rPr>
          <w:rFonts w:ascii="Times New Roman" w:hAnsi="Times New Roman" w:cs="Times New Roman"/>
          <w:sz w:val="24"/>
          <w:szCs w:val="24"/>
        </w:rPr>
        <w:t>Red tides cause significant economic losses to coastal communities in Florida not only through declines in fisheries landings, but also through negative impacts on tourism.  These are two of the biggest industries in the state and thus their losses propagate from locally impacted communities.  The Ft. Myers Florida Weekly surveyed 156 businesses in Ft. Myers Beach.  The businesses reported $48.8 million in lost revenue during the 13-week period from July 27, 2018 through October 26, 2018 (</w:t>
      </w:r>
      <w:hyperlink r:id="rId9" w:history="1">
        <w:r w:rsidRPr="00744ED0">
          <w:rPr>
            <w:rStyle w:val="Hyperlink"/>
            <w:rFonts w:ascii="Times New Roman" w:hAnsi="Times New Roman" w:cs="Times New Roman"/>
            <w:sz w:val="24"/>
            <w:szCs w:val="24"/>
          </w:rPr>
          <w:t>https://fortmyers.floridaweekly.com/articles/in-the-wake-of-red-tide/</w:t>
        </w:r>
      </w:hyperlink>
      <w:r w:rsidRPr="00744ED0">
        <w:rPr>
          <w:rFonts w:ascii="Times New Roman" w:hAnsi="Times New Roman" w:cs="Times New Roman"/>
          <w:sz w:val="24"/>
          <w:szCs w:val="24"/>
        </w:rPr>
        <w:t>). Although events such as the substantial 2017-2019 red tide clearly have widespread detrimental effects, these events also provide opportunities to study related mechanisms, critical for furthering our ability to predict future blooms and considering potential mitigation strategies.</w:t>
      </w:r>
    </w:p>
    <w:p w14:paraId="2E76C9C5" w14:textId="77777777" w:rsidR="00E8029F" w:rsidRDefault="00E8029F">
      <w:pPr>
        <w:rPr>
          <w:rFonts w:ascii="Times New Roman" w:hAnsi="Times New Roman" w:cs="Times New Roman"/>
          <w:bCs/>
          <w:iCs/>
          <w:sz w:val="24"/>
          <w:szCs w:val="24"/>
          <w:shd w:val="clear" w:color="auto" w:fill="FFFFFF"/>
        </w:rPr>
      </w:pPr>
      <w:r>
        <w:rPr>
          <w:bCs/>
          <w:iCs/>
        </w:rPr>
        <w:br w:type="page"/>
      </w:r>
    </w:p>
    <w:p w14:paraId="121B2EEB" w14:textId="7DCFF855" w:rsidR="00C0616C" w:rsidRPr="00E8029F" w:rsidRDefault="00C0616C" w:rsidP="004F7051">
      <w:pPr>
        <w:pStyle w:val="Heading2"/>
        <w:rPr>
          <w:iCs/>
        </w:rPr>
      </w:pPr>
      <w:r w:rsidRPr="00702DF8">
        <w:rPr>
          <w:i/>
          <w:iCs/>
          <w:smallCaps w:val="0"/>
        </w:rPr>
        <w:lastRenderedPageBreak/>
        <w:t>g. Surface Currents</w:t>
      </w:r>
      <w:r w:rsidRPr="00702DF8">
        <w:rPr>
          <w:rStyle w:val="Heading2Char"/>
          <w:smallCaps/>
        </w:rPr>
        <w:t>—</w:t>
      </w:r>
      <w:r w:rsidRPr="00702DF8">
        <w:rPr>
          <w:smallCaps w:val="0"/>
        </w:rPr>
        <w:t>R. Lumpkin</w:t>
      </w:r>
      <w:r w:rsidRPr="00702DF8">
        <w:rPr>
          <w:smallCaps w:val="0"/>
          <w:vertAlign w:val="superscript"/>
        </w:rPr>
        <w:t>1</w:t>
      </w:r>
      <w:r w:rsidRPr="00702DF8">
        <w:rPr>
          <w:smallCaps w:val="0"/>
        </w:rPr>
        <w:t>, G. Goni</w:t>
      </w:r>
      <w:r w:rsidRPr="00702DF8">
        <w:rPr>
          <w:smallCaps w:val="0"/>
          <w:vertAlign w:val="superscript"/>
        </w:rPr>
        <w:t xml:space="preserve">1 </w:t>
      </w:r>
      <w:r w:rsidRPr="00702DF8">
        <w:rPr>
          <w:smallCaps w:val="0"/>
        </w:rPr>
        <w:t>and K. Dohan</w:t>
      </w:r>
      <w:r w:rsidRPr="00702DF8">
        <w:rPr>
          <w:smallCaps w:val="0"/>
          <w:vertAlign w:val="superscript"/>
        </w:rPr>
        <w:t>2</w:t>
      </w:r>
    </w:p>
    <w:p w14:paraId="37E39FB9" w14:textId="77777777" w:rsidR="00C0616C" w:rsidRDefault="00C0616C" w:rsidP="00E8029F">
      <w:pPr>
        <w:spacing w:after="0" w:line="480" w:lineRule="auto"/>
        <w:jc w:val="center"/>
        <w:rPr>
          <w:vertAlign w:val="superscript"/>
        </w:rPr>
      </w:pPr>
    </w:p>
    <w:p w14:paraId="32735872" w14:textId="77777777" w:rsidR="00C0616C" w:rsidRPr="00C0616C" w:rsidRDefault="00C0616C" w:rsidP="00E8029F">
      <w:pPr>
        <w:spacing w:after="0" w:line="480" w:lineRule="auto"/>
        <w:rPr>
          <w:rFonts w:ascii="Times New Roman" w:hAnsi="Times New Roman" w:cs="Times New Roman"/>
          <w:sz w:val="24"/>
          <w:szCs w:val="24"/>
        </w:rPr>
      </w:pPr>
      <w:r w:rsidRPr="00C0616C">
        <w:rPr>
          <w:rFonts w:ascii="Times New Roman" w:hAnsi="Times New Roman" w:cs="Times New Roman"/>
          <w:sz w:val="24"/>
          <w:szCs w:val="24"/>
          <w:vertAlign w:val="superscript"/>
        </w:rPr>
        <w:t xml:space="preserve">1 </w:t>
      </w:r>
      <w:r w:rsidRPr="00C0616C">
        <w:rPr>
          <w:rFonts w:ascii="Times New Roman" w:hAnsi="Times New Roman" w:cs="Times New Roman"/>
          <w:sz w:val="24"/>
          <w:szCs w:val="24"/>
        </w:rPr>
        <w:t>NOAA/Atlantic Oceanographic and Meteorological Laboratory, Miami, FL</w:t>
      </w:r>
    </w:p>
    <w:p w14:paraId="0E14D7E5" w14:textId="77777777" w:rsidR="00C0616C" w:rsidRPr="00C0616C" w:rsidRDefault="00C0616C" w:rsidP="00E8029F">
      <w:pPr>
        <w:spacing w:after="0" w:line="480" w:lineRule="auto"/>
        <w:rPr>
          <w:rFonts w:ascii="Times New Roman" w:hAnsi="Times New Roman" w:cs="Times New Roman"/>
          <w:sz w:val="24"/>
          <w:szCs w:val="24"/>
        </w:rPr>
      </w:pPr>
      <w:r w:rsidRPr="00C0616C">
        <w:rPr>
          <w:rFonts w:ascii="Times New Roman" w:hAnsi="Times New Roman" w:cs="Times New Roman"/>
          <w:sz w:val="24"/>
          <w:szCs w:val="24"/>
          <w:vertAlign w:val="superscript"/>
        </w:rPr>
        <w:t xml:space="preserve">2 </w:t>
      </w:r>
      <w:r w:rsidRPr="00C0616C">
        <w:rPr>
          <w:rFonts w:ascii="Times New Roman" w:hAnsi="Times New Roman" w:cs="Times New Roman"/>
          <w:sz w:val="24"/>
          <w:szCs w:val="24"/>
        </w:rPr>
        <w:t>Earth and Space Research, Seattle, WA</w:t>
      </w:r>
    </w:p>
    <w:p w14:paraId="50AB34CC" w14:textId="77777777" w:rsidR="00C0616C" w:rsidRPr="00C0616C" w:rsidRDefault="00C0616C" w:rsidP="00E8029F">
      <w:pPr>
        <w:spacing w:after="0" w:line="480" w:lineRule="auto"/>
        <w:rPr>
          <w:rFonts w:ascii="Times New Roman" w:hAnsi="Times New Roman" w:cs="Times New Roman"/>
          <w:sz w:val="24"/>
          <w:szCs w:val="24"/>
        </w:rPr>
      </w:pPr>
    </w:p>
    <w:p w14:paraId="53155052" w14:textId="77777777" w:rsidR="00C0616C" w:rsidRPr="00C0616C" w:rsidRDefault="00C0616C" w:rsidP="00E8029F">
      <w:pPr>
        <w:spacing w:after="0" w:line="480" w:lineRule="auto"/>
        <w:rPr>
          <w:rFonts w:ascii="Times New Roman" w:hAnsi="Times New Roman" w:cs="Times New Roman"/>
          <w:sz w:val="24"/>
          <w:szCs w:val="24"/>
        </w:rPr>
      </w:pPr>
      <w:r w:rsidRPr="00C0616C">
        <w:rPr>
          <w:rFonts w:ascii="Times New Roman" w:hAnsi="Times New Roman" w:cs="Times New Roman"/>
          <w:sz w:val="24"/>
          <w:szCs w:val="24"/>
        </w:rPr>
        <w:t xml:space="preserve">This section describes ocean surface current changes, transports derived from ocean surface currents, and features such as rings inferred from surface currents. Surface currents are obtained from in situ (global array of drogued drifters and moorings) and satellite (altimetry, wind stress, and SST) observations.  Transports are derived from a combination of sea surface height anomaly (from altimetry) and climatological hydrography. See the </w:t>
      </w:r>
      <w:r w:rsidRPr="00C0616C">
        <w:rPr>
          <w:rFonts w:ascii="Times New Roman" w:hAnsi="Times New Roman" w:cs="Times New Roman"/>
          <w:i/>
          <w:sz w:val="24"/>
          <w:szCs w:val="24"/>
        </w:rPr>
        <w:t>State of the Climate in 2011</w:t>
      </w:r>
      <w:r w:rsidRPr="00C0616C">
        <w:rPr>
          <w:rFonts w:ascii="Times New Roman" w:hAnsi="Times New Roman" w:cs="Times New Roman"/>
          <w:sz w:val="24"/>
          <w:szCs w:val="24"/>
        </w:rPr>
        <w:t xml:space="preserve"> report for details of these calculations.  Zonal surface current anomalies are calculated with respect to 1993—2007 climatology and are discussed below for individual ocean basins.</w:t>
      </w:r>
    </w:p>
    <w:p w14:paraId="73B74E4D" w14:textId="77777777" w:rsidR="00C0616C" w:rsidRPr="00C0616C" w:rsidRDefault="00C0616C" w:rsidP="00E8029F">
      <w:pPr>
        <w:spacing w:after="0" w:line="480" w:lineRule="auto"/>
        <w:rPr>
          <w:rFonts w:ascii="Times New Roman" w:hAnsi="Times New Roman" w:cs="Times New Roman"/>
          <w:sz w:val="24"/>
          <w:szCs w:val="24"/>
        </w:rPr>
      </w:pPr>
    </w:p>
    <w:p w14:paraId="75D4345B" w14:textId="2A53EB7B" w:rsidR="00C0616C" w:rsidRPr="004F7051" w:rsidRDefault="00C0616C" w:rsidP="00E8029F">
      <w:pPr>
        <w:numPr>
          <w:ilvl w:val="0"/>
          <w:numId w:val="24"/>
        </w:numPr>
        <w:spacing w:after="0" w:line="480" w:lineRule="auto"/>
        <w:rPr>
          <w:rFonts w:ascii="Times New Roman" w:hAnsi="Times New Roman" w:cs="Times New Roman"/>
          <w:smallCaps/>
          <w:sz w:val="24"/>
          <w:szCs w:val="24"/>
        </w:rPr>
      </w:pPr>
      <w:r w:rsidRPr="004F7051">
        <w:rPr>
          <w:rFonts w:ascii="Times New Roman" w:hAnsi="Times New Roman" w:cs="Times New Roman"/>
          <w:smallCaps/>
          <w:sz w:val="24"/>
          <w:szCs w:val="24"/>
        </w:rPr>
        <w:t>Pacific Ocean</w:t>
      </w:r>
    </w:p>
    <w:p w14:paraId="68E98DED" w14:textId="77777777" w:rsidR="00C0616C" w:rsidRPr="00C0616C" w:rsidRDefault="00C0616C" w:rsidP="00E8029F">
      <w:pPr>
        <w:spacing w:after="0" w:line="480" w:lineRule="auto"/>
        <w:rPr>
          <w:rFonts w:ascii="Times New Roman" w:hAnsi="Times New Roman" w:cs="Times New Roman"/>
          <w:sz w:val="24"/>
          <w:szCs w:val="24"/>
        </w:rPr>
      </w:pPr>
      <w:r w:rsidRPr="00C0616C">
        <w:rPr>
          <w:rFonts w:ascii="Times New Roman" w:hAnsi="Times New Roman" w:cs="Times New Roman"/>
          <w:sz w:val="24"/>
          <w:szCs w:val="24"/>
        </w:rPr>
        <w:t>In 2018, the Pacific basin exhibited an annual mean zonal eastward current anomaly of 10—15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from 130º—135ºW, with peak anomalies shifting from 6ºN at the western edge to 8ºN at the eastern edge (Fig. 3.18a).  This anomaly band indicates that there was a strengthened North Equatorial Countercurrent (NECC) extending further north than in climatology.  Because 2017 was characterized by westward anomalies in this latitude band with peak values in the central basin (125º—145ºW), the 2018-2017 map (Fig. 3.18b) has larger eastward anomalies here.  This shift in the NECC was likely associated with the co-located wind stress anomalies seen in 2018 (Fig. 3.13a), which veered from westerly in the western Pacific to south-southwesterly in the central Pacific.</w:t>
      </w:r>
    </w:p>
    <w:p w14:paraId="62F6BB80" w14:textId="77777777" w:rsidR="00C0616C" w:rsidRPr="00C0616C" w:rsidRDefault="00C0616C" w:rsidP="00E8029F">
      <w:pPr>
        <w:spacing w:after="0" w:line="480" w:lineRule="auto"/>
        <w:rPr>
          <w:rFonts w:ascii="Times New Roman" w:hAnsi="Times New Roman" w:cs="Times New Roman"/>
          <w:sz w:val="24"/>
          <w:szCs w:val="24"/>
        </w:rPr>
      </w:pPr>
    </w:p>
    <w:p w14:paraId="2E8407C0" w14:textId="77777777" w:rsidR="00C0616C" w:rsidRPr="00C0616C" w:rsidRDefault="00C0616C" w:rsidP="00E8029F">
      <w:pPr>
        <w:spacing w:after="0" w:line="480" w:lineRule="auto"/>
        <w:rPr>
          <w:rFonts w:ascii="Times New Roman" w:hAnsi="Times New Roman" w:cs="Times New Roman"/>
          <w:sz w:val="24"/>
          <w:szCs w:val="24"/>
        </w:rPr>
      </w:pPr>
      <w:r w:rsidRPr="00C0616C">
        <w:rPr>
          <w:rFonts w:ascii="Times New Roman" w:hAnsi="Times New Roman" w:cs="Times New Roman"/>
          <w:sz w:val="24"/>
          <w:szCs w:val="24"/>
        </w:rPr>
        <w:lastRenderedPageBreak/>
        <w:t>Fig. 3.19 shows the development of zonal geostrophic current anomalies with respect to monthly climatology, averaged season by season.  In December—February (Fig. 3.19a), the largest anomalies were 25—30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eastward between the equator and 2ºS, 115º—170ºW, where the seasonal mean current is near zero. This countercurrent, associated with a seasonally shoaling equatorial undercurrent, does not develop until April—May in climatology derived from drifters drogued at 15 m depth (</w:t>
      </w:r>
      <w:hyperlink r:id="rId10" w:history="1">
        <w:r w:rsidRPr="00C0616C">
          <w:rPr>
            <w:rStyle w:val="Hyperlink"/>
            <w:rFonts w:ascii="Times New Roman" w:hAnsi="Times New Roman" w:cs="Times New Roman"/>
            <w:sz w:val="24"/>
            <w:szCs w:val="24"/>
          </w:rPr>
          <w:t>www.aoml.noaa.gov/phod/gdp/mean_velocity.php</w:t>
        </w:r>
      </w:hyperlink>
      <w:r w:rsidRPr="00C0616C">
        <w:rPr>
          <w:rFonts w:ascii="Times New Roman" w:hAnsi="Times New Roman" w:cs="Times New Roman"/>
          <w:sz w:val="24"/>
          <w:szCs w:val="24"/>
        </w:rPr>
        <w:t>). Along these same longitudes, a band of positive (eastward) anomalies at 8º—10ºN and negative (westward) anomalies at 3º—5ºN indicated that the NECC was strengthened and shifted anomalously north of its climatological position, while the northern core of the South Equatorial Current (</w:t>
      </w:r>
      <w:proofErr w:type="spellStart"/>
      <w:r w:rsidRPr="00C0616C">
        <w:rPr>
          <w:rFonts w:ascii="Times New Roman" w:hAnsi="Times New Roman" w:cs="Times New Roman"/>
          <w:sz w:val="24"/>
          <w:szCs w:val="24"/>
        </w:rPr>
        <w:t>nSEC</w:t>
      </w:r>
      <w:proofErr w:type="spellEnd"/>
      <w:r w:rsidRPr="00C0616C">
        <w:rPr>
          <w:rFonts w:ascii="Times New Roman" w:hAnsi="Times New Roman" w:cs="Times New Roman"/>
          <w:sz w:val="24"/>
          <w:szCs w:val="24"/>
        </w:rPr>
        <w:t>) was strengthened at 3º—4ºN.  The eastward anomalies intensified in March—May (Fig. 3.19b), indicating that the NECC was 30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faster than its climatological strength of ~35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and the countercurrent at 0º—2ºS was 25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(where climatological currents are near zero).  Westward anomalies centered on the </w:t>
      </w:r>
      <w:proofErr w:type="spellStart"/>
      <w:r w:rsidRPr="00C0616C">
        <w:rPr>
          <w:rFonts w:ascii="Times New Roman" w:hAnsi="Times New Roman" w:cs="Times New Roman"/>
          <w:sz w:val="24"/>
          <w:szCs w:val="24"/>
        </w:rPr>
        <w:t>nSEC</w:t>
      </w:r>
      <w:proofErr w:type="spellEnd"/>
      <w:r w:rsidRPr="00C0616C">
        <w:rPr>
          <w:rFonts w:ascii="Times New Roman" w:hAnsi="Times New Roman" w:cs="Times New Roman"/>
          <w:sz w:val="24"/>
          <w:szCs w:val="24"/>
        </w:rPr>
        <w:t xml:space="preserve"> diminished, however.  During June—August (Fig. 3.19c), anomalies not associated with the NECC weakened significantly and, apart from that current system, the basin-scale zonal currents were close to climatology.  Large eastward anomalies of 30—35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persisted in the western NECC at 160ºE—130ºW, centered near the climatological core latitude of the NECC at 7º—8ºN.  The anomalies in the NECC weakened significantly (to 15—20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during September—November (Fig. 3.19d), while eastward anomalies of 25—30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developed along the equator in the eastern basin at 100º—150ºW.</w:t>
      </w:r>
    </w:p>
    <w:p w14:paraId="1A2A19F5" w14:textId="77777777" w:rsidR="00C0616C" w:rsidRPr="00C0616C" w:rsidRDefault="00C0616C" w:rsidP="00E8029F">
      <w:pPr>
        <w:spacing w:after="0" w:line="480" w:lineRule="auto"/>
        <w:rPr>
          <w:rFonts w:ascii="Times New Roman" w:hAnsi="Times New Roman" w:cs="Times New Roman"/>
          <w:sz w:val="24"/>
          <w:szCs w:val="24"/>
        </w:rPr>
      </w:pPr>
    </w:p>
    <w:p w14:paraId="5C32913C" w14:textId="77777777" w:rsidR="00C0616C" w:rsidRPr="00C0616C" w:rsidRDefault="00C0616C" w:rsidP="00E8029F">
      <w:pPr>
        <w:spacing w:after="0" w:line="480" w:lineRule="auto"/>
        <w:rPr>
          <w:rFonts w:ascii="Times New Roman" w:hAnsi="Times New Roman" w:cs="Times New Roman"/>
          <w:sz w:val="24"/>
          <w:szCs w:val="24"/>
        </w:rPr>
      </w:pPr>
      <w:r w:rsidRPr="00C0616C">
        <w:rPr>
          <w:rFonts w:ascii="Times New Roman" w:hAnsi="Times New Roman" w:cs="Times New Roman"/>
          <w:sz w:val="24"/>
          <w:szCs w:val="24"/>
        </w:rPr>
        <w:t xml:space="preserve">Shifts in the location of the </w:t>
      </w:r>
      <w:proofErr w:type="spellStart"/>
      <w:r w:rsidRPr="00C0616C">
        <w:rPr>
          <w:rFonts w:ascii="Times New Roman" w:hAnsi="Times New Roman" w:cs="Times New Roman"/>
          <w:sz w:val="24"/>
          <w:szCs w:val="24"/>
        </w:rPr>
        <w:t>Kurioshio</w:t>
      </w:r>
      <w:proofErr w:type="spellEnd"/>
      <w:r w:rsidRPr="00C0616C">
        <w:rPr>
          <w:rFonts w:ascii="Times New Roman" w:hAnsi="Times New Roman" w:cs="Times New Roman"/>
          <w:sz w:val="24"/>
          <w:szCs w:val="24"/>
        </w:rPr>
        <w:t xml:space="preserve"> Jet are associated with a decadal stable/unstable oscillation (</w:t>
      </w:r>
      <w:proofErr w:type="spellStart"/>
      <w:r w:rsidRPr="00C0616C">
        <w:rPr>
          <w:rFonts w:ascii="Times New Roman" w:hAnsi="Times New Roman" w:cs="Times New Roman"/>
          <w:sz w:val="24"/>
          <w:szCs w:val="24"/>
        </w:rPr>
        <w:t>Qiu</w:t>
      </w:r>
      <w:proofErr w:type="spellEnd"/>
      <w:r w:rsidRPr="00C0616C">
        <w:rPr>
          <w:rFonts w:ascii="Times New Roman" w:hAnsi="Times New Roman" w:cs="Times New Roman"/>
          <w:sz w:val="24"/>
          <w:szCs w:val="24"/>
        </w:rPr>
        <w:t xml:space="preserve"> and Chen 2005).  The Kuroshio shifts to the north when it intensifies and becomes stable thus lowering eddy kinetic energy (EKE).  Averaged in the downstream Kuroshio Jet region </w:t>
      </w:r>
      <w:r w:rsidRPr="00C0616C">
        <w:rPr>
          <w:rFonts w:ascii="Times New Roman" w:hAnsi="Times New Roman" w:cs="Times New Roman"/>
          <w:sz w:val="24"/>
          <w:szCs w:val="24"/>
        </w:rPr>
        <w:lastRenderedPageBreak/>
        <w:t>141ºE—153ºE, 32ºN—38ºN (</w:t>
      </w:r>
      <w:proofErr w:type="spellStart"/>
      <w:r w:rsidRPr="00C0616C">
        <w:rPr>
          <w:rFonts w:ascii="Times New Roman" w:hAnsi="Times New Roman" w:cs="Times New Roman"/>
          <w:sz w:val="24"/>
          <w:szCs w:val="24"/>
        </w:rPr>
        <w:t>Qiu</w:t>
      </w:r>
      <w:proofErr w:type="spellEnd"/>
      <w:r w:rsidRPr="00C0616C">
        <w:rPr>
          <w:rFonts w:ascii="Times New Roman" w:hAnsi="Times New Roman" w:cs="Times New Roman"/>
          <w:sz w:val="24"/>
          <w:szCs w:val="24"/>
        </w:rPr>
        <w:t xml:space="preserve"> and Chen, 1995), EKE was low in 1994/95, elevated in 1999—2001, low in 2002/04, high in 2005—08, and then decreased from 2009 to 2018.  Since 2015, EKE has remained relatively steady (at annual to </w:t>
      </w:r>
      <w:proofErr w:type="spellStart"/>
      <w:r w:rsidRPr="00C0616C">
        <w:rPr>
          <w:rFonts w:ascii="Times New Roman" w:hAnsi="Times New Roman" w:cs="Times New Roman"/>
          <w:sz w:val="24"/>
          <w:szCs w:val="24"/>
        </w:rPr>
        <w:t>interannual</w:t>
      </w:r>
      <w:proofErr w:type="spellEnd"/>
      <w:r w:rsidRPr="00C0616C">
        <w:rPr>
          <w:rFonts w:ascii="Times New Roman" w:hAnsi="Times New Roman" w:cs="Times New Roman"/>
          <w:sz w:val="24"/>
          <w:szCs w:val="24"/>
        </w:rPr>
        <w:t xml:space="preserve"> time scales) and lower than the 1993—2018 average in the downstream Kuroshio Jet region, indicating that the system is in its stable mode, while exhibiting intra-annual variations such as a short-lived increase in EKE in mid-2016.  During 2018, EKE in the region averaged 0.102 m</w:t>
      </w:r>
      <w:r w:rsidRPr="00C0616C">
        <w:rPr>
          <w:rFonts w:ascii="Times New Roman" w:hAnsi="Times New Roman" w:cs="Times New Roman"/>
          <w:sz w:val="24"/>
          <w:szCs w:val="24"/>
          <w:vertAlign w:val="superscript"/>
        </w:rPr>
        <w:t>2</w:t>
      </w:r>
      <w:r w:rsidRPr="00C0616C">
        <w:rPr>
          <w:rFonts w:ascii="Times New Roman" w:hAnsi="Times New Roman" w:cs="Times New Roman"/>
          <w:sz w:val="24"/>
          <w:szCs w:val="24"/>
        </w:rPr>
        <w:t xml:space="preserve"> s</w:t>
      </w:r>
      <w:r w:rsidRPr="00C0616C">
        <w:rPr>
          <w:rFonts w:ascii="Times New Roman" w:hAnsi="Times New Roman" w:cs="Times New Roman"/>
          <w:sz w:val="24"/>
          <w:szCs w:val="24"/>
          <w:vertAlign w:val="superscript"/>
        </w:rPr>
        <w:t>-2</w:t>
      </w:r>
      <w:r w:rsidRPr="00C0616C">
        <w:rPr>
          <w:rFonts w:ascii="Times New Roman" w:hAnsi="Times New Roman" w:cs="Times New Roman"/>
          <w:sz w:val="24"/>
          <w:szCs w:val="24"/>
        </w:rPr>
        <w:t xml:space="preserve"> compared to the 1993—2017 average of 0.117 m</w:t>
      </w:r>
      <w:r w:rsidRPr="00C0616C">
        <w:rPr>
          <w:rFonts w:ascii="Times New Roman" w:hAnsi="Times New Roman" w:cs="Times New Roman"/>
          <w:sz w:val="24"/>
          <w:szCs w:val="24"/>
          <w:vertAlign w:val="superscript"/>
        </w:rPr>
        <w:t>2</w:t>
      </w:r>
      <w:r w:rsidRPr="00C0616C">
        <w:rPr>
          <w:rFonts w:ascii="Times New Roman" w:hAnsi="Times New Roman" w:cs="Times New Roman"/>
          <w:sz w:val="24"/>
          <w:szCs w:val="24"/>
        </w:rPr>
        <w:t xml:space="preserve"> s</w:t>
      </w:r>
      <w:r w:rsidRPr="00C0616C">
        <w:rPr>
          <w:rFonts w:ascii="Times New Roman" w:hAnsi="Times New Roman" w:cs="Times New Roman"/>
          <w:sz w:val="24"/>
          <w:szCs w:val="24"/>
          <w:vertAlign w:val="superscript"/>
        </w:rPr>
        <w:t>-2</w:t>
      </w:r>
      <w:r w:rsidRPr="00C0616C">
        <w:rPr>
          <w:rFonts w:ascii="Times New Roman" w:hAnsi="Times New Roman" w:cs="Times New Roman"/>
          <w:sz w:val="24"/>
          <w:szCs w:val="24"/>
        </w:rPr>
        <w:t xml:space="preserve"> while maximum speeds were at 35.6ºN, slightly north of the climatological average latitude of 35.3ºN.</w:t>
      </w:r>
    </w:p>
    <w:p w14:paraId="1AFAA4B5" w14:textId="77777777" w:rsidR="00C0616C" w:rsidRPr="00C0616C" w:rsidRDefault="00C0616C" w:rsidP="00E8029F">
      <w:pPr>
        <w:spacing w:after="0" w:line="480" w:lineRule="auto"/>
        <w:rPr>
          <w:rFonts w:ascii="Times New Roman" w:hAnsi="Times New Roman" w:cs="Times New Roman"/>
          <w:sz w:val="24"/>
          <w:szCs w:val="24"/>
          <w:highlight w:val="green"/>
        </w:rPr>
      </w:pPr>
    </w:p>
    <w:p w14:paraId="1C8D7B8A" w14:textId="77777777" w:rsidR="00C0616C" w:rsidRPr="00C0616C" w:rsidRDefault="00C0616C" w:rsidP="00E8029F">
      <w:pPr>
        <w:spacing w:after="0" w:line="480" w:lineRule="auto"/>
        <w:rPr>
          <w:rFonts w:ascii="Times New Roman" w:hAnsi="Times New Roman" w:cs="Times New Roman"/>
          <w:sz w:val="24"/>
          <w:szCs w:val="24"/>
        </w:rPr>
      </w:pPr>
      <w:r w:rsidRPr="00C0616C">
        <w:rPr>
          <w:rFonts w:ascii="Times New Roman" w:hAnsi="Times New Roman" w:cs="Times New Roman"/>
          <w:sz w:val="24"/>
          <w:szCs w:val="24"/>
        </w:rPr>
        <w:t xml:space="preserve">The equatorial Pacific current system </w:t>
      </w:r>
      <w:proofErr w:type="spellStart"/>
      <w:r w:rsidRPr="00C0616C">
        <w:rPr>
          <w:rFonts w:ascii="Times New Roman" w:hAnsi="Times New Roman" w:cs="Times New Roman"/>
          <w:sz w:val="24"/>
          <w:szCs w:val="24"/>
        </w:rPr>
        <w:t>advects</w:t>
      </w:r>
      <w:proofErr w:type="spellEnd"/>
      <w:r w:rsidRPr="00C0616C">
        <w:rPr>
          <w:rFonts w:ascii="Times New Roman" w:hAnsi="Times New Roman" w:cs="Times New Roman"/>
          <w:sz w:val="24"/>
          <w:szCs w:val="24"/>
        </w:rPr>
        <w:t xml:space="preserve"> waters across the basin, contributing to anomalies in the SST fields.  Historically, surface current (SC) anomalies in this region are a strong indicator of upcoming SST anomalies with SC anomalies leading SST by several months and a reversal of the SC anomaly usually coinciding with peak SST anomaly.  This behavior can be seen in the first principal empirical orthogonal functions (EOF) of SC anomaly and SST anomaly across the tropical Pacific basin (Fig. 3.20).  The maximum correlation between SC and SST is R=0.65 for 1993—2018, with SC leading SST by 76 days. The year 2018 began with negative anomalies, with </w:t>
      </w:r>
      <w:proofErr w:type="gramStart"/>
      <w:r w:rsidRPr="00C0616C">
        <w:rPr>
          <w:rFonts w:ascii="Times New Roman" w:hAnsi="Times New Roman" w:cs="Times New Roman"/>
          <w:sz w:val="24"/>
          <w:szCs w:val="24"/>
        </w:rPr>
        <w:t>a maximum</w:t>
      </w:r>
      <w:proofErr w:type="gramEnd"/>
      <w:r w:rsidRPr="00C0616C">
        <w:rPr>
          <w:rFonts w:ascii="Times New Roman" w:hAnsi="Times New Roman" w:cs="Times New Roman"/>
          <w:sz w:val="24"/>
          <w:szCs w:val="24"/>
        </w:rPr>
        <w:t xml:space="preserve"> negative SST EOF amplitude of -1.2 standard deviations at the start of January, rising for most of 2018, and peaking in November at 0.9.  The SC anomalies rose from their minimum of -1.8 in October 2017, consistent with the lagged rising SST anomalies, then experienced negative anomalies from May to September, down to -0.9 in </w:t>
      </w:r>
      <w:proofErr w:type="spellStart"/>
      <w:r w:rsidRPr="00C0616C">
        <w:rPr>
          <w:rFonts w:ascii="Times New Roman" w:hAnsi="Times New Roman" w:cs="Times New Roman"/>
          <w:sz w:val="24"/>
          <w:szCs w:val="24"/>
        </w:rPr>
        <w:t>mid July</w:t>
      </w:r>
      <w:proofErr w:type="spellEnd"/>
      <w:r w:rsidRPr="00C0616C">
        <w:rPr>
          <w:rFonts w:ascii="Times New Roman" w:hAnsi="Times New Roman" w:cs="Times New Roman"/>
          <w:sz w:val="24"/>
          <w:szCs w:val="24"/>
        </w:rPr>
        <w:t xml:space="preserve">, before rising to positive values for the rest of 2018, with a maximum of 0.7 in October. The year was unusual in that while SST anomalies did experience some slowing in their rising in July to </w:t>
      </w:r>
      <w:r w:rsidRPr="00C0616C">
        <w:rPr>
          <w:rFonts w:ascii="Times New Roman" w:hAnsi="Times New Roman" w:cs="Times New Roman"/>
          <w:sz w:val="24"/>
          <w:szCs w:val="24"/>
        </w:rPr>
        <w:lastRenderedPageBreak/>
        <w:t>September, it was not nearly as significant as the reversal in SC. The year ended with a reversal of SC anomalies and a decrease in positive SST anomalies.</w:t>
      </w:r>
    </w:p>
    <w:p w14:paraId="7AC9110E" w14:textId="77777777" w:rsidR="00C0616C" w:rsidRPr="00C0616C" w:rsidRDefault="00C0616C" w:rsidP="00E8029F">
      <w:pPr>
        <w:spacing w:after="0" w:line="480" w:lineRule="auto"/>
        <w:rPr>
          <w:rFonts w:ascii="Times New Roman" w:hAnsi="Times New Roman" w:cs="Times New Roman"/>
          <w:sz w:val="24"/>
          <w:szCs w:val="24"/>
        </w:rPr>
      </w:pPr>
    </w:p>
    <w:p w14:paraId="0EA04192" w14:textId="77777777" w:rsidR="00C0616C" w:rsidRPr="004F7051" w:rsidRDefault="00C0616C" w:rsidP="004F7051">
      <w:pPr>
        <w:pStyle w:val="Heading2"/>
      </w:pPr>
      <w:r w:rsidRPr="004F7051">
        <w:t>2) Indian Ocean</w:t>
      </w:r>
    </w:p>
    <w:p w14:paraId="35003EB4" w14:textId="77777777" w:rsidR="00C0616C" w:rsidRPr="00C0616C" w:rsidRDefault="00C0616C" w:rsidP="00E8029F">
      <w:pPr>
        <w:spacing w:after="0" w:line="480" w:lineRule="auto"/>
        <w:rPr>
          <w:rFonts w:ascii="Times New Roman" w:hAnsi="Times New Roman" w:cs="Times New Roman"/>
          <w:sz w:val="24"/>
          <w:szCs w:val="24"/>
        </w:rPr>
      </w:pPr>
      <w:r w:rsidRPr="00C0616C">
        <w:rPr>
          <w:rFonts w:ascii="Times New Roman" w:hAnsi="Times New Roman" w:cs="Times New Roman"/>
          <w:sz w:val="24"/>
          <w:szCs w:val="24"/>
        </w:rPr>
        <w:t xml:space="preserve">At basin scales, 2018 annually-averaged zonal currents in the Indian Ocean basin were very close to climatology, with large-scale anomalies weaker than </w:t>
      </w:r>
      <w:r w:rsidRPr="00C0616C">
        <w:rPr>
          <w:rFonts w:ascii="Times New Roman" w:hAnsi="Times New Roman" w:cs="Times New Roman"/>
          <w:sz w:val="24"/>
          <w:szCs w:val="24"/>
        </w:rPr>
        <w:sym w:font="Symbol" w:char="F0B1"/>
      </w:r>
      <w:r w:rsidRPr="00C0616C">
        <w:rPr>
          <w:rFonts w:ascii="Times New Roman" w:hAnsi="Times New Roman" w:cs="Times New Roman"/>
          <w:sz w:val="24"/>
          <w:szCs w:val="24"/>
        </w:rPr>
        <w:t>5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(Fig. 3.18a).  In contrast, 2017 was characterized by equatorial eastward anomalies of ~8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and westward anomalies of ~15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at 10ºS in the eastern half of the basin; thus, the 2018-2017 </w:t>
      </w:r>
      <w:proofErr w:type="gramStart"/>
      <w:r w:rsidRPr="00C0616C">
        <w:rPr>
          <w:rFonts w:ascii="Times New Roman" w:hAnsi="Times New Roman" w:cs="Times New Roman"/>
          <w:sz w:val="24"/>
          <w:szCs w:val="24"/>
        </w:rPr>
        <w:t>map</w:t>
      </w:r>
      <w:proofErr w:type="gramEnd"/>
      <w:r w:rsidRPr="00C0616C">
        <w:rPr>
          <w:rFonts w:ascii="Times New Roman" w:hAnsi="Times New Roman" w:cs="Times New Roman"/>
          <w:sz w:val="24"/>
          <w:szCs w:val="24"/>
        </w:rPr>
        <w:t xml:space="preserve"> (Fig. 3.18b) reflects these 2017 anomalies with reversed sign.</w:t>
      </w:r>
    </w:p>
    <w:p w14:paraId="65724FDD" w14:textId="77777777" w:rsidR="00C0616C" w:rsidRPr="00C0616C" w:rsidRDefault="00C0616C" w:rsidP="00E8029F">
      <w:pPr>
        <w:spacing w:after="0" w:line="480" w:lineRule="auto"/>
        <w:rPr>
          <w:rFonts w:ascii="Times New Roman" w:hAnsi="Times New Roman" w:cs="Times New Roman"/>
          <w:sz w:val="24"/>
          <w:szCs w:val="24"/>
        </w:rPr>
      </w:pPr>
    </w:p>
    <w:p w14:paraId="6D6EAE45" w14:textId="77777777" w:rsidR="00C0616C" w:rsidRPr="00C0616C" w:rsidRDefault="00C0616C" w:rsidP="00E8029F">
      <w:pPr>
        <w:spacing w:after="0" w:line="480" w:lineRule="auto"/>
        <w:rPr>
          <w:rFonts w:ascii="Times New Roman" w:hAnsi="Times New Roman" w:cs="Times New Roman"/>
          <w:sz w:val="24"/>
          <w:szCs w:val="24"/>
        </w:rPr>
      </w:pPr>
      <w:r w:rsidRPr="00C0616C">
        <w:rPr>
          <w:rFonts w:ascii="Times New Roman" w:hAnsi="Times New Roman" w:cs="Times New Roman"/>
          <w:sz w:val="24"/>
          <w:szCs w:val="24"/>
        </w:rPr>
        <w:t>The season-by-season maps of zonal current anomalies (Fig. 3.19) show that strong anomalies were only present in June—August 2018, when &gt;20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eastward anomalies were present at 3S—2ºN, 70º—85ºE.  These anomalies are consistent with a strengthened Southwest Monsoon Current extending further north than in seasonal climatology.  In these months in this longitude band, the climatological Southwest Monsoon Current has maximum speeds of 20—25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at 1º—2ºS, while in 2018 the maximum speeds were 40—50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at 1ºN—3ºS.</w:t>
      </w:r>
    </w:p>
    <w:p w14:paraId="4A2076DD" w14:textId="77777777" w:rsidR="00C0616C" w:rsidRPr="00C0616C" w:rsidRDefault="00C0616C" w:rsidP="00E8029F">
      <w:pPr>
        <w:spacing w:after="0" w:line="480" w:lineRule="auto"/>
        <w:rPr>
          <w:rFonts w:ascii="Times New Roman" w:hAnsi="Times New Roman" w:cs="Times New Roman"/>
          <w:sz w:val="24"/>
          <w:szCs w:val="24"/>
        </w:rPr>
      </w:pPr>
    </w:p>
    <w:p w14:paraId="5A7CE868" w14:textId="77777777" w:rsidR="00C0616C" w:rsidRPr="00C0616C" w:rsidRDefault="00C0616C" w:rsidP="004F7051">
      <w:pPr>
        <w:pStyle w:val="Heading2"/>
      </w:pPr>
      <w:r w:rsidRPr="00C0616C">
        <w:t>3) Atlantic Ocean</w:t>
      </w:r>
    </w:p>
    <w:p w14:paraId="04ECBBBF" w14:textId="77777777" w:rsidR="00C0616C" w:rsidRPr="00C0616C" w:rsidRDefault="00C0616C" w:rsidP="00E8029F">
      <w:pPr>
        <w:spacing w:after="0" w:line="480" w:lineRule="auto"/>
        <w:rPr>
          <w:rFonts w:ascii="Times New Roman" w:hAnsi="Times New Roman" w:cs="Times New Roman"/>
          <w:sz w:val="24"/>
          <w:szCs w:val="24"/>
        </w:rPr>
      </w:pPr>
      <w:r w:rsidRPr="00C0616C">
        <w:rPr>
          <w:rFonts w:ascii="Times New Roman" w:hAnsi="Times New Roman" w:cs="Times New Roman"/>
          <w:sz w:val="24"/>
          <w:szCs w:val="24"/>
        </w:rPr>
        <w:t>Annual mean zonal currents in the tropical Atlantic Ocean were close to their climatological values in 2018 (Fig. 3.18a).  During December—February (Fig. 3.19a), a countercurrent of 20—25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was centered on 1ºS in the longitude band 15º—40ºW, where the climatological current is close to zero.  This countercurrent was no longer present in March—May (Fig. 3.19b), while westward anomalies of -20 cm s-1 at 0.5º—1.5ºN were associated with a strengthened </w:t>
      </w:r>
      <w:proofErr w:type="spellStart"/>
      <w:r w:rsidRPr="00C0616C">
        <w:rPr>
          <w:rFonts w:ascii="Times New Roman" w:hAnsi="Times New Roman" w:cs="Times New Roman"/>
          <w:sz w:val="24"/>
          <w:szCs w:val="24"/>
        </w:rPr>
        <w:t>nSEC</w:t>
      </w:r>
      <w:proofErr w:type="spellEnd"/>
      <w:r w:rsidRPr="00C0616C">
        <w:rPr>
          <w:rFonts w:ascii="Times New Roman" w:hAnsi="Times New Roman" w:cs="Times New Roman"/>
          <w:sz w:val="24"/>
          <w:szCs w:val="24"/>
        </w:rPr>
        <w:t xml:space="preserve">.  </w:t>
      </w:r>
      <w:r w:rsidRPr="00C0616C">
        <w:rPr>
          <w:rFonts w:ascii="Times New Roman" w:hAnsi="Times New Roman" w:cs="Times New Roman"/>
          <w:sz w:val="24"/>
          <w:szCs w:val="24"/>
        </w:rPr>
        <w:lastRenderedPageBreak/>
        <w:t>Tropical Atlantic currents were very close to climatology in June—August (Fig. 3.19c).  In September—November, westward near-equatorial anomalies of -10 cm s</w:t>
      </w:r>
      <w:r w:rsidRPr="00C0616C">
        <w:rPr>
          <w:rFonts w:ascii="Times New Roman" w:hAnsi="Times New Roman" w:cs="Times New Roman"/>
          <w:sz w:val="24"/>
          <w:szCs w:val="24"/>
          <w:vertAlign w:val="superscript"/>
        </w:rPr>
        <w:t>-1</w:t>
      </w:r>
      <w:r w:rsidRPr="00C0616C">
        <w:rPr>
          <w:rFonts w:ascii="Times New Roman" w:hAnsi="Times New Roman" w:cs="Times New Roman"/>
          <w:sz w:val="24"/>
          <w:szCs w:val="24"/>
        </w:rPr>
        <w:t xml:space="preserve"> were present in the northern Gulf of Guinea.</w:t>
      </w:r>
    </w:p>
    <w:p w14:paraId="08EB3953" w14:textId="77777777" w:rsidR="00C0616C" w:rsidRPr="00C0616C" w:rsidRDefault="00C0616C" w:rsidP="00E8029F">
      <w:pPr>
        <w:spacing w:after="0" w:line="480" w:lineRule="auto"/>
        <w:rPr>
          <w:rFonts w:ascii="Times New Roman" w:hAnsi="Times New Roman" w:cs="Times New Roman"/>
          <w:sz w:val="24"/>
          <w:szCs w:val="24"/>
        </w:rPr>
      </w:pPr>
    </w:p>
    <w:p w14:paraId="4302DBB3" w14:textId="3D641B05" w:rsidR="00C0616C" w:rsidRPr="00C0616C" w:rsidRDefault="00C0616C" w:rsidP="00E8029F">
      <w:pPr>
        <w:spacing w:after="0" w:line="480" w:lineRule="auto"/>
        <w:rPr>
          <w:rFonts w:ascii="Times New Roman" w:hAnsi="Times New Roman" w:cs="Times New Roman"/>
          <w:sz w:val="24"/>
          <w:szCs w:val="24"/>
        </w:rPr>
      </w:pPr>
      <w:r w:rsidRPr="00C0616C">
        <w:rPr>
          <w:rFonts w:ascii="Times New Roman" w:hAnsi="Times New Roman" w:cs="Times New Roman"/>
          <w:sz w:val="24"/>
          <w:szCs w:val="24"/>
        </w:rPr>
        <w:t xml:space="preserve">The changes in transport and location of several key surface currents and mesoscale rings associated with them in the Atlantic Ocean basin are continuously monitored using satellite altimetry observations (www.aoml.noaa.gov/phod/altimetry/cvar/index.php). We present here the state of four key dynamic features in the Atlantic Ocean: 1) During 2018, satellite altimetry observations show that the number of rings shed by the Agulhas Current remained similar to the mean 1993-2018.   The transport by these rings is indicative of water mass properties exchanges between the Indian and Atlantic oceans.  2) In the southwest Atlantic Ocean, the separation of the Brazil Current from the continental shelf break (located at 37.6ºS in the mean) reveals the intrusion of subtropical waters into the subpolar region.  Since 1993, this current has separated further to the south from the continental shelf break by 3º latitude (c.f., Lumpkin and </w:t>
      </w:r>
      <w:proofErr w:type="spellStart"/>
      <w:r w:rsidRPr="00C0616C">
        <w:rPr>
          <w:rFonts w:ascii="Times New Roman" w:hAnsi="Times New Roman" w:cs="Times New Roman"/>
          <w:sz w:val="24"/>
          <w:szCs w:val="24"/>
        </w:rPr>
        <w:t>Garzoli</w:t>
      </w:r>
      <w:proofErr w:type="spellEnd"/>
      <w:r w:rsidRPr="00C0616C">
        <w:rPr>
          <w:rFonts w:ascii="Times New Roman" w:hAnsi="Times New Roman" w:cs="Times New Roman"/>
          <w:sz w:val="24"/>
          <w:szCs w:val="24"/>
        </w:rPr>
        <w:t xml:space="preserve">, 2010; </w:t>
      </w:r>
      <w:proofErr w:type="spellStart"/>
      <w:r w:rsidRPr="00C0616C">
        <w:rPr>
          <w:rFonts w:ascii="Times New Roman" w:hAnsi="Times New Roman" w:cs="Times New Roman"/>
          <w:sz w:val="24"/>
          <w:szCs w:val="24"/>
        </w:rPr>
        <w:t>Goni</w:t>
      </w:r>
      <w:proofErr w:type="spellEnd"/>
      <w:r w:rsidRPr="00C0616C">
        <w:rPr>
          <w:rFonts w:ascii="Times New Roman" w:hAnsi="Times New Roman" w:cs="Times New Roman"/>
          <w:sz w:val="24"/>
          <w:szCs w:val="24"/>
        </w:rPr>
        <w:t xml:space="preserve"> et al., 2011).  During 2017 the location of separation moved to the south by about 2º latitude (see www.aoml.noaa.gov/phod/altimetry/cvar/mal/BM_ts.php), the largest southward shift in the altimeter time period 1993—present.  During 2018, this location remained unchanged.   3) To the north, the North Brazil Current, which transport waters from the South Atlantic into the North Atlantic basin showed a slight increase in the number and the size of the rings shed and on the rings that eventually made their way into the Caribbean Sea.   This increased transport is important since these rings transport water properties that also include waters from the Amazon River, creating barrier layers in the Caribbean Sea, which often contribute to Atlantic hurricane intensification. 4) Altimetry and cable measurements of the </w:t>
      </w:r>
      <w:r w:rsidRPr="00C0616C">
        <w:rPr>
          <w:rFonts w:ascii="Times New Roman" w:hAnsi="Times New Roman" w:cs="Times New Roman"/>
          <w:sz w:val="24"/>
          <w:szCs w:val="24"/>
        </w:rPr>
        <w:lastRenderedPageBreak/>
        <w:t>Florida Current during 2018 do not show any deviation from their expected annual mean values at 27</w:t>
      </w:r>
      <w:r w:rsidR="00E8029F">
        <w:rPr>
          <w:rFonts w:ascii="MS PGothic" w:eastAsia="MS PGothic" w:hAnsi="MS PGothic" w:cs="Times New Roman" w:hint="eastAsia"/>
          <w:sz w:val="24"/>
          <w:szCs w:val="24"/>
        </w:rPr>
        <w:t>º</w:t>
      </w:r>
      <w:r w:rsidRPr="00C0616C">
        <w:rPr>
          <w:rFonts w:ascii="Times New Roman" w:hAnsi="Times New Roman" w:cs="Times New Roman"/>
          <w:sz w:val="24"/>
          <w:szCs w:val="24"/>
        </w:rPr>
        <w:t>N.</w:t>
      </w:r>
    </w:p>
    <w:p w14:paraId="7791D79F" w14:textId="77777777" w:rsidR="00360A4C" w:rsidRDefault="00360A4C" w:rsidP="00E8029F">
      <w:pPr>
        <w:spacing w:after="0"/>
        <w:rPr>
          <w:rStyle w:val="Heading2Char"/>
          <w:shd w:val="clear" w:color="auto" w:fill="FFFFFF"/>
        </w:rPr>
      </w:pPr>
      <w:r>
        <w:rPr>
          <w:rStyle w:val="Heading2Char"/>
        </w:rPr>
        <w:br w:type="page"/>
      </w:r>
    </w:p>
    <w:p w14:paraId="14E57FF3" w14:textId="77777777" w:rsidR="002E565A" w:rsidRPr="00702DF8" w:rsidRDefault="002E565A" w:rsidP="004F7051">
      <w:pPr>
        <w:pStyle w:val="Heading2"/>
        <w:rPr>
          <w:smallCaps w:val="0"/>
        </w:rPr>
      </w:pPr>
      <w:r w:rsidRPr="00292D70">
        <w:rPr>
          <w:rStyle w:val="Heading2Char"/>
          <w:i/>
        </w:rPr>
        <w:lastRenderedPageBreak/>
        <w:t>h. Global ocean phytoplankton</w:t>
      </w:r>
      <w:r w:rsidRPr="00A518AF">
        <w:t>—</w:t>
      </w:r>
      <w:r w:rsidRPr="00702DF8">
        <w:rPr>
          <w:smallCaps w:val="0"/>
        </w:rPr>
        <w:t>B. A. Franz</w:t>
      </w:r>
      <w:r w:rsidRPr="00702DF8">
        <w:rPr>
          <w:smallCaps w:val="0"/>
          <w:vertAlign w:val="superscript"/>
        </w:rPr>
        <w:t>1</w:t>
      </w:r>
      <w:r w:rsidRPr="00702DF8">
        <w:rPr>
          <w:smallCaps w:val="0"/>
        </w:rPr>
        <w:t>, I. Cetinić</w:t>
      </w:r>
      <w:r w:rsidRPr="00702DF8">
        <w:rPr>
          <w:smallCaps w:val="0"/>
          <w:vertAlign w:val="superscript"/>
        </w:rPr>
        <w:t>1,2</w:t>
      </w:r>
      <w:r w:rsidRPr="00702DF8">
        <w:rPr>
          <w:smallCaps w:val="0"/>
        </w:rPr>
        <w:t xml:space="preserve">, E.M. </w:t>
      </w:r>
      <w:r w:rsidRPr="00702DF8">
        <w:rPr>
          <w:rStyle w:val="field-data"/>
          <w:rFonts w:eastAsia="Times New Roman"/>
          <w:smallCaps w:val="0"/>
        </w:rPr>
        <w:t>Karaköylü</w:t>
      </w:r>
      <w:r w:rsidRPr="00702DF8">
        <w:rPr>
          <w:smallCaps w:val="0"/>
          <w:vertAlign w:val="superscript"/>
        </w:rPr>
        <w:t>1,3</w:t>
      </w:r>
      <w:r w:rsidRPr="00702DF8">
        <w:rPr>
          <w:smallCaps w:val="0"/>
        </w:rPr>
        <w:t>, D. A. Siegel</w:t>
      </w:r>
      <w:r w:rsidRPr="00702DF8">
        <w:rPr>
          <w:smallCaps w:val="0"/>
          <w:vertAlign w:val="superscript"/>
        </w:rPr>
        <w:t>4</w:t>
      </w:r>
      <w:r w:rsidRPr="00702DF8">
        <w:rPr>
          <w:smallCaps w:val="0"/>
        </w:rPr>
        <w:t>, and T.K. Westberry</w:t>
      </w:r>
      <w:r w:rsidRPr="00702DF8">
        <w:rPr>
          <w:smallCaps w:val="0"/>
          <w:vertAlign w:val="superscript"/>
        </w:rPr>
        <w:t>5</w:t>
      </w:r>
    </w:p>
    <w:p w14:paraId="436A4C4B" w14:textId="77777777" w:rsidR="002E565A" w:rsidRDefault="002E565A" w:rsidP="00E8029F">
      <w:pPr>
        <w:spacing w:after="0" w:line="480" w:lineRule="auto"/>
        <w:jc w:val="both"/>
        <w:rPr>
          <w:rFonts w:ascii="Times New Roman" w:hAnsi="Times New Roman" w:cs="Times New Roman"/>
          <w:sz w:val="24"/>
          <w:szCs w:val="24"/>
        </w:rPr>
      </w:pPr>
    </w:p>
    <w:p w14:paraId="5FFDC0DF" w14:textId="77777777" w:rsidR="002E565A" w:rsidRDefault="002E565A" w:rsidP="00E8029F">
      <w:pPr>
        <w:spacing w:after="0" w:line="480" w:lineRule="auto"/>
        <w:jc w:val="both"/>
        <w:rPr>
          <w:rFonts w:ascii="Times New Roman" w:hAnsi="Times New Roman" w:cs="Times New Roman"/>
          <w:sz w:val="24"/>
          <w:szCs w:val="24"/>
        </w:rPr>
      </w:pPr>
      <w:r w:rsidRPr="00580178">
        <w:rPr>
          <w:rFonts w:ascii="Times New Roman" w:hAnsi="Times New Roman" w:cs="Times New Roman"/>
          <w:sz w:val="24"/>
          <w:szCs w:val="24"/>
          <w:vertAlign w:val="superscript"/>
        </w:rPr>
        <w:t>1</w:t>
      </w:r>
      <w:r w:rsidRPr="00D45DE6">
        <w:rPr>
          <w:rFonts w:ascii="Times New Roman" w:hAnsi="Times New Roman" w:cs="Times New Roman"/>
          <w:sz w:val="24"/>
          <w:szCs w:val="24"/>
        </w:rPr>
        <w:t>NASA Goddard Space Flight Center, Greenbelt, MD, USA</w:t>
      </w:r>
      <w:r>
        <w:rPr>
          <w:rFonts w:ascii="Times New Roman" w:hAnsi="Times New Roman" w:cs="Times New Roman"/>
          <w:sz w:val="24"/>
          <w:szCs w:val="24"/>
        </w:rPr>
        <w:t xml:space="preserve">; </w:t>
      </w:r>
      <w:r>
        <w:rPr>
          <w:rFonts w:ascii="Times New Roman" w:hAnsi="Times New Roman" w:cs="Times New Roman"/>
          <w:sz w:val="24"/>
          <w:szCs w:val="24"/>
          <w:vertAlign w:val="superscript"/>
        </w:rPr>
        <w:t>2</w:t>
      </w:r>
      <w:r>
        <w:rPr>
          <w:rFonts w:ascii="Times New Roman" w:hAnsi="Times New Roman" w:cs="Times New Roman"/>
          <w:sz w:val="24"/>
          <w:szCs w:val="24"/>
        </w:rPr>
        <w:t xml:space="preserve">Universities Space Research Association, Columbia, MD, USA; </w:t>
      </w:r>
      <w:r>
        <w:rPr>
          <w:rFonts w:ascii="Times New Roman" w:hAnsi="Times New Roman" w:cs="Times New Roman"/>
          <w:sz w:val="24"/>
          <w:szCs w:val="24"/>
          <w:vertAlign w:val="superscript"/>
        </w:rPr>
        <w:t>3</w:t>
      </w:r>
      <w:r w:rsidRPr="00894FE2">
        <w:rPr>
          <w:rFonts w:ascii="Times New Roman" w:hAnsi="Times New Roman" w:cs="Times New Roman"/>
          <w:sz w:val="24"/>
          <w:szCs w:val="24"/>
        </w:rPr>
        <w:t>Science Application International Corporation, Beltsville, MD, USA</w:t>
      </w:r>
      <w:r>
        <w:rPr>
          <w:rFonts w:ascii="Times New Roman" w:hAnsi="Times New Roman" w:cs="Times New Roman"/>
          <w:sz w:val="24"/>
          <w:szCs w:val="24"/>
        </w:rPr>
        <w:t xml:space="preserve">; </w:t>
      </w:r>
      <w:r>
        <w:rPr>
          <w:rFonts w:ascii="Times New Roman" w:hAnsi="Times New Roman" w:cs="Times New Roman"/>
          <w:sz w:val="24"/>
          <w:szCs w:val="24"/>
          <w:vertAlign w:val="superscript"/>
        </w:rPr>
        <w:t>4</w:t>
      </w:r>
      <w:r w:rsidRPr="00894FE2">
        <w:rPr>
          <w:rFonts w:ascii="Times New Roman" w:hAnsi="Times New Roman" w:cs="Times New Roman"/>
          <w:sz w:val="24"/>
          <w:szCs w:val="24"/>
        </w:rPr>
        <w:t>University of California, Santa Barbara, California, USA</w:t>
      </w:r>
      <w:r>
        <w:rPr>
          <w:rFonts w:ascii="Times New Roman" w:hAnsi="Times New Roman" w:cs="Times New Roman"/>
          <w:sz w:val="24"/>
          <w:szCs w:val="24"/>
        </w:rPr>
        <w:t xml:space="preserve">; </w:t>
      </w:r>
      <w:r>
        <w:rPr>
          <w:rFonts w:ascii="Times New Roman" w:hAnsi="Times New Roman" w:cs="Times New Roman"/>
          <w:sz w:val="24"/>
          <w:szCs w:val="24"/>
          <w:vertAlign w:val="superscript"/>
        </w:rPr>
        <w:t>5</w:t>
      </w:r>
      <w:r w:rsidRPr="00580178">
        <w:rPr>
          <w:rFonts w:ascii="Times New Roman" w:hAnsi="Times New Roman" w:cs="Times New Roman"/>
          <w:sz w:val="24"/>
          <w:szCs w:val="24"/>
        </w:rPr>
        <w:t>Oregon State University, Corva</w:t>
      </w:r>
      <w:r>
        <w:rPr>
          <w:rFonts w:ascii="Times New Roman" w:hAnsi="Times New Roman" w:cs="Times New Roman"/>
          <w:sz w:val="24"/>
          <w:szCs w:val="24"/>
        </w:rPr>
        <w:t>l</w:t>
      </w:r>
      <w:r w:rsidRPr="00580178">
        <w:rPr>
          <w:rFonts w:ascii="Times New Roman" w:hAnsi="Times New Roman" w:cs="Times New Roman"/>
          <w:sz w:val="24"/>
          <w:szCs w:val="24"/>
        </w:rPr>
        <w:t>lis, Oregon, USA</w:t>
      </w:r>
      <w:r>
        <w:rPr>
          <w:rFonts w:ascii="Times New Roman" w:hAnsi="Times New Roman" w:cs="Times New Roman"/>
          <w:sz w:val="24"/>
          <w:szCs w:val="24"/>
        </w:rPr>
        <w:t>;</w:t>
      </w:r>
    </w:p>
    <w:p w14:paraId="24DD0CDF" w14:textId="77777777" w:rsidR="002E565A" w:rsidRDefault="002E565A" w:rsidP="00E8029F">
      <w:pPr>
        <w:spacing w:after="0" w:line="480" w:lineRule="auto"/>
        <w:jc w:val="both"/>
        <w:rPr>
          <w:rFonts w:ascii="Times New Roman" w:hAnsi="Times New Roman" w:cs="Times New Roman"/>
          <w:sz w:val="24"/>
          <w:szCs w:val="24"/>
        </w:rPr>
      </w:pPr>
    </w:p>
    <w:p w14:paraId="4F438307" w14:textId="77777777" w:rsidR="002E565A" w:rsidRDefault="002E565A" w:rsidP="00E8029F">
      <w:pPr>
        <w:spacing w:after="0" w:line="480" w:lineRule="auto"/>
        <w:jc w:val="both"/>
        <w:rPr>
          <w:rFonts w:ascii="Times New Roman" w:hAnsi="Times New Roman" w:cs="Times New Roman"/>
          <w:sz w:val="24"/>
          <w:szCs w:val="24"/>
        </w:rPr>
      </w:pPr>
      <w:r w:rsidRPr="00AF4ED1">
        <w:rPr>
          <w:rFonts w:ascii="Times New Roman" w:hAnsi="Times New Roman" w:cs="Times New Roman"/>
          <w:sz w:val="24"/>
          <w:szCs w:val="24"/>
        </w:rPr>
        <w:t>Marine phytoplankton contribute roughly half the net primary production (NPP) on Earth, fixing atmospheric CO</w:t>
      </w:r>
      <w:r w:rsidRPr="00AF4ED1">
        <w:rPr>
          <w:rFonts w:ascii="Times New Roman" w:hAnsi="Times New Roman" w:cs="Times New Roman"/>
          <w:sz w:val="24"/>
          <w:szCs w:val="24"/>
          <w:vertAlign w:val="subscript"/>
        </w:rPr>
        <w:t>2</w:t>
      </w:r>
      <w:r w:rsidRPr="00AF4ED1">
        <w:rPr>
          <w:rFonts w:ascii="Times New Roman" w:hAnsi="Times New Roman" w:cs="Times New Roman"/>
          <w:sz w:val="24"/>
          <w:szCs w:val="24"/>
        </w:rPr>
        <w:t xml:space="preserve"> into food that fuels global ocean ecosystems and drives biogeochemical cycles </w:t>
      </w:r>
      <w:r>
        <w:rPr>
          <w:rFonts w:ascii="Times New Roman" w:hAnsi="Times New Roman" w:cs="Times New Roman"/>
          <w:noProof/>
          <w:sz w:val="24"/>
          <w:szCs w:val="24"/>
        </w:rPr>
        <w:t>(e.g. Falkowski et al. 1998; Field et al. 1998)</w:t>
      </w:r>
      <w:r w:rsidRPr="00AF4ED1">
        <w:rPr>
          <w:rFonts w:ascii="Times New Roman" w:hAnsi="Times New Roman" w:cs="Times New Roman"/>
          <w:sz w:val="24"/>
          <w:szCs w:val="24"/>
        </w:rPr>
        <w:t>.</w:t>
      </w:r>
      <w:r>
        <w:rPr>
          <w:rFonts w:ascii="Times New Roman" w:hAnsi="Times New Roman" w:cs="Times New Roman"/>
          <w:sz w:val="24"/>
          <w:szCs w:val="24"/>
        </w:rPr>
        <w:t xml:space="preserve"> </w:t>
      </w:r>
      <w:r w:rsidRPr="00903AAB">
        <w:rPr>
          <w:rFonts w:ascii="Times New Roman" w:hAnsi="Times New Roman" w:cs="Times New Roman"/>
          <w:sz w:val="24"/>
          <w:szCs w:val="24"/>
        </w:rPr>
        <w:t>Phytoplankton growth is dependent on availability of light and nutrients (e.g., iron, nitrogen, phosphorous) in the upper ocean</w:t>
      </w:r>
      <w:r>
        <w:rPr>
          <w:rFonts w:ascii="Times New Roman" w:hAnsi="Times New Roman" w:cs="Times New Roman"/>
          <w:sz w:val="24"/>
          <w:szCs w:val="24"/>
        </w:rPr>
        <w:t xml:space="preserve"> euphotic zone</w:t>
      </w:r>
      <w:r w:rsidRPr="00903AAB">
        <w:rPr>
          <w:rFonts w:ascii="Times New Roman" w:hAnsi="Times New Roman" w:cs="Times New Roman"/>
          <w:sz w:val="24"/>
          <w:szCs w:val="24"/>
        </w:rPr>
        <w:t xml:space="preserve">, which in turn is influenced by physical factors such as ocean temperature </w:t>
      </w:r>
      <w:r>
        <w:rPr>
          <w:rFonts w:ascii="Times New Roman" w:hAnsi="Times New Roman" w:cs="Times New Roman"/>
          <w:noProof/>
          <w:sz w:val="24"/>
          <w:szCs w:val="24"/>
        </w:rPr>
        <w:t>(e.g. Behrenfeld et al. 2006)</w:t>
      </w:r>
      <w:r w:rsidRPr="00903AAB">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Pr>
          <w:rFonts w:ascii="Times New Roman" w:hAnsi="Times New Roman" w:cs="Times New Roman"/>
          <w:sz w:val="24"/>
          <w:szCs w:val="24"/>
        </w:rPr>
        <w:t>SeaWiFS</w:t>
      </w:r>
      <w:proofErr w:type="spellEnd"/>
      <w:r>
        <w:rPr>
          <w:rFonts w:ascii="Times New Roman" w:hAnsi="Times New Roman" w:cs="Times New Roman"/>
          <w:sz w:val="24"/>
          <w:szCs w:val="24"/>
        </w:rPr>
        <w:t xml:space="preserve"> </w:t>
      </w:r>
      <w:r>
        <w:rPr>
          <w:rFonts w:ascii="Times New Roman" w:hAnsi="Times New Roman" w:cs="Times New Roman"/>
          <w:noProof/>
          <w:sz w:val="24"/>
          <w:szCs w:val="24"/>
        </w:rPr>
        <w:t>(McClain 2009)</w:t>
      </w:r>
      <w:r>
        <w:rPr>
          <w:rFonts w:ascii="Times New Roman" w:hAnsi="Times New Roman" w:cs="Times New Roman"/>
          <w:sz w:val="24"/>
          <w:szCs w:val="24"/>
        </w:rPr>
        <w:t xml:space="preserve"> and</w:t>
      </w:r>
      <w:r w:rsidRPr="00AF4ED1">
        <w:rPr>
          <w:rFonts w:ascii="Times New Roman" w:hAnsi="Times New Roman" w:cs="Times New Roman"/>
          <w:sz w:val="24"/>
          <w:szCs w:val="24"/>
        </w:rPr>
        <w:t xml:space="preserve"> MODIS </w:t>
      </w:r>
      <w:r>
        <w:rPr>
          <w:rFonts w:ascii="Times New Roman" w:hAnsi="Times New Roman" w:cs="Times New Roman"/>
          <w:noProof/>
          <w:sz w:val="24"/>
          <w:szCs w:val="24"/>
        </w:rPr>
        <w:t>(Esaias et al. 1998)</w:t>
      </w:r>
      <w:r>
        <w:rPr>
          <w:rFonts w:ascii="Times New Roman" w:hAnsi="Times New Roman" w:cs="Times New Roman"/>
          <w:sz w:val="24"/>
          <w:szCs w:val="24"/>
        </w:rPr>
        <w:t xml:space="preserve"> are satellite ocean color sensors that </w:t>
      </w:r>
      <w:r w:rsidRPr="00AF4ED1">
        <w:rPr>
          <w:rFonts w:ascii="Times New Roman" w:hAnsi="Times New Roman" w:cs="Times New Roman"/>
          <w:sz w:val="24"/>
          <w:szCs w:val="24"/>
        </w:rPr>
        <w:t>provide observations of sufficient frequency and geographic coverage to globally monitor changes in the near-surface concentration of the phytoplankton pigment chlorophyll-</w:t>
      </w:r>
      <w:r w:rsidRPr="00AF4ED1">
        <w:rPr>
          <w:rFonts w:ascii="Times New Roman" w:hAnsi="Times New Roman" w:cs="Times New Roman"/>
          <w:i/>
          <w:sz w:val="24"/>
          <w:szCs w:val="24"/>
        </w:rPr>
        <w:t>a</w:t>
      </w:r>
      <w:r w:rsidRPr="00AF4ED1">
        <w:rPr>
          <w:rFonts w:ascii="Times New Roman" w:hAnsi="Times New Roman" w:cs="Times New Roman"/>
          <w:sz w:val="24"/>
          <w:szCs w:val="24"/>
        </w:rPr>
        <w:t xml:space="preserve"> (Chl</w:t>
      </w:r>
      <w:r w:rsidRPr="00AF4ED1">
        <w:rPr>
          <w:rFonts w:ascii="Times New Roman" w:hAnsi="Times New Roman" w:cs="Times New Roman"/>
          <w:i/>
          <w:sz w:val="24"/>
          <w:szCs w:val="24"/>
        </w:rPr>
        <w:t>a</w:t>
      </w:r>
      <w:r w:rsidRPr="00AF4ED1">
        <w:rPr>
          <w:rFonts w:ascii="Times New Roman" w:hAnsi="Times New Roman" w:cs="Times New Roman"/>
          <w:sz w:val="24"/>
          <w:szCs w:val="24"/>
        </w:rPr>
        <w:t>; mg m</w:t>
      </w:r>
      <w:r w:rsidRPr="00AF4ED1">
        <w:rPr>
          <w:rFonts w:ascii="Times New Roman" w:hAnsi="Times New Roman" w:cs="Times New Roman"/>
          <w:sz w:val="24"/>
          <w:szCs w:val="24"/>
          <w:vertAlign w:val="superscript"/>
        </w:rPr>
        <w:t>-3</w:t>
      </w:r>
      <w:r>
        <w:rPr>
          <w:rFonts w:ascii="Times New Roman" w:hAnsi="Times New Roman" w:cs="Times New Roman"/>
          <w:sz w:val="24"/>
          <w:szCs w:val="24"/>
        </w:rPr>
        <w:t>), and phytoplankton carbon biomass (</w:t>
      </w:r>
      <w:proofErr w:type="spellStart"/>
      <w:r>
        <w:rPr>
          <w:rFonts w:ascii="Times New Roman" w:hAnsi="Times New Roman" w:cs="Times New Roman"/>
          <w:sz w:val="24"/>
          <w:szCs w:val="24"/>
        </w:rPr>
        <w:t>C</w:t>
      </w:r>
      <w:r w:rsidRPr="008A7363">
        <w:rPr>
          <w:rFonts w:ascii="Times New Roman" w:hAnsi="Times New Roman" w:cs="Times New Roman"/>
          <w:sz w:val="24"/>
          <w:szCs w:val="24"/>
          <w:vertAlign w:val="subscript"/>
        </w:rPr>
        <w:t>phy</w:t>
      </w:r>
      <w:proofErr w:type="spellEnd"/>
      <w:r>
        <w:rPr>
          <w:rFonts w:ascii="Times New Roman" w:hAnsi="Times New Roman" w:cs="Times New Roman"/>
          <w:sz w:val="24"/>
          <w:szCs w:val="24"/>
        </w:rPr>
        <w:t>, mg m</w:t>
      </w:r>
      <w:r w:rsidRPr="008A7363">
        <w:rPr>
          <w:rFonts w:ascii="Times New Roman" w:hAnsi="Times New Roman" w:cs="Times New Roman"/>
          <w:sz w:val="24"/>
          <w:szCs w:val="24"/>
          <w:vertAlign w:val="superscript"/>
        </w:rPr>
        <w:t>-3</w:t>
      </w:r>
      <w:r>
        <w:rPr>
          <w:rFonts w:ascii="Times New Roman" w:hAnsi="Times New Roman" w:cs="Times New Roman"/>
          <w:sz w:val="24"/>
          <w:szCs w:val="24"/>
        </w:rPr>
        <w:t xml:space="preserve">). While both quantities vary with phytoplankton abundance and thus serve as proxies for phytoplankton biomass, cellular </w:t>
      </w:r>
      <w:r w:rsidRPr="00AF4ED1">
        <w:rPr>
          <w:rFonts w:ascii="Times New Roman" w:hAnsi="Times New Roman" w:cs="Times New Roman"/>
          <w:sz w:val="24"/>
          <w:szCs w:val="24"/>
        </w:rPr>
        <w:t>Chl</w:t>
      </w:r>
      <w:r w:rsidRPr="00AF4ED1">
        <w:rPr>
          <w:rFonts w:ascii="Times New Roman" w:hAnsi="Times New Roman" w:cs="Times New Roman"/>
          <w:i/>
          <w:sz w:val="24"/>
          <w:szCs w:val="24"/>
        </w:rPr>
        <w:t>a</w:t>
      </w:r>
      <w:r>
        <w:rPr>
          <w:rFonts w:ascii="Times New Roman" w:hAnsi="Times New Roman" w:cs="Times New Roman"/>
          <w:i/>
          <w:sz w:val="24"/>
          <w:szCs w:val="24"/>
        </w:rPr>
        <w:t xml:space="preserve"> </w:t>
      </w:r>
      <w:r>
        <w:rPr>
          <w:rFonts w:ascii="Times New Roman" w:hAnsi="Times New Roman" w:cs="Times New Roman"/>
          <w:sz w:val="24"/>
          <w:szCs w:val="24"/>
        </w:rPr>
        <w:t xml:space="preserve">can also vary significantly due to physiological response to light and nutrient conditions or changes in species composition </w:t>
      </w:r>
      <w:r>
        <w:rPr>
          <w:rFonts w:ascii="Times New Roman" w:hAnsi="Times New Roman" w:cs="Times New Roman"/>
          <w:noProof/>
          <w:sz w:val="24"/>
          <w:szCs w:val="24"/>
        </w:rPr>
        <w:t>(Dierssen 2010; Geider et al. 1997)</w:t>
      </w:r>
      <w:r>
        <w:rPr>
          <w:rFonts w:ascii="Times New Roman" w:hAnsi="Times New Roman" w:cs="Times New Roman"/>
          <w:sz w:val="24"/>
          <w:szCs w:val="24"/>
        </w:rPr>
        <w:t xml:space="preserve">. In combination, </w:t>
      </w:r>
      <w:r w:rsidRPr="00BD5BA7">
        <w:rPr>
          <w:rFonts w:ascii="Times New Roman" w:hAnsi="Times New Roman" w:cs="Times New Roman"/>
          <w:sz w:val="24"/>
          <w:szCs w:val="24"/>
        </w:rPr>
        <w:t>the</w:t>
      </w:r>
      <w:r>
        <w:rPr>
          <w:rFonts w:ascii="Times New Roman" w:hAnsi="Times New Roman" w:cs="Times New Roman"/>
          <w:sz w:val="24"/>
          <w:szCs w:val="24"/>
        </w:rPr>
        <w:t>se</w:t>
      </w:r>
      <w:r w:rsidRPr="00BD5BA7">
        <w:rPr>
          <w:rFonts w:ascii="Times New Roman" w:hAnsi="Times New Roman" w:cs="Times New Roman"/>
          <w:sz w:val="24"/>
          <w:szCs w:val="24"/>
        </w:rPr>
        <w:t xml:space="preserve"> two satellite products </w:t>
      </w:r>
      <w:r>
        <w:rPr>
          <w:rFonts w:ascii="Times New Roman" w:hAnsi="Times New Roman" w:cs="Times New Roman"/>
          <w:sz w:val="24"/>
          <w:szCs w:val="24"/>
        </w:rPr>
        <w:t xml:space="preserve">provide insight into multiple dimensions of environmental and climate-driven variability in phytoplankton biomass, composition, and physiology </w:t>
      </w:r>
      <w:r>
        <w:rPr>
          <w:rFonts w:ascii="Times New Roman" w:hAnsi="Times New Roman" w:cs="Times New Roman"/>
          <w:noProof/>
          <w:sz w:val="24"/>
          <w:szCs w:val="24"/>
        </w:rPr>
        <w:t>(Behrenfeld et al. 2008; Siegel et al. 2013; Westberry et al. 2016)</w:t>
      </w:r>
      <w:r>
        <w:rPr>
          <w:rFonts w:ascii="Times New Roman" w:hAnsi="Times New Roman" w:cs="Times New Roman"/>
          <w:sz w:val="24"/>
          <w:szCs w:val="24"/>
        </w:rPr>
        <w:t>.</w:t>
      </w:r>
    </w:p>
    <w:p w14:paraId="6C069056" w14:textId="77777777" w:rsidR="002E565A" w:rsidRDefault="002E565A" w:rsidP="002E565A">
      <w:pPr>
        <w:spacing w:after="0" w:line="480" w:lineRule="auto"/>
        <w:jc w:val="both"/>
        <w:rPr>
          <w:rFonts w:ascii="Times New Roman" w:hAnsi="Times New Roman" w:cs="Times New Roman"/>
          <w:sz w:val="24"/>
          <w:szCs w:val="24"/>
        </w:rPr>
      </w:pPr>
    </w:p>
    <w:p w14:paraId="52DC298E" w14:textId="77777777" w:rsidR="002E565A" w:rsidRDefault="002E565A" w:rsidP="002E565A">
      <w:pPr>
        <w:spacing w:after="0" w:line="480" w:lineRule="auto"/>
        <w:jc w:val="both"/>
        <w:rPr>
          <w:rFonts w:ascii="Times New Roman" w:hAnsi="Times New Roman" w:cs="Times New Roman"/>
          <w:sz w:val="24"/>
          <w:szCs w:val="24"/>
        </w:rPr>
      </w:pPr>
      <w:r w:rsidRPr="00AF4ED1">
        <w:rPr>
          <w:rFonts w:ascii="Times New Roman" w:hAnsi="Times New Roman" w:cs="Times New Roman"/>
          <w:sz w:val="24"/>
          <w:szCs w:val="24"/>
        </w:rPr>
        <w:t>Here, global Chl</w:t>
      </w:r>
      <w:r w:rsidRPr="00AF4ED1">
        <w:rPr>
          <w:rFonts w:ascii="Times New Roman" w:hAnsi="Times New Roman" w:cs="Times New Roman"/>
          <w:i/>
          <w:sz w:val="24"/>
          <w:szCs w:val="24"/>
        </w:rPr>
        <w:t>a</w:t>
      </w:r>
      <w:r>
        <w:rPr>
          <w:rFonts w:ascii="Times New Roman" w:hAnsi="Times New Roman" w:cs="Times New Roman"/>
          <w:sz w:val="24"/>
          <w:szCs w:val="24"/>
        </w:rPr>
        <w:t xml:space="preserve"> and </w:t>
      </w:r>
      <w:proofErr w:type="spellStart"/>
      <w:r>
        <w:rPr>
          <w:rFonts w:ascii="Times New Roman" w:hAnsi="Times New Roman" w:cs="Times New Roman"/>
          <w:sz w:val="24"/>
          <w:szCs w:val="24"/>
        </w:rPr>
        <w:t>C</w:t>
      </w:r>
      <w:r w:rsidRPr="00C61F10">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distributions for 2018</w:t>
      </w:r>
      <w:r w:rsidRPr="00AF4ED1">
        <w:rPr>
          <w:rFonts w:ascii="Times New Roman" w:hAnsi="Times New Roman" w:cs="Times New Roman"/>
          <w:sz w:val="24"/>
          <w:szCs w:val="24"/>
        </w:rPr>
        <w:t xml:space="preserve"> are evalua</w:t>
      </w:r>
      <w:r>
        <w:rPr>
          <w:rFonts w:ascii="Times New Roman" w:hAnsi="Times New Roman" w:cs="Times New Roman"/>
          <w:sz w:val="24"/>
          <w:szCs w:val="24"/>
        </w:rPr>
        <w:t xml:space="preserve">ted within the context of the </w:t>
      </w:r>
      <w:r w:rsidRPr="00AF4ED1">
        <w:rPr>
          <w:rFonts w:ascii="Times New Roman" w:hAnsi="Times New Roman" w:cs="Times New Roman"/>
          <w:sz w:val="24"/>
          <w:szCs w:val="24"/>
        </w:rPr>
        <w:t xml:space="preserve">continuous </w:t>
      </w:r>
      <w:r>
        <w:rPr>
          <w:rFonts w:ascii="Times New Roman" w:hAnsi="Times New Roman" w:cs="Times New Roman"/>
          <w:sz w:val="24"/>
          <w:szCs w:val="24"/>
        </w:rPr>
        <w:t>21</w:t>
      </w:r>
      <w:r w:rsidRPr="00AF4ED1">
        <w:rPr>
          <w:rFonts w:ascii="Times New Roman" w:hAnsi="Times New Roman" w:cs="Times New Roman"/>
          <w:sz w:val="24"/>
          <w:szCs w:val="24"/>
        </w:rPr>
        <w:t>-year record provided through the combine</w:t>
      </w:r>
      <w:r>
        <w:rPr>
          <w:rFonts w:ascii="Times New Roman" w:hAnsi="Times New Roman" w:cs="Times New Roman"/>
          <w:sz w:val="24"/>
          <w:szCs w:val="24"/>
        </w:rPr>
        <w:t xml:space="preserve">d observations of </w:t>
      </w:r>
      <w:proofErr w:type="spellStart"/>
      <w:r>
        <w:rPr>
          <w:rFonts w:ascii="Times New Roman" w:hAnsi="Times New Roman" w:cs="Times New Roman"/>
          <w:sz w:val="24"/>
          <w:szCs w:val="24"/>
        </w:rPr>
        <w:t>SeaWiFS</w:t>
      </w:r>
      <w:proofErr w:type="spellEnd"/>
      <w:r>
        <w:rPr>
          <w:rFonts w:ascii="Times New Roman" w:hAnsi="Times New Roman" w:cs="Times New Roman"/>
          <w:sz w:val="24"/>
          <w:szCs w:val="24"/>
        </w:rPr>
        <w:t xml:space="preserve"> (1997–</w:t>
      </w:r>
      <w:r w:rsidRPr="00AF4ED1">
        <w:rPr>
          <w:rFonts w:ascii="Times New Roman" w:hAnsi="Times New Roman" w:cs="Times New Roman"/>
          <w:sz w:val="24"/>
          <w:szCs w:val="24"/>
        </w:rPr>
        <w:t>2010)</w:t>
      </w:r>
      <w:r>
        <w:rPr>
          <w:rFonts w:ascii="Times New Roman" w:hAnsi="Times New Roman" w:cs="Times New Roman"/>
          <w:sz w:val="24"/>
          <w:szCs w:val="24"/>
        </w:rPr>
        <w:t xml:space="preserve"> and</w:t>
      </w:r>
      <w:r w:rsidRPr="00AF4ED1">
        <w:rPr>
          <w:rFonts w:ascii="Times New Roman" w:hAnsi="Times New Roman" w:cs="Times New Roman"/>
          <w:sz w:val="24"/>
          <w:szCs w:val="24"/>
        </w:rPr>
        <w:t xml:space="preserve"> MODIS on Aqua (MODISA, 2002</w:t>
      </w:r>
      <w:r>
        <w:rPr>
          <w:rFonts w:ascii="Times New Roman" w:hAnsi="Times New Roman" w:cs="Times New Roman"/>
          <w:sz w:val="24"/>
          <w:szCs w:val="24"/>
        </w:rPr>
        <w:t>–</w:t>
      </w:r>
      <w:r w:rsidRPr="00AF4ED1">
        <w:rPr>
          <w:rFonts w:ascii="Times New Roman" w:hAnsi="Times New Roman" w:cs="Times New Roman"/>
          <w:sz w:val="24"/>
          <w:szCs w:val="24"/>
        </w:rPr>
        <w:t xml:space="preserve">present). </w:t>
      </w:r>
      <w:r>
        <w:rPr>
          <w:rFonts w:ascii="Times New Roman" w:hAnsi="Times New Roman" w:cs="Times New Roman"/>
          <w:sz w:val="24"/>
          <w:szCs w:val="24"/>
        </w:rPr>
        <w:t xml:space="preserve"> The NASA standard MODISA daytime sea surface temperature product, version R2014.0, is employed to provide context on the physical state of the oceans.  </w:t>
      </w:r>
      <w:r w:rsidRPr="00AF4ED1">
        <w:rPr>
          <w:rFonts w:ascii="Times New Roman" w:hAnsi="Times New Roman" w:cs="Times New Roman"/>
          <w:sz w:val="24"/>
          <w:szCs w:val="24"/>
        </w:rPr>
        <w:t xml:space="preserve">All </w:t>
      </w:r>
      <w:r>
        <w:rPr>
          <w:rFonts w:ascii="Times New Roman" w:hAnsi="Times New Roman" w:cs="Times New Roman"/>
          <w:sz w:val="24"/>
          <w:szCs w:val="24"/>
        </w:rPr>
        <w:t xml:space="preserve">ocean color </w:t>
      </w:r>
      <w:r w:rsidRPr="00AF4ED1">
        <w:rPr>
          <w:rFonts w:ascii="Times New Roman" w:hAnsi="Times New Roman" w:cs="Times New Roman"/>
          <w:sz w:val="24"/>
          <w:szCs w:val="24"/>
        </w:rPr>
        <w:t>data used in this anal</w:t>
      </w:r>
      <w:r>
        <w:rPr>
          <w:rFonts w:ascii="Times New Roman" w:hAnsi="Times New Roman" w:cs="Times New Roman"/>
          <w:sz w:val="24"/>
          <w:szCs w:val="24"/>
        </w:rPr>
        <w:t>ysis correspond to NASA processing version R2018</w:t>
      </w:r>
      <w:r w:rsidRPr="00AF4ED1">
        <w:rPr>
          <w:rFonts w:ascii="Times New Roman" w:hAnsi="Times New Roman" w:cs="Times New Roman"/>
          <w:sz w:val="24"/>
          <w:szCs w:val="24"/>
        </w:rPr>
        <w:t>.0 (https://oceancolor.gsfc.nasa.gov/reprocessing/), which utilize</w:t>
      </w:r>
      <w:r>
        <w:rPr>
          <w:rFonts w:ascii="Times New Roman" w:hAnsi="Times New Roman" w:cs="Times New Roman"/>
          <w:sz w:val="24"/>
          <w:szCs w:val="24"/>
        </w:rPr>
        <w:t>s</w:t>
      </w:r>
      <w:r w:rsidRPr="00AF4ED1">
        <w:rPr>
          <w:rFonts w:ascii="Times New Roman" w:hAnsi="Times New Roman" w:cs="Times New Roman"/>
          <w:sz w:val="24"/>
          <w:szCs w:val="24"/>
        </w:rPr>
        <w:t xml:space="preserve"> common algorithms and calibration methods to maximize consistency in the multi-mission satellite record.</w:t>
      </w:r>
      <w:r>
        <w:rPr>
          <w:rFonts w:ascii="Times New Roman" w:hAnsi="Times New Roman" w:cs="Times New Roman"/>
          <w:sz w:val="24"/>
          <w:szCs w:val="24"/>
        </w:rPr>
        <w:t xml:space="preserve"> The R2018.0 </w:t>
      </w:r>
      <w:r w:rsidRPr="00AF4ED1">
        <w:rPr>
          <w:rFonts w:ascii="Times New Roman" w:hAnsi="Times New Roman" w:cs="Times New Roman"/>
          <w:sz w:val="24"/>
          <w:szCs w:val="24"/>
        </w:rPr>
        <w:t>Chl</w:t>
      </w:r>
      <w:r w:rsidRPr="00AF4ED1">
        <w:rPr>
          <w:rFonts w:ascii="Times New Roman" w:hAnsi="Times New Roman" w:cs="Times New Roman"/>
          <w:i/>
          <w:sz w:val="24"/>
          <w:szCs w:val="24"/>
        </w:rPr>
        <w:t>a</w:t>
      </w:r>
      <w:r>
        <w:rPr>
          <w:rFonts w:ascii="Times New Roman" w:hAnsi="Times New Roman" w:cs="Times New Roman"/>
          <w:i/>
          <w:sz w:val="24"/>
          <w:szCs w:val="24"/>
        </w:rPr>
        <w:t xml:space="preserve"> </w:t>
      </w:r>
      <w:r>
        <w:rPr>
          <w:rFonts w:ascii="Times New Roman" w:hAnsi="Times New Roman" w:cs="Times New Roman"/>
          <w:sz w:val="24"/>
          <w:szCs w:val="24"/>
        </w:rPr>
        <w:t xml:space="preserve">product was derived using the algorithm of Hu et al. (2012), while </w:t>
      </w:r>
      <w:proofErr w:type="spellStart"/>
      <w:r>
        <w:rPr>
          <w:rFonts w:ascii="Times New Roman" w:hAnsi="Times New Roman" w:cs="Times New Roman"/>
          <w:sz w:val="24"/>
          <w:szCs w:val="24"/>
        </w:rPr>
        <w:t>C</w:t>
      </w:r>
      <w:r w:rsidRPr="00C61F10">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was derived from the R2018.0 particle backscattering coefficient, </w:t>
      </w:r>
      <w:proofErr w:type="spellStart"/>
      <w:r>
        <w:rPr>
          <w:rFonts w:ascii="Times New Roman" w:hAnsi="Times New Roman" w:cs="Times New Roman"/>
          <w:sz w:val="24"/>
          <w:szCs w:val="24"/>
        </w:rPr>
        <w:t>b</w:t>
      </w:r>
      <w:r w:rsidRPr="00C61F10">
        <w:rPr>
          <w:rFonts w:ascii="Times New Roman" w:hAnsi="Times New Roman" w:cs="Times New Roman"/>
          <w:sz w:val="24"/>
          <w:szCs w:val="24"/>
          <w:vertAlign w:val="subscript"/>
        </w:rPr>
        <w:t>bp</w:t>
      </w:r>
      <w:proofErr w:type="spellEnd"/>
      <w:r>
        <w:rPr>
          <w:rFonts w:ascii="Times New Roman" w:hAnsi="Times New Roman" w:cs="Times New Roman"/>
          <w:sz w:val="24"/>
          <w:szCs w:val="24"/>
          <w:vertAlign w:val="subscript"/>
        </w:rPr>
        <w:t>,</w:t>
      </w:r>
      <w:r>
        <w:rPr>
          <w:rFonts w:ascii="Times New Roman" w:hAnsi="Times New Roman" w:cs="Times New Roman"/>
          <w:sz w:val="24"/>
          <w:szCs w:val="24"/>
        </w:rPr>
        <w:t xml:space="preserve"> at 443nm </w:t>
      </w:r>
      <w:r>
        <w:rPr>
          <w:rFonts w:ascii="Times New Roman" w:hAnsi="Times New Roman" w:cs="Times New Roman"/>
          <w:noProof/>
          <w:sz w:val="24"/>
          <w:szCs w:val="24"/>
        </w:rPr>
        <w:t>(Werdell et al. 2013)</w:t>
      </w:r>
      <w:r>
        <w:rPr>
          <w:rFonts w:ascii="Times New Roman" w:hAnsi="Times New Roman" w:cs="Times New Roman"/>
          <w:sz w:val="24"/>
          <w:szCs w:val="24"/>
        </w:rPr>
        <w:t xml:space="preserve"> and a linear relationship between </w:t>
      </w:r>
      <w:proofErr w:type="spellStart"/>
      <w:r>
        <w:rPr>
          <w:rFonts w:ascii="Times New Roman" w:hAnsi="Times New Roman" w:cs="Times New Roman"/>
          <w:sz w:val="24"/>
          <w:szCs w:val="24"/>
        </w:rPr>
        <w:t>b</w:t>
      </w:r>
      <w:r w:rsidRPr="00C61F10">
        <w:rPr>
          <w:rFonts w:ascii="Times New Roman" w:hAnsi="Times New Roman" w:cs="Times New Roman"/>
          <w:sz w:val="24"/>
          <w:szCs w:val="24"/>
          <w:vertAlign w:val="subscript"/>
        </w:rPr>
        <w:t>bp</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C</w:t>
      </w:r>
      <w:r w:rsidRPr="00C61F10">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as described in </w:t>
      </w:r>
      <w:r>
        <w:rPr>
          <w:rFonts w:ascii="Times New Roman" w:hAnsi="Times New Roman" w:cs="Times New Roman"/>
          <w:noProof/>
          <w:sz w:val="24"/>
          <w:szCs w:val="24"/>
        </w:rPr>
        <w:t>Graff et al. (2015)</w:t>
      </w:r>
      <w:r>
        <w:rPr>
          <w:rFonts w:ascii="Times New Roman" w:hAnsi="Times New Roman" w:cs="Times New Roman"/>
          <w:sz w:val="24"/>
          <w:szCs w:val="24"/>
        </w:rPr>
        <w:t xml:space="preserve">. In combining the ocean color records, the overlapping period from 2003 through 2008 was used to assess and correct for residual bias between the two mission datasets. </w:t>
      </w:r>
    </w:p>
    <w:p w14:paraId="6332FF3B" w14:textId="77777777" w:rsidR="002E565A" w:rsidRDefault="002E565A" w:rsidP="002E565A">
      <w:pPr>
        <w:spacing w:after="0" w:line="480" w:lineRule="auto"/>
        <w:jc w:val="both"/>
        <w:rPr>
          <w:rFonts w:ascii="Times New Roman" w:hAnsi="Times New Roman" w:cs="Times New Roman"/>
          <w:sz w:val="24"/>
          <w:szCs w:val="24"/>
        </w:rPr>
      </w:pPr>
    </w:p>
    <w:p w14:paraId="367661B0" w14:textId="77777777" w:rsidR="002E565A" w:rsidRDefault="002E565A" w:rsidP="002E565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To evaluate changes in the distribution of phytoplankton during 2018, mean values for MODISA</w:t>
      </w:r>
      <w:r w:rsidRPr="00AF4ED1">
        <w:rPr>
          <w:rFonts w:ascii="Times New Roman" w:hAnsi="Times New Roman" w:cs="Times New Roman"/>
          <w:sz w:val="24"/>
          <w:szCs w:val="24"/>
        </w:rPr>
        <w:t xml:space="preserve"> Chl</w:t>
      </w:r>
      <w:r w:rsidRPr="00AF4ED1">
        <w:rPr>
          <w:rFonts w:ascii="Times New Roman" w:hAnsi="Times New Roman" w:cs="Times New Roman"/>
          <w:i/>
          <w:sz w:val="24"/>
          <w:szCs w:val="24"/>
        </w:rPr>
        <w:t>a</w:t>
      </w:r>
      <w:r w:rsidRPr="00AF4ED1">
        <w:rPr>
          <w:rFonts w:ascii="Times New Roman" w:hAnsi="Times New Roman" w:cs="Times New Roman"/>
          <w:sz w:val="24"/>
          <w:szCs w:val="24"/>
        </w:rPr>
        <w:t xml:space="preserve"> </w:t>
      </w:r>
      <w:r>
        <w:rPr>
          <w:rFonts w:ascii="Times New Roman" w:hAnsi="Times New Roman" w:cs="Times New Roman"/>
          <w:sz w:val="24"/>
          <w:szCs w:val="24"/>
        </w:rPr>
        <w:t xml:space="preserve">and </w:t>
      </w:r>
      <w:proofErr w:type="spellStart"/>
      <w:r>
        <w:rPr>
          <w:rFonts w:ascii="Times New Roman" w:hAnsi="Times New Roman" w:cs="Times New Roman"/>
          <w:sz w:val="24"/>
          <w:szCs w:val="24"/>
        </w:rPr>
        <w:t>C</w:t>
      </w:r>
      <w:r w:rsidRPr="008A7363">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w:t>
      </w:r>
      <w:r w:rsidRPr="00AF4ED1">
        <w:rPr>
          <w:rFonts w:ascii="Times New Roman" w:hAnsi="Times New Roman" w:cs="Times New Roman"/>
          <w:sz w:val="24"/>
          <w:szCs w:val="24"/>
        </w:rPr>
        <w:t>in each month of the year were subtracted from monthly climatological means for MODISA (2003</w:t>
      </w:r>
      <w:r>
        <w:rPr>
          <w:rFonts w:ascii="Times New Roman" w:hAnsi="Times New Roman" w:cs="Times New Roman"/>
          <w:sz w:val="24"/>
          <w:szCs w:val="24"/>
        </w:rPr>
        <w:t>–</w:t>
      </w:r>
      <w:r w:rsidRPr="00AF4ED1">
        <w:rPr>
          <w:rFonts w:ascii="Times New Roman" w:hAnsi="Times New Roman" w:cs="Times New Roman"/>
          <w:sz w:val="24"/>
          <w:szCs w:val="24"/>
        </w:rPr>
        <w:t>11). These monthly fields were then averaged to produce the global Chl</w:t>
      </w:r>
      <w:r w:rsidRPr="00AF4ED1">
        <w:rPr>
          <w:rFonts w:ascii="Times New Roman" w:hAnsi="Times New Roman" w:cs="Times New Roman"/>
          <w:i/>
          <w:sz w:val="24"/>
          <w:szCs w:val="24"/>
        </w:rPr>
        <w:t>a</w:t>
      </w:r>
      <w:r w:rsidRPr="00AF4ED1">
        <w:rPr>
          <w:rFonts w:ascii="Times New Roman" w:hAnsi="Times New Roman" w:cs="Times New Roman"/>
          <w:sz w:val="24"/>
          <w:szCs w:val="24"/>
        </w:rPr>
        <w:t xml:space="preserve"> </w:t>
      </w:r>
      <w:r>
        <w:rPr>
          <w:rFonts w:ascii="Times New Roman" w:hAnsi="Times New Roman" w:cs="Times New Roman"/>
          <w:sz w:val="24"/>
          <w:szCs w:val="24"/>
        </w:rPr>
        <w:t xml:space="preserve">and </w:t>
      </w:r>
      <w:proofErr w:type="spellStart"/>
      <w:r>
        <w:rPr>
          <w:rFonts w:ascii="Times New Roman" w:hAnsi="Times New Roman" w:cs="Times New Roman"/>
          <w:sz w:val="24"/>
          <w:szCs w:val="24"/>
        </w:rPr>
        <w:t>C</w:t>
      </w:r>
      <w:r w:rsidRPr="00FB53D6">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anomaly maps for 2018</w:t>
      </w:r>
      <w:r w:rsidRPr="00AF4ED1">
        <w:rPr>
          <w:rFonts w:ascii="Times New Roman" w:hAnsi="Times New Roman" w:cs="Times New Roman"/>
          <w:sz w:val="24"/>
          <w:szCs w:val="24"/>
        </w:rPr>
        <w:t xml:space="preserve"> </w:t>
      </w:r>
      <w:r w:rsidRPr="00701386">
        <w:rPr>
          <w:rFonts w:ascii="Times New Roman" w:hAnsi="Times New Roman" w:cs="Times New Roman"/>
          <w:sz w:val="24"/>
          <w:szCs w:val="24"/>
        </w:rPr>
        <w:t>(Fig</w:t>
      </w:r>
      <w:r>
        <w:rPr>
          <w:rFonts w:ascii="Times New Roman" w:hAnsi="Times New Roman" w:cs="Times New Roman"/>
          <w:sz w:val="24"/>
          <w:szCs w:val="24"/>
        </w:rPr>
        <w:t>s</w:t>
      </w:r>
      <w:r w:rsidRPr="00701386">
        <w:rPr>
          <w:rFonts w:ascii="Times New Roman" w:hAnsi="Times New Roman" w:cs="Times New Roman"/>
          <w:sz w:val="24"/>
          <w:szCs w:val="24"/>
        </w:rPr>
        <w:t xml:space="preserve">. </w:t>
      </w:r>
      <w:r>
        <w:rPr>
          <w:rFonts w:ascii="Times New Roman" w:hAnsi="Times New Roman" w:cs="Times New Roman"/>
          <w:sz w:val="24"/>
          <w:szCs w:val="24"/>
        </w:rPr>
        <w:t>3.21a</w:t>
      </w:r>
      <w:proofErr w:type="gramStart"/>
      <w:r>
        <w:rPr>
          <w:rFonts w:ascii="Times New Roman" w:hAnsi="Times New Roman" w:cs="Times New Roman"/>
          <w:sz w:val="24"/>
          <w:szCs w:val="24"/>
        </w:rPr>
        <w:t>,b</w:t>
      </w:r>
      <w:proofErr w:type="gramEnd"/>
      <w:r w:rsidRPr="00AF4ED1">
        <w:rPr>
          <w:rFonts w:ascii="Times New Roman" w:hAnsi="Times New Roman" w:cs="Times New Roman"/>
          <w:sz w:val="24"/>
          <w:szCs w:val="24"/>
        </w:rPr>
        <w:t xml:space="preserve">). </w:t>
      </w:r>
      <w:r>
        <w:rPr>
          <w:rFonts w:ascii="Times New Roman" w:hAnsi="Times New Roman" w:cs="Times New Roman"/>
          <w:sz w:val="24"/>
          <w:szCs w:val="24"/>
        </w:rPr>
        <w:t>Similar</w:t>
      </w:r>
      <w:r w:rsidRPr="00AF4ED1">
        <w:rPr>
          <w:rFonts w:ascii="Times New Roman" w:hAnsi="Times New Roman" w:cs="Times New Roman"/>
          <w:sz w:val="24"/>
          <w:szCs w:val="24"/>
        </w:rPr>
        <w:t xml:space="preserve"> calculations were performed on MODISA sea surface temperature (SST; </w:t>
      </w:r>
      <w:r>
        <w:rPr>
          <w:rFonts w:ascii="Times New Roman" w:hAnsi="Times New Roman" w:cs="Times New Roman"/>
          <w:sz w:val="24"/>
          <w:szCs w:val="24"/>
        </w:rPr>
        <w:t>°</w:t>
      </w:r>
      <w:r w:rsidRPr="00AF4ED1">
        <w:rPr>
          <w:rFonts w:ascii="Times New Roman" w:hAnsi="Times New Roman" w:cs="Times New Roman"/>
          <w:sz w:val="24"/>
          <w:szCs w:val="24"/>
        </w:rPr>
        <w:t>C) data to produce an equivalent SST annual mean anomaly (</w:t>
      </w:r>
      <w:r w:rsidRPr="00701386">
        <w:rPr>
          <w:rFonts w:ascii="Times New Roman" w:hAnsi="Times New Roman" w:cs="Times New Roman"/>
          <w:sz w:val="24"/>
          <w:szCs w:val="24"/>
        </w:rPr>
        <w:t xml:space="preserve">Fig. </w:t>
      </w:r>
      <w:r>
        <w:rPr>
          <w:rFonts w:ascii="Times New Roman" w:hAnsi="Times New Roman" w:cs="Times New Roman"/>
          <w:sz w:val="24"/>
          <w:szCs w:val="24"/>
        </w:rPr>
        <w:t>3.21c</w:t>
      </w:r>
      <w:r w:rsidRPr="00AF4ED1">
        <w:rPr>
          <w:rFonts w:ascii="Times New Roman" w:hAnsi="Times New Roman" w:cs="Times New Roman"/>
          <w:sz w:val="24"/>
          <w:szCs w:val="24"/>
        </w:rPr>
        <w:t>).</w:t>
      </w:r>
      <w:r w:rsidRPr="006C5236">
        <w:t xml:space="preserve"> </w:t>
      </w:r>
      <w:r w:rsidRPr="006C5236">
        <w:rPr>
          <w:rFonts w:ascii="Times New Roman" w:hAnsi="Times New Roman" w:cs="Times New Roman"/>
          <w:sz w:val="24"/>
          <w:szCs w:val="24"/>
        </w:rPr>
        <w:t>The permanently stratified ocean (PSO) is defined as the</w:t>
      </w:r>
      <w:r>
        <w:rPr>
          <w:rFonts w:ascii="Times New Roman" w:hAnsi="Times New Roman" w:cs="Times New Roman"/>
          <w:sz w:val="24"/>
          <w:szCs w:val="24"/>
        </w:rPr>
        <w:t xml:space="preserve"> </w:t>
      </w:r>
      <w:r w:rsidRPr="006C5236">
        <w:rPr>
          <w:rFonts w:ascii="Times New Roman" w:hAnsi="Times New Roman" w:cs="Times New Roman"/>
          <w:sz w:val="24"/>
          <w:szCs w:val="24"/>
        </w:rPr>
        <w:t xml:space="preserve">region </w:t>
      </w:r>
      <w:r>
        <w:rPr>
          <w:rFonts w:ascii="Times New Roman" w:hAnsi="Times New Roman" w:cs="Times New Roman"/>
          <w:sz w:val="24"/>
          <w:szCs w:val="24"/>
        </w:rPr>
        <w:t xml:space="preserve">covering the tropical and subtropical oceans </w:t>
      </w:r>
      <w:r w:rsidRPr="006C5236">
        <w:rPr>
          <w:rFonts w:ascii="Times New Roman" w:hAnsi="Times New Roman" w:cs="Times New Roman"/>
          <w:sz w:val="24"/>
          <w:szCs w:val="24"/>
        </w:rPr>
        <w:t>where annual average SST is greater than 15</w:t>
      </w:r>
      <w:r>
        <w:rPr>
          <w:rFonts w:ascii="Times New Roman" w:hAnsi="Times New Roman" w:cs="Times New Roman"/>
          <w:sz w:val="24"/>
          <w:szCs w:val="24"/>
        </w:rPr>
        <w:sym w:font="Symbol" w:char="F0B0"/>
      </w:r>
      <w:r w:rsidRPr="006C5236">
        <w:rPr>
          <w:rFonts w:ascii="Times New Roman" w:hAnsi="Times New Roman" w:cs="Times New Roman"/>
          <w:sz w:val="24"/>
          <w:szCs w:val="24"/>
        </w:rPr>
        <w:t xml:space="preserve">C and is characterized by surface mixed layers that are typically low in nutrients and shallower than the </w:t>
      </w:r>
      <w:proofErr w:type="spellStart"/>
      <w:r w:rsidRPr="006C5236">
        <w:rPr>
          <w:rFonts w:ascii="Times New Roman" w:hAnsi="Times New Roman" w:cs="Times New Roman"/>
          <w:sz w:val="24"/>
          <w:szCs w:val="24"/>
        </w:rPr>
        <w:t>nutricline</w:t>
      </w:r>
      <w:proofErr w:type="spellEnd"/>
      <w:r w:rsidRPr="006C5236">
        <w:rPr>
          <w:rFonts w:ascii="Times New Roman" w:hAnsi="Times New Roman" w:cs="Times New Roman"/>
          <w:sz w:val="24"/>
          <w:szCs w:val="24"/>
        </w:rPr>
        <w:t xml:space="preserve"> (black lines near 40N and 40S in </w:t>
      </w:r>
      <w:r>
        <w:rPr>
          <w:rFonts w:ascii="Times New Roman" w:hAnsi="Times New Roman" w:cs="Times New Roman"/>
          <w:sz w:val="24"/>
          <w:szCs w:val="24"/>
        </w:rPr>
        <w:t>Fig.</w:t>
      </w:r>
      <w:r w:rsidRPr="006C5236">
        <w:rPr>
          <w:rFonts w:ascii="Times New Roman" w:hAnsi="Times New Roman" w:cs="Times New Roman"/>
          <w:sz w:val="24"/>
          <w:szCs w:val="24"/>
        </w:rPr>
        <w:t xml:space="preserve"> </w:t>
      </w:r>
      <w:r>
        <w:rPr>
          <w:rFonts w:ascii="Times New Roman" w:hAnsi="Times New Roman" w:cs="Times New Roman"/>
          <w:sz w:val="24"/>
          <w:szCs w:val="24"/>
        </w:rPr>
        <w:t>3.2</w:t>
      </w:r>
      <w:r w:rsidRPr="006C5236">
        <w:rPr>
          <w:rFonts w:ascii="Times New Roman" w:hAnsi="Times New Roman" w:cs="Times New Roman"/>
          <w:sz w:val="24"/>
          <w:szCs w:val="24"/>
        </w:rPr>
        <w:t>1</w:t>
      </w:r>
      <w:r>
        <w:rPr>
          <w:rFonts w:ascii="Times New Roman" w:hAnsi="Times New Roman" w:cs="Times New Roman"/>
          <w:sz w:val="24"/>
          <w:szCs w:val="24"/>
        </w:rPr>
        <w:t xml:space="preserve">; </w:t>
      </w:r>
      <w:r>
        <w:rPr>
          <w:rFonts w:ascii="Times New Roman" w:hAnsi="Times New Roman" w:cs="Times New Roman"/>
          <w:noProof/>
          <w:sz w:val="24"/>
          <w:szCs w:val="24"/>
        </w:rPr>
        <w:t>Behrenfeld et al. 2006</w:t>
      </w:r>
      <w:r w:rsidRPr="006C5236">
        <w:rPr>
          <w:rFonts w:ascii="Times New Roman" w:hAnsi="Times New Roman" w:cs="Times New Roman"/>
          <w:sz w:val="24"/>
          <w:szCs w:val="24"/>
        </w:rPr>
        <w:t>).</w:t>
      </w:r>
      <w:r>
        <w:rPr>
          <w:rFonts w:ascii="Times New Roman" w:hAnsi="Times New Roman" w:cs="Times New Roman"/>
          <w:sz w:val="24"/>
          <w:szCs w:val="24"/>
        </w:rPr>
        <w:t xml:space="preserve"> </w:t>
      </w:r>
    </w:p>
    <w:p w14:paraId="768E5BF3" w14:textId="77777777" w:rsidR="002E565A" w:rsidRDefault="002E565A" w:rsidP="002E565A">
      <w:pPr>
        <w:spacing w:after="0" w:line="480" w:lineRule="auto"/>
        <w:jc w:val="both"/>
        <w:rPr>
          <w:rFonts w:ascii="Times New Roman" w:hAnsi="Times New Roman" w:cs="Times New Roman"/>
          <w:sz w:val="24"/>
          <w:szCs w:val="24"/>
        </w:rPr>
      </w:pPr>
    </w:p>
    <w:p w14:paraId="4E6A7043" w14:textId="77777777" w:rsidR="002E565A" w:rsidRDefault="002E565A" w:rsidP="002E565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For 2018, </w:t>
      </w:r>
      <w:r w:rsidRPr="00AF4ED1">
        <w:rPr>
          <w:rFonts w:ascii="Times New Roman" w:hAnsi="Times New Roman" w:cs="Times New Roman"/>
          <w:sz w:val="24"/>
          <w:szCs w:val="24"/>
        </w:rPr>
        <w:t>Chl</w:t>
      </w:r>
      <w:r w:rsidRPr="00AF4ED1">
        <w:rPr>
          <w:rFonts w:ascii="Times New Roman" w:hAnsi="Times New Roman" w:cs="Times New Roman"/>
          <w:i/>
          <w:sz w:val="24"/>
          <w:szCs w:val="24"/>
        </w:rPr>
        <w:t>a</w:t>
      </w:r>
      <w:r w:rsidRPr="00AF4ED1">
        <w:rPr>
          <w:rFonts w:ascii="Times New Roman" w:hAnsi="Times New Roman" w:cs="Times New Roman"/>
          <w:sz w:val="24"/>
          <w:szCs w:val="24"/>
        </w:rPr>
        <w:t xml:space="preserve"> concentrations </w:t>
      </w:r>
      <w:r>
        <w:rPr>
          <w:rFonts w:ascii="Times New Roman" w:hAnsi="Times New Roman" w:cs="Times New Roman"/>
          <w:sz w:val="24"/>
          <w:szCs w:val="24"/>
        </w:rPr>
        <w:t xml:space="preserve">(Fig. 3.21a) were suppressed 10%-30% relative to the climatological mean in the western warm pool and northern and southern regions of the tropical Pacific, as well as the western North Pacific and the subtropical North Atlantic. These locations correspond to regions of strongly elevated SSTs (Fig. 3.21c). </w:t>
      </w:r>
      <w:proofErr w:type="spellStart"/>
      <w:proofErr w:type="gramStart"/>
      <w:r>
        <w:rPr>
          <w:rFonts w:ascii="Times New Roman" w:hAnsi="Times New Roman" w:cs="Times New Roman"/>
          <w:sz w:val="24"/>
          <w:szCs w:val="24"/>
        </w:rPr>
        <w:t>C</w:t>
      </w:r>
      <w:r w:rsidRPr="008A7363">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concentrations within the tropical Pacific show similar but weaker patterns of negative anomalies in the east (-5%), but neutral to positive anomalies (+5%) in the west, with </w:t>
      </w:r>
      <w:proofErr w:type="spellStart"/>
      <w:r>
        <w:rPr>
          <w:rFonts w:ascii="Times New Roman" w:hAnsi="Times New Roman" w:cs="Times New Roman"/>
          <w:sz w:val="24"/>
          <w:szCs w:val="24"/>
        </w:rPr>
        <w:t>C</w:t>
      </w:r>
      <w:r w:rsidRPr="00FB53D6">
        <w:rPr>
          <w:rFonts w:ascii="Times New Roman" w:hAnsi="Times New Roman" w:cs="Times New Roman"/>
          <w:sz w:val="24"/>
          <w:szCs w:val="24"/>
          <w:vertAlign w:val="subscript"/>
        </w:rPr>
        <w:t>phy</w:t>
      </w:r>
      <w:proofErr w:type="spellEnd"/>
      <w:r>
        <w:rPr>
          <w:rFonts w:ascii="Times New Roman" w:hAnsi="Times New Roman" w:cs="Times New Roman"/>
          <w:sz w:val="24"/>
          <w:szCs w:val="24"/>
          <w:vertAlign w:val="subscript"/>
        </w:rPr>
        <w:t xml:space="preserve"> </w:t>
      </w:r>
      <w:r>
        <w:rPr>
          <w:rFonts w:ascii="Times New Roman" w:hAnsi="Times New Roman" w:cs="Times New Roman"/>
          <w:sz w:val="24"/>
          <w:szCs w:val="24"/>
        </w:rPr>
        <w:t>anomalies generally more homogeneous across the Atlantic and Pacific oceans (Fig 3.21b).</w:t>
      </w:r>
      <w:proofErr w:type="gramEnd"/>
      <w:r>
        <w:rPr>
          <w:rFonts w:ascii="Times New Roman" w:hAnsi="Times New Roman" w:cs="Times New Roman"/>
          <w:sz w:val="24"/>
          <w:szCs w:val="24"/>
        </w:rPr>
        <w:t xml:space="preserve"> Positive SST anomalies in these permanently stratified ocean regions generally coincide </w:t>
      </w:r>
      <w:r w:rsidRPr="00BA2ED6">
        <w:rPr>
          <w:rFonts w:ascii="Times New Roman" w:hAnsi="Times New Roman" w:cs="Times New Roman"/>
          <w:sz w:val="24"/>
          <w:szCs w:val="24"/>
        </w:rPr>
        <w:t xml:space="preserve">with </w:t>
      </w:r>
      <w:r>
        <w:rPr>
          <w:rFonts w:ascii="Times New Roman" w:hAnsi="Times New Roman" w:cs="Times New Roman"/>
          <w:sz w:val="24"/>
          <w:szCs w:val="24"/>
        </w:rPr>
        <w:t xml:space="preserve">shallower </w:t>
      </w:r>
      <w:r w:rsidRPr="00BA2ED6">
        <w:rPr>
          <w:rFonts w:ascii="Times New Roman" w:hAnsi="Times New Roman" w:cs="Times New Roman"/>
          <w:sz w:val="24"/>
          <w:szCs w:val="24"/>
        </w:rPr>
        <w:t>surface mixed layer depth</w:t>
      </w:r>
      <w:r>
        <w:rPr>
          <w:rFonts w:ascii="Times New Roman" w:hAnsi="Times New Roman" w:cs="Times New Roman"/>
          <w:sz w:val="24"/>
          <w:szCs w:val="24"/>
        </w:rPr>
        <w:t>s</w:t>
      </w:r>
      <w:r w:rsidRPr="00BA2ED6">
        <w:rPr>
          <w:rFonts w:ascii="Times New Roman" w:hAnsi="Times New Roman" w:cs="Times New Roman"/>
          <w:sz w:val="24"/>
          <w:szCs w:val="24"/>
        </w:rPr>
        <w:t xml:space="preserve"> (ML</w:t>
      </w:r>
      <w:r>
        <w:rPr>
          <w:rFonts w:ascii="Times New Roman" w:hAnsi="Times New Roman" w:cs="Times New Roman"/>
          <w:sz w:val="24"/>
          <w:szCs w:val="24"/>
        </w:rPr>
        <w:t xml:space="preserve">D), exposing phytoplankton to prolonged daily sunlight exposures. </w:t>
      </w:r>
      <w:r w:rsidRPr="00BA2ED6">
        <w:rPr>
          <w:rFonts w:ascii="Times New Roman" w:hAnsi="Times New Roman" w:cs="Times New Roman"/>
          <w:sz w:val="24"/>
          <w:szCs w:val="24"/>
        </w:rPr>
        <w:t>Phytoplankton respond to this increased light by decreasing their cellular chlorophyll levels</w:t>
      </w:r>
      <w:r>
        <w:rPr>
          <w:rFonts w:ascii="Times New Roman" w:hAnsi="Times New Roman" w:cs="Times New Roman"/>
          <w:sz w:val="24"/>
          <w:szCs w:val="24"/>
        </w:rPr>
        <w:t xml:space="preserve"> (</w:t>
      </w:r>
      <w:proofErr w:type="spellStart"/>
      <w:r>
        <w:rPr>
          <w:rFonts w:ascii="Times New Roman" w:hAnsi="Times New Roman" w:cs="Times New Roman"/>
          <w:sz w:val="24"/>
          <w:szCs w:val="24"/>
        </w:rPr>
        <w:t>Behrenfeld</w:t>
      </w:r>
      <w:proofErr w:type="spellEnd"/>
      <w:r>
        <w:rPr>
          <w:rFonts w:ascii="Times New Roman" w:hAnsi="Times New Roman" w:cs="Times New Roman"/>
          <w:sz w:val="24"/>
          <w:szCs w:val="24"/>
        </w:rPr>
        <w:t xml:space="preserve"> et al. 2015)</w:t>
      </w:r>
      <w:r w:rsidRPr="00BA2ED6">
        <w:rPr>
          <w:rFonts w:ascii="Times New Roman" w:hAnsi="Times New Roman" w:cs="Times New Roman"/>
          <w:sz w:val="24"/>
          <w:szCs w:val="24"/>
        </w:rPr>
        <w:t>.</w:t>
      </w:r>
      <w:r>
        <w:rPr>
          <w:rFonts w:ascii="Times New Roman" w:hAnsi="Times New Roman" w:cs="Times New Roman"/>
          <w:sz w:val="24"/>
          <w:szCs w:val="24"/>
        </w:rPr>
        <w:t xml:space="preserve"> Shallower MLDs might also indicate a decrease in vertical nutrient transport, adding to the physiological response of the cell and potentially driving additional decoupling of </w:t>
      </w:r>
      <w:r w:rsidRPr="00AF4ED1">
        <w:rPr>
          <w:rFonts w:ascii="Times New Roman" w:hAnsi="Times New Roman" w:cs="Times New Roman"/>
          <w:sz w:val="24"/>
          <w:szCs w:val="24"/>
        </w:rPr>
        <w:t>Chl</w:t>
      </w:r>
      <w:r w:rsidRPr="00AF4ED1">
        <w:rPr>
          <w:rFonts w:ascii="Times New Roman" w:hAnsi="Times New Roman" w:cs="Times New Roman"/>
          <w:i/>
          <w:sz w:val="24"/>
          <w:szCs w:val="24"/>
        </w:rPr>
        <w:t>a</w:t>
      </w:r>
      <w:r>
        <w:rPr>
          <w:rFonts w:ascii="Times New Roman" w:hAnsi="Times New Roman" w:cs="Times New Roman"/>
          <w:i/>
          <w:sz w:val="24"/>
          <w:szCs w:val="24"/>
        </w:rPr>
        <w:t xml:space="preserve"> </w:t>
      </w:r>
      <w:r>
        <w:rPr>
          <w:rFonts w:ascii="Times New Roman" w:hAnsi="Times New Roman" w:cs="Times New Roman"/>
          <w:sz w:val="24"/>
          <w:szCs w:val="24"/>
        </w:rPr>
        <w:t xml:space="preserve">and </w:t>
      </w:r>
      <w:proofErr w:type="spellStart"/>
      <w:r>
        <w:rPr>
          <w:rFonts w:ascii="Times New Roman" w:hAnsi="Times New Roman" w:cs="Times New Roman"/>
          <w:sz w:val="24"/>
          <w:szCs w:val="24"/>
        </w:rPr>
        <w:t>C</w:t>
      </w:r>
      <w:r w:rsidRPr="00FB53D6">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anomalies due to decreased cellular chlorophyll to carbon ratios (</w:t>
      </w:r>
      <w:proofErr w:type="spellStart"/>
      <w:r>
        <w:rPr>
          <w:rFonts w:ascii="Times New Roman" w:hAnsi="Times New Roman" w:cs="Times New Roman"/>
          <w:noProof/>
          <w:sz w:val="24"/>
          <w:szCs w:val="24"/>
        </w:rPr>
        <w:t>Westberry</w:t>
      </w:r>
      <w:proofErr w:type="spellEnd"/>
      <w:r>
        <w:rPr>
          <w:rFonts w:ascii="Times New Roman" w:hAnsi="Times New Roman" w:cs="Times New Roman"/>
          <w:noProof/>
          <w:sz w:val="24"/>
          <w:szCs w:val="24"/>
        </w:rPr>
        <w:t xml:space="preserve"> et al. 2016)</w:t>
      </w:r>
      <w:r>
        <w:rPr>
          <w:rFonts w:ascii="Times New Roman" w:hAnsi="Times New Roman" w:cs="Times New Roman"/>
          <w:sz w:val="24"/>
          <w:szCs w:val="24"/>
        </w:rPr>
        <w:t>. Coherent patches of elevated phytoplankton biomass, as evident from both Chl</w:t>
      </w:r>
      <w:r w:rsidRPr="002348F0">
        <w:rPr>
          <w:rFonts w:ascii="Times New Roman" w:hAnsi="Times New Roman" w:cs="Times New Roman"/>
          <w:i/>
          <w:sz w:val="24"/>
          <w:szCs w:val="24"/>
        </w:rPr>
        <w:t>a</w:t>
      </w:r>
      <w:r>
        <w:rPr>
          <w:rFonts w:ascii="Times New Roman" w:hAnsi="Times New Roman" w:cs="Times New Roman"/>
          <w:sz w:val="24"/>
          <w:szCs w:val="24"/>
        </w:rPr>
        <w:t xml:space="preserve"> and </w:t>
      </w:r>
      <w:proofErr w:type="spellStart"/>
      <w:r>
        <w:rPr>
          <w:rFonts w:ascii="Times New Roman" w:hAnsi="Times New Roman" w:cs="Times New Roman"/>
          <w:sz w:val="24"/>
          <w:szCs w:val="24"/>
        </w:rPr>
        <w:t>C</w:t>
      </w:r>
      <w:r w:rsidRPr="002348F0">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anomalies, were visible in the Arabian Sea and Bay of Bengal, the Southern Pacific Subtropical gyre, and the eastern Equatorial and subtropical Atlantic. Outside of the PSO, a much weaker correlation was observed between phytoplankton biomass anomalies and SST anomalies, consistent with past reports (e.g., Franz et al. 2018). Notably, strong negative anomalies in SST were visible across the extreme North Atlantic and Labrador Sea (~ 1</w:t>
      </w:r>
      <w:r>
        <w:rPr>
          <w:rFonts w:ascii="Times New Roman" w:hAnsi="Times New Roman" w:cs="Times New Roman"/>
          <w:sz w:val="24"/>
          <w:szCs w:val="24"/>
        </w:rPr>
        <w:sym w:font="Symbol" w:char="F0B0"/>
      </w:r>
      <w:r>
        <w:rPr>
          <w:rFonts w:ascii="Times New Roman" w:hAnsi="Times New Roman" w:cs="Times New Roman"/>
          <w:sz w:val="24"/>
          <w:szCs w:val="24"/>
        </w:rPr>
        <w:t xml:space="preserve">C), but the biological response differed for these regions, as </w:t>
      </w:r>
      <w:r w:rsidRPr="00AF4ED1">
        <w:rPr>
          <w:rFonts w:ascii="Times New Roman" w:hAnsi="Times New Roman" w:cs="Times New Roman"/>
          <w:sz w:val="24"/>
          <w:szCs w:val="24"/>
        </w:rPr>
        <w:t>Chl</w:t>
      </w:r>
      <w:r w:rsidRPr="00AF4ED1">
        <w:rPr>
          <w:rFonts w:ascii="Times New Roman" w:hAnsi="Times New Roman" w:cs="Times New Roman"/>
          <w:i/>
          <w:sz w:val="24"/>
          <w:szCs w:val="24"/>
        </w:rPr>
        <w:t>a</w:t>
      </w:r>
      <w:r>
        <w:rPr>
          <w:rFonts w:ascii="Times New Roman" w:hAnsi="Times New Roman" w:cs="Times New Roman"/>
          <w:i/>
          <w:sz w:val="24"/>
          <w:szCs w:val="24"/>
        </w:rPr>
        <w:t xml:space="preserve"> </w:t>
      </w:r>
      <w:r>
        <w:rPr>
          <w:rFonts w:ascii="Times New Roman" w:hAnsi="Times New Roman" w:cs="Times New Roman"/>
          <w:sz w:val="24"/>
          <w:szCs w:val="24"/>
        </w:rPr>
        <w:t xml:space="preserve">and </w:t>
      </w:r>
      <w:proofErr w:type="spellStart"/>
      <w:r>
        <w:rPr>
          <w:rFonts w:ascii="Times New Roman" w:hAnsi="Times New Roman" w:cs="Times New Roman"/>
          <w:sz w:val="24"/>
          <w:szCs w:val="24"/>
        </w:rPr>
        <w:t>C</w:t>
      </w:r>
      <w:r w:rsidRPr="00FB53D6">
        <w:rPr>
          <w:rFonts w:ascii="Times New Roman" w:hAnsi="Times New Roman" w:cs="Times New Roman"/>
          <w:sz w:val="24"/>
          <w:szCs w:val="24"/>
          <w:vertAlign w:val="subscript"/>
        </w:rPr>
        <w:t>phy</w:t>
      </w:r>
      <w:proofErr w:type="spellEnd"/>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demonstrated positive anomalies (+35% and +15% respectively) in Labrador Sea, while both measurements were depressed (-15%) in the North Atlantic. </w:t>
      </w:r>
    </w:p>
    <w:p w14:paraId="6461A543" w14:textId="77777777" w:rsidR="002E565A" w:rsidRDefault="002E565A" w:rsidP="002E565A">
      <w:pPr>
        <w:spacing w:after="0" w:line="480" w:lineRule="auto"/>
        <w:jc w:val="both"/>
        <w:rPr>
          <w:rFonts w:ascii="Times New Roman" w:hAnsi="Times New Roman" w:cs="Times New Roman"/>
          <w:sz w:val="24"/>
          <w:szCs w:val="24"/>
        </w:rPr>
      </w:pPr>
    </w:p>
    <w:p w14:paraId="110DDCE6" w14:textId="77777777" w:rsidR="002E565A" w:rsidRDefault="002E565A" w:rsidP="002E565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Seasonal changes in phytoplankton biomass in the permanently stratified ocean typically display two pronounced peaks, reflecting vernal increases in biomass in northern and southern hemispheres (Figs. 3.22a</w:t>
      </w:r>
      <w:proofErr w:type="gramStart"/>
      <w:r>
        <w:rPr>
          <w:rFonts w:ascii="Times New Roman" w:hAnsi="Times New Roman" w:cs="Times New Roman"/>
          <w:sz w:val="24"/>
          <w:szCs w:val="24"/>
        </w:rPr>
        <w:t>,b</w:t>
      </w:r>
      <w:proofErr w:type="gramEnd"/>
      <w:r>
        <w:rPr>
          <w:rFonts w:ascii="Times New Roman" w:hAnsi="Times New Roman" w:cs="Times New Roman"/>
          <w:sz w:val="24"/>
          <w:szCs w:val="24"/>
        </w:rPr>
        <w:t xml:space="preserve">). Peaks in monthly climatological </w:t>
      </w:r>
      <w:proofErr w:type="spellStart"/>
      <w:r>
        <w:rPr>
          <w:rFonts w:ascii="Times New Roman" w:hAnsi="Times New Roman" w:cs="Times New Roman"/>
          <w:sz w:val="24"/>
          <w:szCs w:val="24"/>
        </w:rPr>
        <w:t>C</w:t>
      </w:r>
      <w:r w:rsidRPr="00FB53D6">
        <w:rPr>
          <w:rFonts w:ascii="Times New Roman" w:hAnsi="Times New Roman" w:cs="Times New Roman"/>
          <w:sz w:val="24"/>
          <w:szCs w:val="24"/>
          <w:vertAlign w:val="subscript"/>
        </w:rPr>
        <w:t>phy</w:t>
      </w:r>
      <w:proofErr w:type="spellEnd"/>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tend to trail behind peaks in </w:t>
      </w:r>
      <w:r w:rsidRPr="00AF4ED1">
        <w:rPr>
          <w:rFonts w:ascii="Times New Roman" w:hAnsi="Times New Roman" w:cs="Times New Roman"/>
          <w:sz w:val="24"/>
          <w:szCs w:val="24"/>
        </w:rPr>
        <w:t>Chl</w:t>
      </w:r>
      <w:r w:rsidRPr="00AF4ED1">
        <w:rPr>
          <w:rFonts w:ascii="Times New Roman" w:hAnsi="Times New Roman" w:cs="Times New Roman"/>
          <w:i/>
          <w:sz w:val="24"/>
          <w:szCs w:val="24"/>
        </w:rPr>
        <w:t>a</w:t>
      </w:r>
      <w:r>
        <w:rPr>
          <w:rFonts w:ascii="Times New Roman" w:hAnsi="Times New Roman" w:cs="Times New Roman"/>
          <w:i/>
          <w:sz w:val="24"/>
          <w:szCs w:val="24"/>
        </w:rPr>
        <w:t xml:space="preserve"> </w:t>
      </w:r>
      <w:r>
        <w:rPr>
          <w:rFonts w:ascii="Times New Roman" w:hAnsi="Times New Roman" w:cs="Times New Roman"/>
          <w:sz w:val="24"/>
          <w:szCs w:val="24"/>
        </w:rPr>
        <w:t xml:space="preserve">with a 2-month delay, likely due to a reduction in phytoplankton chlorophyll to carbon ratios as the seasonal bloom progresses (e.g., </w:t>
      </w:r>
      <w:proofErr w:type="spellStart"/>
      <w:r>
        <w:rPr>
          <w:rFonts w:ascii="Times New Roman" w:hAnsi="Times New Roman" w:cs="Times New Roman"/>
          <w:sz w:val="24"/>
          <w:szCs w:val="24"/>
        </w:rPr>
        <w:t>Westberry</w:t>
      </w:r>
      <w:proofErr w:type="spellEnd"/>
      <w:r>
        <w:rPr>
          <w:rFonts w:ascii="Times New Roman" w:hAnsi="Times New Roman" w:cs="Times New Roman"/>
          <w:sz w:val="24"/>
          <w:szCs w:val="24"/>
        </w:rPr>
        <w:t xml:space="preserve"> et al. 2016). During 2018, however, primary and secondary peaks in </w:t>
      </w:r>
      <w:r w:rsidRPr="00AF4ED1">
        <w:rPr>
          <w:rFonts w:ascii="Times New Roman" w:hAnsi="Times New Roman" w:cs="Times New Roman"/>
          <w:sz w:val="24"/>
          <w:szCs w:val="24"/>
        </w:rPr>
        <w:t>Chl</w:t>
      </w:r>
      <w:r w:rsidRPr="00AF4ED1">
        <w:rPr>
          <w:rFonts w:ascii="Times New Roman" w:hAnsi="Times New Roman" w:cs="Times New Roman"/>
          <w:i/>
          <w:sz w:val="24"/>
          <w:szCs w:val="24"/>
        </w:rPr>
        <w:t>a</w:t>
      </w:r>
      <w:r>
        <w:rPr>
          <w:rFonts w:ascii="Times New Roman" w:hAnsi="Times New Roman" w:cs="Times New Roman"/>
          <w:sz w:val="24"/>
          <w:szCs w:val="24"/>
        </w:rPr>
        <w:t xml:space="preserve"> (red circles in Fig. 3.22) occurred slightly earlier than the climatological norm, leading to some significant deviations that include anomalously high values in January and May-June and low values in September and October. Values of </w:t>
      </w:r>
      <w:proofErr w:type="spellStart"/>
      <w:r>
        <w:rPr>
          <w:rFonts w:ascii="Times New Roman" w:hAnsi="Times New Roman" w:cs="Times New Roman"/>
          <w:sz w:val="24"/>
          <w:szCs w:val="24"/>
        </w:rPr>
        <w:t>C</w:t>
      </w:r>
      <w:r w:rsidRPr="00FB53D6">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during 2018 generally remained within the interquartile range of monthly climatological distributions, except in the October-November period where mean phytoplankton biomass peaked earlier than the climatology. </w:t>
      </w:r>
    </w:p>
    <w:p w14:paraId="5BE02A10" w14:textId="77777777" w:rsidR="002E565A" w:rsidRDefault="002E565A" w:rsidP="002E565A">
      <w:pPr>
        <w:spacing w:after="0" w:line="480" w:lineRule="auto"/>
        <w:jc w:val="both"/>
        <w:rPr>
          <w:rFonts w:ascii="Times New Roman" w:hAnsi="Times New Roman" w:cs="Times New Roman"/>
          <w:sz w:val="24"/>
          <w:szCs w:val="24"/>
        </w:rPr>
      </w:pPr>
    </w:p>
    <w:p w14:paraId="41BA7EBB" w14:textId="77777777" w:rsidR="002E565A" w:rsidRDefault="002E565A" w:rsidP="002E565A">
      <w:pPr>
        <w:spacing w:after="0" w:line="480" w:lineRule="auto"/>
        <w:jc w:val="both"/>
        <w:rPr>
          <w:rFonts w:ascii="Times New Roman" w:hAnsi="Times New Roman" w:cs="Times New Roman"/>
          <w:sz w:val="24"/>
          <w:szCs w:val="24"/>
        </w:rPr>
      </w:pPr>
      <w:r>
        <w:rPr>
          <w:rFonts w:ascii="Times New Roman" w:hAnsi="Times New Roman" w:cs="Times New Roman"/>
          <w:sz w:val="24"/>
          <w:szCs w:val="24"/>
        </w:rPr>
        <w:t>Over the 21-</w:t>
      </w:r>
      <w:r w:rsidRPr="00734950">
        <w:rPr>
          <w:rFonts w:ascii="Times New Roman" w:hAnsi="Times New Roman" w:cs="Times New Roman"/>
          <w:sz w:val="24"/>
          <w:szCs w:val="24"/>
        </w:rPr>
        <w:t>year time</w:t>
      </w:r>
      <w:r>
        <w:rPr>
          <w:rFonts w:ascii="Times New Roman" w:hAnsi="Times New Roman" w:cs="Times New Roman"/>
          <w:sz w:val="24"/>
          <w:szCs w:val="24"/>
        </w:rPr>
        <w:t xml:space="preserve"> </w:t>
      </w:r>
      <w:r w:rsidRPr="00734950">
        <w:rPr>
          <w:rFonts w:ascii="Times New Roman" w:hAnsi="Times New Roman" w:cs="Times New Roman"/>
          <w:sz w:val="24"/>
          <w:szCs w:val="24"/>
        </w:rPr>
        <w:t>series</w:t>
      </w:r>
      <w:r w:rsidRPr="0019257D">
        <w:rPr>
          <w:rFonts w:ascii="Times New Roman" w:hAnsi="Times New Roman" w:cs="Times New Roman"/>
          <w:sz w:val="24"/>
          <w:szCs w:val="24"/>
        </w:rPr>
        <w:t xml:space="preserve"> </w:t>
      </w:r>
      <w:r>
        <w:rPr>
          <w:rFonts w:ascii="Times New Roman" w:hAnsi="Times New Roman" w:cs="Times New Roman"/>
          <w:sz w:val="24"/>
          <w:szCs w:val="24"/>
        </w:rPr>
        <w:t>of s</w:t>
      </w:r>
      <w:r w:rsidRPr="00734950">
        <w:rPr>
          <w:rFonts w:ascii="Times New Roman" w:hAnsi="Times New Roman" w:cs="Times New Roman"/>
          <w:sz w:val="24"/>
          <w:szCs w:val="24"/>
        </w:rPr>
        <w:t>patially</w:t>
      </w:r>
      <w:r>
        <w:rPr>
          <w:rFonts w:ascii="Times New Roman" w:hAnsi="Times New Roman" w:cs="Times New Roman"/>
          <w:sz w:val="24"/>
          <w:szCs w:val="24"/>
        </w:rPr>
        <w:t xml:space="preserve"> </w:t>
      </w:r>
      <w:r w:rsidRPr="00734950">
        <w:rPr>
          <w:rFonts w:ascii="Times New Roman" w:hAnsi="Times New Roman" w:cs="Times New Roman"/>
          <w:sz w:val="24"/>
          <w:szCs w:val="24"/>
        </w:rPr>
        <w:t>integrated monthly mean Chl</w:t>
      </w:r>
      <w:r w:rsidRPr="00734950">
        <w:rPr>
          <w:rFonts w:ascii="Times New Roman" w:hAnsi="Times New Roman" w:cs="Times New Roman"/>
          <w:i/>
          <w:sz w:val="24"/>
          <w:szCs w:val="24"/>
        </w:rPr>
        <w:t>a</w:t>
      </w:r>
      <w:r w:rsidRPr="00734950">
        <w:rPr>
          <w:rFonts w:ascii="Times New Roman" w:hAnsi="Times New Roman" w:cs="Times New Roman"/>
          <w:sz w:val="24"/>
          <w:szCs w:val="24"/>
        </w:rPr>
        <w:t xml:space="preserve"> </w:t>
      </w:r>
      <w:r>
        <w:rPr>
          <w:rFonts w:ascii="Times New Roman" w:hAnsi="Times New Roman" w:cs="Times New Roman"/>
          <w:sz w:val="24"/>
          <w:szCs w:val="24"/>
        </w:rPr>
        <w:t>within</w:t>
      </w:r>
      <w:r w:rsidRPr="00734950">
        <w:rPr>
          <w:rFonts w:ascii="Times New Roman" w:hAnsi="Times New Roman" w:cs="Times New Roman"/>
          <w:sz w:val="24"/>
          <w:szCs w:val="24"/>
        </w:rPr>
        <w:t xml:space="preserve"> the PSO </w:t>
      </w:r>
      <w:r>
        <w:rPr>
          <w:rFonts w:ascii="Times New Roman" w:hAnsi="Times New Roman" w:cs="Times New Roman"/>
          <w:sz w:val="24"/>
          <w:szCs w:val="24"/>
        </w:rPr>
        <w:t>(</w:t>
      </w:r>
      <w:r w:rsidRPr="00701386">
        <w:rPr>
          <w:rFonts w:ascii="Times New Roman" w:hAnsi="Times New Roman" w:cs="Times New Roman"/>
          <w:sz w:val="24"/>
          <w:szCs w:val="24"/>
        </w:rPr>
        <w:t xml:space="preserve">Fig. </w:t>
      </w:r>
      <w:r>
        <w:rPr>
          <w:rFonts w:ascii="Times New Roman" w:hAnsi="Times New Roman" w:cs="Times New Roman"/>
          <w:sz w:val="24"/>
          <w:szCs w:val="24"/>
        </w:rPr>
        <w:t>3.23</w:t>
      </w:r>
      <w:r w:rsidRPr="00701386">
        <w:rPr>
          <w:rFonts w:ascii="Times New Roman" w:hAnsi="Times New Roman" w:cs="Times New Roman"/>
          <w:sz w:val="24"/>
          <w:szCs w:val="24"/>
        </w:rPr>
        <w:t>a</w:t>
      </w:r>
      <w:r>
        <w:rPr>
          <w:rFonts w:ascii="Times New Roman" w:hAnsi="Times New Roman" w:cs="Times New Roman"/>
          <w:sz w:val="24"/>
          <w:szCs w:val="24"/>
        </w:rPr>
        <w:t>)</w:t>
      </w:r>
      <w:r w:rsidRPr="00734950">
        <w:rPr>
          <w:rFonts w:ascii="Times New Roman" w:hAnsi="Times New Roman" w:cs="Times New Roman"/>
          <w:sz w:val="24"/>
          <w:szCs w:val="24"/>
        </w:rPr>
        <w:t>, concentration</w:t>
      </w:r>
      <w:r>
        <w:rPr>
          <w:rFonts w:ascii="Times New Roman" w:hAnsi="Times New Roman" w:cs="Times New Roman"/>
          <w:sz w:val="24"/>
          <w:szCs w:val="24"/>
        </w:rPr>
        <w:t>s</w:t>
      </w:r>
      <w:r w:rsidRPr="00734950">
        <w:rPr>
          <w:rFonts w:ascii="Times New Roman" w:hAnsi="Times New Roman" w:cs="Times New Roman"/>
          <w:sz w:val="24"/>
          <w:szCs w:val="24"/>
        </w:rPr>
        <w:t xml:space="preserve"> varied by ~</w:t>
      </w:r>
      <w:r>
        <w:rPr>
          <w:rFonts w:ascii="Times New Roman" w:hAnsi="Times New Roman" w:cs="Times New Roman"/>
          <w:sz w:val="24"/>
          <w:szCs w:val="24"/>
        </w:rPr>
        <w:t>15</w:t>
      </w:r>
      <w:r w:rsidRPr="00734950">
        <w:rPr>
          <w:rFonts w:ascii="Times New Roman" w:hAnsi="Times New Roman" w:cs="Times New Roman"/>
          <w:sz w:val="24"/>
          <w:szCs w:val="24"/>
        </w:rPr>
        <w:t>% (</w:t>
      </w:r>
      <w:r>
        <w:rPr>
          <w:rFonts w:ascii="Times New Roman" w:hAnsi="Times New Roman" w:cs="Times New Roman"/>
          <w:sz w:val="24"/>
          <w:szCs w:val="24"/>
        </w:rPr>
        <w:t>±</w:t>
      </w:r>
      <w:r w:rsidRPr="00734950">
        <w:rPr>
          <w:rFonts w:ascii="Times New Roman" w:hAnsi="Times New Roman" w:cs="Times New Roman"/>
          <w:sz w:val="24"/>
          <w:szCs w:val="24"/>
        </w:rPr>
        <w:t>0.0</w:t>
      </w:r>
      <w:r>
        <w:rPr>
          <w:rFonts w:ascii="Times New Roman" w:hAnsi="Times New Roman" w:cs="Times New Roman"/>
          <w:sz w:val="24"/>
          <w:szCs w:val="24"/>
        </w:rPr>
        <w:t>2</w:t>
      </w:r>
      <w:r w:rsidRPr="00734950">
        <w:rPr>
          <w:rFonts w:ascii="Times New Roman" w:hAnsi="Times New Roman" w:cs="Times New Roman"/>
          <w:sz w:val="24"/>
          <w:szCs w:val="24"/>
        </w:rPr>
        <w:t xml:space="preserve"> mg m</w:t>
      </w:r>
      <w:r w:rsidRPr="00734950">
        <w:rPr>
          <w:rFonts w:ascii="Times New Roman" w:hAnsi="Times New Roman" w:cs="Times New Roman"/>
          <w:sz w:val="24"/>
          <w:szCs w:val="24"/>
          <w:vertAlign w:val="superscript"/>
        </w:rPr>
        <w:t>-3</w:t>
      </w:r>
      <w:r w:rsidRPr="00734950">
        <w:rPr>
          <w:rFonts w:ascii="Times New Roman" w:hAnsi="Times New Roman" w:cs="Times New Roman"/>
          <w:sz w:val="24"/>
          <w:szCs w:val="24"/>
        </w:rPr>
        <w:t>) aro</w:t>
      </w:r>
      <w:r>
        <w:rPr>
          <w:rFonts w:ascii="Times New Roman" w:hAnsi="Times New Roman" w:cs="Times New Roman"/>
          <w:sz w:val="24"/>
          <w:szCs w:val="24"/>
        </w:rPr>
        <w:t>und a long-term average of 0.142</w:t>
      </w:r>
      <w:r w:rsidRPr="00734950">
        <w:rPr>
          <w:rFonts w:ascii="Times New Roman" w:hAnsi="Times New Roman" w:cs="Times New Roman"/>
          <w:sz w:val="24"/>
          <w:szCs w:val="24"/>
        </w:rPr>
        <w:t xml:space="preserve"> mg m</w:t>
      </w:r>
      <w:r w:rsidRPr="00734950">
        <w:rPr>
          <w:rFonts w:ascii="Times New Roman" w:hAnsi="Times New Roman" w:cs="Times New Roman"/>
          <w:sz w:val="24"/>
          <w:szCs w:val="24"/>
          <w:vertAlign w:val="superscript"/>
        </w:rPr>
        <w:t>-3</w:t>
      </w:r>
      <w:r w:rsidRPr="00734950">
        <w:rPr>
          <w:rFonts w:ascii="Times New Roman" w:hAnsi="Times New Roman" w:cs="Times New Roman"/>
          <w:sz w:val="24"/>
          <w:szCs w:val="24"/>
        </w:rPr>
        <w:t xml:space="preserve"> (</w:t>
      </w:r>
      <w:r w:rsidRPr="00701386">
        <w:rPr>
          <w:rFonts w:ascii="Times New Roman" w:hAnsi="Times New Roman" w:cs="Times New Roman"/>
          <w:sz w:val="24"/>
          <w:szCs w:val="24"/>
        </w:rPr>
        <w:t xml:space="preserve">Fig. </w:t>
      </w:r>
      <w:r>
        <w:rPr>
          <w:rFonts w:ascii="Times New Roman" w:hAnsi="Times New Roman" w:cs="Times New Roman"/>
          <w:sz w:val="24"/>
          <w:szCs w:val="24"/>
        </w:rPr>
        <w:t>3.2</w:t>
      </w:r>
      <w:r w:rsidRPr="00701386">
        <w:rPr>
          <w:rFonts w:ascii="Times New Roman" w:hAnsi="Times New Roman" w:cs="Times New Roman"/>
          <w:sz w:val="24"/>
          <w:szCs w:val="24"/>
        </w:rPr>
        <w:t>3a</w:t>
      </w:r>
      <w:r w:rsidRPr="00734950">
        <w:rPr>
          <w:rFonts w:ascii="Times New Roman" w:hAnsi="Times New Roman" w:cs="Times New Roman"/>
          <w:sz w:val="24"/>
          <w:szCs w:val="24"/>
        </w:rPr>
        <w:t>). This variability includes significant seasonal cycles in Chl</w:t>
      </w:r>
      <w:r w:rsidRPr="00734950">
        <w:rPr>
          <w:rFonts w:ascii="Times New Roman" w:hAnsi="Times New Roman" w:cs="Times New Roman"/>
          <w:i/>
          <w:sz w:val="24"/>
          <w:szCs w:val="24"/>
        </w:rPr>
        <w:t>a</w:t>
      </w:r>
      <w:r w:rsidRPr="00734950">
        <w:rPr>
          <w:rFonts w:ascii="Times New Roman" w:hAnsi="Times New Roman" w:cs="Times New Roman"/>
          <w:sz w:val="24"/>
          <w:szCs w:val="24"/>
        </w:rPr>
        <w:t xml:space="preserve"> distributions and responses to climatic events</w:t>
      </w:r>
      <w:r>
        <w:rPr>
          <w:rFonts w:ascii="Times New Roman" w:hAnsi="Times New Roman" w:cs="Times New Roman"/>
          <w:sz w:val="24"/>
          <w:szCs w:val="24"/>
        </w:rPr>
        <w:t xml:space="preserve">, as has been observed previously (e.g., </w:t>
      </w:r>
      <w:proofErr w:type="spellStart"/>
      <w:r>
        <w:rPr>
          <w:rFonts w:ascii="Times New Roman" w:hAnsi="Times New Roman" w:cs="Times New Roman"/>
          <w:sz w:val="24"/>
          <w:szCs w:val="24"/>
        </w:rPr>
        <w:t>Behrenfeld</w:t>
      </w:r>
      <w:proofErr w:type="spellEnd"/>
      <w:r>
        <w:rPr>
          <w:rFonts w:ascii="Times New Roman" w:hAnsi="Times New Roman" w:cs="Times New Roman"/>
          <w:sz w:val="24"/>
          <w:szCs w:val="24"/>
        </w:rPr>
        <w:t xml:space="preserve"> et al. 2006, Franz et al. 2018)</w:t>
      </w:r>
      <w:r w:rsidRPr="00734950">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C</w:t>
      </w:r>
      <w:r w:rsidRPr="00FB53D6">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over the same 21-yr period varied by ~5% (±1.25</w:t>
      </w:r>
      <w:r w:rsidRPr="00734950">
        <w:rPr>
          <w:rFonts w:ascii="Times New Roman" w:hAnsi="Times New Roman" w:cs="Times New Roman"/>
          <w:sz w:val="24"/>
          <w:szCs w:val="24"/>
        </w:rPr>
        <w:t xml:space="preserve"> mg m</w:t>
      </w:r>
      <w:r w:rsidRPr="00734950">
        <w:rPr>
          <w:rFonts w:ascii="Times New Roman" w:hAnsi="Times New Roman" w:cs="Times New Roman"/>
          <w:sz w:val="24"/>
          <w:szCs w:val="24"/>
          <w:vertAlign w:val="superscript"/>
        </w:rPr>
        <w:t>-3</w:t>
      </w:r>
      <w:r>
        <w:rPr>
          <w:rFonts w:ascii="Times New Roman" w:hAnsi="Times New Roman" w:cs="Times New Roman"/>
          <w:sz w:val="24"/>
          <w:szCs w:val="24"/>
        </w:rPr>
        <w:t>)</w:t>
      </w:r>
      <w:r w:rsidRPr="008A7363">
        <w:rPr>
          <w:rFonts w:ascii="Times New Roman" w:hAnsi="Times New Roman" w:cs="Times New Roman"/>
          <w:sz w:val="24"/>
          <w:szCs w:val="24"/>
        </w:rPr>
        <w:t xml:space="preserve"> around </w:t>
      </w:r>
      <w:r>
        <w:rPr>
          <w:rFonts w:ascii="Times New Roman" w:hAnsi="Times New Roman" w:cs="Times New Roman"/>
          <w:sz w:val="24"/>
          <w:szCs w:val="24"/>
        </w:rPr>
        <w:t xml:space="preserve">an </w:t>
      </w:r>
      <w:r w:rsidRPr="008A7363">
        <w:rPr>
          <w:rFonts w:ascii="Times New Roman" w:hAnsi="Times New Roman" w:cs="Times New Roman"/>
          <w:sz w:val="24"/>
          <w:szCs w:val="24"/>
        </w:rPr>
        <w:t>averag</w:t>
      </w:r>
      <w:r>
        <w:rPr>
          <w:rFonts w:ascii="Times New Roman" w:hAnsi="Times New Roman" w:cs="Times New Roman"/>
          <w:sz w:val="24"/>
          <w:szCs w:val="24"/>
        </w:rPr>
        <w:t>e of</w:t>
      </w:r>
      <w:r>
        <w:rPr>
          <w:rFonts w:ascii="Times New Roman" w:hAnsi="Times New Roman" w:cs="Times New Roman"/>
          <w:i/>
          <w:sz w:val="24"/>
          <w:szCs w:val="24"/>
        </w:rPr>
        <w:t xml:space="preserve"> 23.7 </w:t>
      </w:r>
      <w:r w:rsidRPr="00734950">
        <w:rPr>
          <w:rFonts w:ascii="Times New Roman" w:hAnsi="Times New Roman" w:cs="Times New Roman"/>
          <w:sz w:val="24"/>
          <w:szCs w:val="24"/>
        </w:rPr>
        <w:t>mg m</w:t>
      </w:r>
      <w:r w:rsidRPr="00734950">
        <w:rPr>
          <w:rFonts w:ascii="Times New Roman" w:hAnsi="Times New Roman" w:cs="Times New Roman"/>
          <w:sz w:val="24"/>
          <w:szCs w:val="24"/>
          <w:vertAlign w:val="superscript"/>
        </w:rPr>
        <w:t>-3</w:t>
      </w:r>
      <w:r>
        <w:rPr>
          <w:rFonts w:ascii="Times New Roman" w:hAnsi="Times New Roman" w:cs="Times New Roman"/>
          <w:sz w:val="24"/>
          <w:szCs w:val="24"/>
        </w:rPr>
        <w:t xml:space="preserve"> (Fig. 3.23c).</w:t>
      </w:r>
      <w:proofErr w:type="gramEnd"/>
      <w:r>
        <w:rPr>
          <w:rFonts w:ascii="Times New Roman" w:hAnsi="Times New Roman" w:cs="Times New Roman"/>
          <w:sz w:val="24"/>
          <w:szCs w:val="24"/>
        </w:rPr>
        <w:t xml:space="preserve"> Seasonal cycles in </w:t>
      </w:r>
      <w:proofErr w:type="spellStart"/>
      <w:r>
        <w:rPr>
          <w:rFonts w:ascii="Times New Roman" w:hAnsi="Times New Roman" w:cs="Times New Roman"/>
          <w:sz w:val="24"/>
          <w:szCs w:val="24"/>
        </w:rPr>
        <w:t>C</w:t>
      </w:r>
      <w:r w:rsidRPr="00FB53D6">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are more clearly delineated than those of </w:t>
      </w:r>
      <w:r w:rsidRPr="00734950">
        <w:rPr>
          <w:rFonts w:ascii="Times New Roman" w:hAnsi="Times New Roman" w:cs="Times New Roman"/>
          <w:sz w:val="24"/>
          <w:szCs w:val="24"/>
        </w:rPr>
        <w:t>Chl</w:t>
      </w:r>
      <w:r w:rsidRPr="00734950">
        <w:rPr>
          <w:rFonts w:ascii="Times New Roman" w:hAnsi="Times New Roman" w:cs="Times New Roman"/>
          <w:i/>
          <w:sz w:val="24"/>
          <w:szCs w:val="24"/>
        </w:rPr>
        <w:t>a</w:t>
      </w:r>
      <w:r>
        <w:rPr>
          <w:rFonts w:ascii="Times New Roman" w:hAnsi="Times New Roman" w:cs="Times New Roman"/>
          <w:sz w:val="24"/>
          <w:szCs w:val="24"/>
        </w:rPr>
        <w:t xml:space="preserve">, consistent with the assertion that </w:t>
      </w:r>
      <w:proofErr w:type="spellStart"/>
      <w:r>
        <w:rPr>
          <w:rFonts w:ascii="Times New Roman" w:hAnsi="Times New Roman" w:cs="Times New Roman"/>
          <w:sz w:val="24"/>
          <w:szCs w:val="24"/>
        </w:rPr>
        <w:t>C</w:t>
      </w:r>
      <w:r w:rsidRPr="00FB53D6">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represents true variability in phytoplankton biomass, as it is insensitive to local and global environmental conditions that can alter cell pigmentation through physiological processes. </w:t>
      </w:r>
    </w:p>
    <w:p w14:paraId="2A9C9A63" w14:textId="77777777" w:rsidR="002E565A" w:rsidRDefault="002E565A" w:rsidP="002E565A">
      <w:pPr>
        <w:spacing w:after="0" w:line="480" w:lineRule="auto"/>
        <w:jc w:val="both"/>
        <w:rPr>
          <w:rFonts w:ascii="Times New Roman" w:hAnsi="Times New Roman" w:cs="Times New Roman"/>
          <w:sz w:val="24"/>
          <w:szCs w:val="24"/>
        </w:rPr>
      </w:pPr>
    </w:p>
    <w:p w14:paraId="54DB8242" w14:textId="77777777" w:rsidR="002E565A" w:rsidRDefault="002E565A" w:rsidP="002E565A">
      <w:pPr>
        <w:spacing w:after="0" w:line="480" w:lineRule="auto"/>
        <w:jc w:val="both"/>
        <w:rPr>
          <w:rFonts w:ascii="Times New Roman" w:hAnsi="Times New Roman" w:cs="Times New Roman"/>
          <w:sz w:val="24"/>
          <w:szCs w:val="24"/>
        </w:rPr>
      </w:pPr>
      <w:r w:rsidRPr="00734950">
        <w:rPr>
          <w:rFonts w:ascii="Times New Roman" w:hAnsi="Times New Roman" w:cs="Times New Roman"/>
          <w:sz w:val="24"/>
          <w:szCs w:val="24"/>
        </w:rPr>
        <w:lastRenderedPageBreak/>
        <w:t>Chl</w:t>
      </w:r>
      <w:r w:rsidRPr="00734950">
        <w:rPr>
          <w:rFonts w:ascii="Times New Roman" w:hAnsi="Times New Roman" w:cs="Times New Roman"/>
          <w:i/>
          <w:sz w:val="24"/>
          <w:szCs w:val="24"/>
        </w:rPr>
        <w:t>a</w:t>
      </w:r>
      <w:r w:rsidRPr="00734950">
        <w:rPr>
          <w:rFonts w:ascii="Times New Roman" w:hAnsi="Times New Roman" w:cs="Times New Roman"/>
          <w:sz w:val="24"/>
          <w:szCs w:val="24"/>
        </w:rPr>
        <w:t xml:space="preserve"> monthly anomalies within the PSO (</w:t>
      </w:r>
      <w:r w:rsidRPr="00701386">
        <w:rPr>
          <w:rFonts w:ascii="Times New Roman" w:hAnsi="Times New Roman" w:cs="Times New Roman"/>
          <w:sz w:val="24"/>
          <w:szCs w:val="24"/>
        </w:rPr>
        <w:t xml:space="preserve">Fig. </w:t>
      </w:r>
      <w:r>
        <w:rPr>
          <w:rFonts w:ascii="Times New Roman" w:hAnsi="Times New Roman" w:cs="Times New Roman"/>
          <w:sz w:val="24"/>
          <w:szCs w:val="24"/>
        </w:rPr>
        <w:t>3.2</w:t>
      </w:r>
      <w:r w:rsidRPr="00701386">
        <w:rPr>
          <w:rFonts w:ascii="Times New Roman" w:hAnsi="Times New Roman" w:cs="Times New Roman"/>
          <w:sz w:val="24"/>
          <w:szCs w:val="24"/>
        </w:rPr>
        <w:t>3b</w:t>
      </w:r>
      <w:r w:rsidRPr="00734950">
        <w:rPr>
          <w:rFonts w:ascii="Times New Roman" w:hAnsi="Times New Roman" w:cs="Times New Roman"/>
          <w:sz w:val="24"/>
          <w:szCs w:val="24"/>
        </w:rPr>
        <w:t xml:space="preserve">) show variations of </w:t>
      </w:r>
      <w:r>
        <w:rPr>
          <w:rFonts w:ascii="Times New Roman" w:hAnsi="Times New Roman" w:cs="Times New Roman"/>
          <w:sz w:val="24"/>
          <w:szCs w:val="24"/>
        </w:rPr>
        <w:t>±</w:t>
      </w:r>
      <w:r w:rsidRPr="00734950">
        <w:rPr>
          <w:rFonts w:ascii="Times New Roman" w:hAnsi="Times New Roman" w:cs="Times New Roman"/>
          <w:sz w:val="24"/>
          <w:szCs w:val="24"/>
        </w:rPr>
        <w:t>1</w:t>
      </w:r>
      <w:r>
        <w:rPr>
          <w:rFonts w:ascii="Times New Roman" w:hAnsi="Times New Roman" w:cs="Times New Roman"/>
          <w:sz w:val="24"/>
          <w:szCs w:val="24"/>
        </w:rPr>
        <w:t>0</w:t>
      </w:r>
      <w:r w:rsidRPr="00734950">
        <w:rPr>
          <w:rFonts w:ascii="Times New Roman" w:hAnsi="Times New Roman" w:cs="Times New Roman"/>
          <w:sz w:val="24"/>
          <w:szCs w:val="24"/>
        </w:rPr>
        <w:t xml:space="preserve">% </w:t>
      </w:r>
      <w:r>
        <w:rPr>
          <w:rFonts w:ascii="Times New Roman" w:hAnsi="Times New Roman" w:cs="Times New Roman"/>
          <w:sz w:val="24"/>
          <w:szCs w:val="24"/>
        </w:rPr>
        <w:t xml:space="preserve">(± 0.015 </w:t>
      </w:r>
      <w:r w:rsidRPr="00734950">
        <w:rPr>
          <w:rFonts w:ascii="Times New Roman" w:hAnsi="Times New Roman" w:cs="Times New Roman"/>
          <w:sz w:val="24"/>
          <w:szCs w:val="24"/>
        </w:rPr>
        <w:t>mg m</w:t>
      </w:r>
      <w:r w:rsidRPr="00734950">
        <w:rPr>
          <w:rFonts w:ascii="Times New Roman" w:hAnsi="Times New Roman" w:cs="Times New Roman"/>
          <w:sz w:val="24"/>
          <w:szCs w:val="24"/>
          <w:vertAlign w:val="superscript"/>
        </w:rPr>
        <w:t>-3</w:t>
      </w:r>
      <w:r>
        <w:rPr>
          <w:rFonts w:ascii="Times New Roman" w:hAnsi="Times New Roman" w:cs="Times New Roman"/>
          <w:sz w:val="24"/>
          <w:szCs w:val="24"/>
        </w:rPr>
        <w:t xml:space="preserve">) </w:t>
      </w:r>
      <w:r w:rsidRPr="00734950">
        <w:rPr>
          <w:rFonts w:ascii="Times New Roman" w:hAnsi="Times New Roman" w:cs="Times New Roman"/>
          <w:sz w:val="24"/>
          <w:szCs w:val="24"/>
        </w:rPr>
        <w:t>over the multi-mission time</w:t>
      </w:r>
      <w:r>
        <w:rPr>
          <w:rFonts w:ascii="Times New Roman" w:hAnsi="Times New Roman" w:cs="Times New Roman"/>
          <w:sz w:val="24"/>
          <w:szCs w:val="24"/>
        </w:rPr>
        <w:t xml:space="preserve"> series, with largest deviations generally associated with El </w:t>
      </w:r>
      <w:r w:rsidRPr="00734950">
        <w:rPr>
          <w:rFonts w:ascii="Times New Roman" w:hAnsi="Times New Roman" w:cs="Times New Roman"/>
          <w:sz w:val="24"/>
          <w:szCs w:val="24"/>
        </w:rPr>
        <w:t>Niñ</w:t>
      </w:r>
      <w:r>
        <w:rPr>
          <w:rFonts w:ascii="Times New Roman" w:hAnsi="Times New Roman" w:cs="Times New Roman"/>
          <w:sz w:val="24"/>
          <w:szCs w:val="24"/>
        </w:rPr>
        <w:t xml:space="preserve">o/La </w:t>
      </w:r>
      <w:r w:rsidRPr="00734950">
        <w:rPr>
          <w:rFonts w:ascii="Times New Roman" w:hAnsi="Times New Roman" w:cs="Times New Roman"/>
          <w:sz w:val="24"/>
          <w:szCs w:val="24"/>
        </w:rPr>
        <w:t>Niña</w:t>
      </w:r>
      <w:r>
        <w:rPr>
          <w:rFonts w:ascii="Times New Roman" w:hAnsi="Times New Roman" w:cs="Times New Roman"/>
          <w:sz w:val="24"/>
          <w:szCs w:val="24"/>
        </w:rPr>
        <w:t xml:space="preserve"> events.  This link between ENSO variability and mean </w:t>
      </w:r>
      <w:r w:rsidRPr="00734950">
        <w:rPr>
          <w:rFonts w:ascii="Times New Roman" w:hAnsi="Times New Roman" w:cs="Times New Roman"/>
          <w:sz w:val="24"/>
          <w:szCs w:val="24"/>
        </w:rPr>
        <w:t>Chl</w:t>
      </w:r>
      <w:r w:rsidRPr="00734950">
        <w:rPr>
          <w:rFonts w:ascii="Times New Roman" w:hAnsi="Times New Roman" w:cs="Times New Roman"/>
          <w:i/>
          <w:sz w:val="24"/>
          <w:szCs w:val="24"/>
        </w:rPr>
        <w:t>a</w:t>
      </w:r>
      <w:r>
        <w:rPr>
          <w:rFonts w:ascii="Times New Roman" w:hAnsi="Times New Roman" w:cs="Times New Roman"/>
          <w:sz w:val="24"/>
          <w:szCs w:val="24"/>
        </w:rPr>
        <w:t xml:space="preserve"> response in the PSO </w:t>
      </w:r>
      <w:r w:rsidRPr="00734950">
        <w:rPr>
          <w:rFonts w:ascii="Times New Roman" w:hAnsi="Times New Roman" w:cs="Times New Roman"/>
          <w:sz w:val="24"/>
          <w:szCs w:val="24"/>
        </w:rPr>
        <w:t xml:space="preserve">is demonstrated </w:t>
      </w:r>
      <w:r>
        <w:rPr>
          <w:rFonts w:ascii="Times New Roman" w:hAnsi="Times New Roman" w:cs="Times New Roman"/>
          <w:sz w:val="24"/>
          <w:szCs w:val="24"/>
        </w:rPr>
        <w:t xml:space="preserve">by the correspondence of anomaly trends with </w:t>
      </w:r>
      <w:r w:rsidRPr="00734950">
        <w:rPr>
          <w:rFonts w:ascii="Times New Roman" w:hAnsi="Times New Roman" w:cs="Times New Roman"/>
          <w:sz w:val="24"/>
          <w:szCs w:val="24"/>
        </w:rPr>
        <w:t>the Multivariate ENSO Index (MEI</w:t>
      </w:r>
      <w:r>
        <w:rPr>
          <w:rFonts w:ascii="Times New Roman" w:hAnsi="Times New Roman" w:cs="Times New Roman"/>
          <w:sz w:val="24"/>
          <w:szCs w:val="24"/>
        </w:rPr>
        <w:t>;</w:t>
      </w:r>
      <w:r w:rsidRPr="00734950">
        <w:rPr>
          <w:rFonts w:ascii="Times New Roman" w:hAnsi="Times New Roman" w:cs="Times New Roman"/>
          <w:sz w:val="24"/>
          <w:szCs w:val="24"/>
        </w:rPr>
        <w:t xml:space="preserve"> </w:t>
      </w:r>
      <w:r>
        <w:rPr>
          <w:rFonts w:ascii="Times New Roman" w:hAnsi="Times New Roman" w:cs="Times New Roman"/>
          <w:noProof/>
          <w:sz w:val="24"/>
          <w:szCs w:val="24"/>
        </w:rPr>
        <w:t>Wolter and Timlin (1998)</w:t>
      </w:r>
      <w:r>
        <w:rPr>
          <w:rFonts w:ascii="Times New Roman" w:hAnsi="Times New Roman" w:cs="Times New Roman"/>
          <w:sz w:val="24"/>
          <w:szCs w:val="24"/>
        </w:rPr>
        <w:t>; presented in the inverse to illustrate the covariation)</w:t>
      </w:r>
      <w:r w:rsidRPr="00734950">
        <w:rPr>
          <w:rFonts w:ascii="Times New Roman" w:hAnsi="Times New Roman" w:cs="Times New Roman"/>
          <w:sz w:val="24"/>
          <w:szCs w:val="24"/>
        </w:rPr>
        <w:t xml:space="preserve">. </w:t>
      </w:r>
      <w:r>
        <w:rPr>
          <w:rFonts w:ascii="Times New Roman" w:hAnsi="Times New Roman" w:cs="Times New Roman"/>
          <w:sz w:val="24"/>
          <w:szCs w:val="24"/>
        </w:rPr>
        <w:t>For 2018</w:t>
      </w:r>
      <w:r w:rsidRPr="00734950">
        <w:rPr>
          <w:rFonts w:ascii="Times New Roman" w:hAnsi="Times New Roman" w:cs="Times New Roman"/>
          <w:sz w:val="24"/>
          <w:szCs w:val="24"/>
        </w:rPr>
        <w:t xml:space="preserve">, </w:t>
      </w:r>
      <w:r>
        <w:rPr>
          <w:rFonts w:ascii="Times New Roman" w:hAnsi="Times New Roman" w:cs="Times New Roman"/>
          <w:sz w:val="24"/>
          <w:szCs w:val="24"/>
        </w:rPr>
        <w:t>Chl</w:t>
      </w:r>
      <w:r w:rsidRPr="008A7363">
        <w:rPr>
          <w:rFonts w:ascii="Times New Roman" w:hAnsi="Times New Roman" w:cs="Times New Roman"/>
          <w:i/>
          <w:sz w:val="24"/>
          <w:szCs w:val="24"/>
        </w:rPr>
        <w:t>a</w:t>
      </w:r>
      <w:r>
        <w:rPr>
          <w:rFonts w:ascii="Times New Roman" w:hAnsi="Times New Roman" w:cs="Times New Roman"/>
          <w:sz w:val="24"/>
          <w:szCs w:val="24"/>
        </w:rPr>
        <w:t xml:space="preserve"> anomalies</w:t>
      </w:r>
      <w:r w:rsidRPr="00734950">
        <w:rPr>
          <w:rFonts w:ascii="Times New Roman" w:hAnsi="Times New Roman" w:cs="Times New Roman"/>
          <w:sz w:val="24"/>
          <w:szCs w:val="24"/>
        </w:rPr>
        <w:t xml:space="preserve"> </w:t>
      </w:r>
      <w:r>
        <w:rPr>
          <w:rFonts w:ascii="Times New Roman" w:hAnsi="Times New Roman" w:cs="Times New Roman"/>
          <w:sz w:val="24"/>
          <w:szCs w:val="24"/>
        </w:rPr>
        <w:t>were relatively small (±3%), consistent with weak ENSO conditions</w:t>
      </w:r>
      <w:r w:rsidRPr="00734950">
        <w:rPr>
          <w:rFonts w:ascii="Times New Roman" w:hAnsi="Times New Roman" w:cs="Times New Roman"/>
          <w:sz w:val="24"/>
          <w:szCs w:val="24"/>
        </w:rPr>
        <w:t>.</w:t>
      </w:r>
      <w:r>
        <w:rPr>
          <w:rFonts w:ascii="Times New Roman" w:hAnsi="Times New Roman" w:cs="Times New Roman"/>
          <w:sz w:val="24"/>
          <w:szCs w:val="24"/>
        </w:rPr>
        <w:t xml:space="preserve"> Similar observations can be made of the </w:t>
      </w:r>
      <w:proofErr w:type="spellStart"/>
      <w:r>
        <w:rPr>
          <w:rFonts w:ascii="Times New Roman" w:hAnsi="Times New Roman" w:cs="Times New Roman"/>
          <w:sz w:val="24"/>
          <w:szCs w:val="24"/>
        </w:rPr>
        <w:t>C</w:t>
      </w:r>
      <w:r w:rsidRPr="00FB53D6">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anomaly trends, which show nominal to slightly elevated values in 2018 and also track well with the MEI over the 21-year </w:t>
      </w:r>
      <w:proofErr w:type="spellStart"/>
      <w:r>
        <w:rPr>
          <w:rFonts w:ascii="Times New Roman" w:hAnsi="Times New Roman" w:cs="Times New Roman"/>
          <w:sz w:val="24"/>
          <w:szCs w:val="24"/>
        </w:rPr>
        <w:t>timeseries</w:t>
      </w:r>
      <w:proofErr w:type="spellEnd"/>
      <w:r>
        <w:rPr>
          <w:rFonts w:ascii="Times New Roman" w:hAnsi="Times New Roman" w:cs="Times New Roman"/>
          <w:sz w:val="24"/>
          <w:szCs w:val="24"/>
        </w:rPr>
        <w:t xml:space="preserve">. </w:t>
      </w:r>
    </w:p>
    <w:p w14:paraId="042103F5" w14:textId="77777777" w:rsidR="002E565A" w:rsidRDefault="002E565A" w:rsidP="002E565A">
      <w:pPr>
        <w:spacing w:after="0" w:line="480" w:lineRule="auto"/>
        <w:jc w:val="both"/>
        <w:rPr>
          <w:rFonts w:ascii="Times New Roman" w:hAnsi="Times New Roman" w:cs="Times New Roman"/>
          <w:sz w:val="24"/>
          <w:szCs w:val="24"/>
        </w:rPr>
      </w:pPr>
    </w:p>
    <w:p w14:paraId="1C489E72" w14:textId="27D592A0" w:rsidR="00360A4C" w:rsidRPr="002E565A" w:rsidRDefault="002E565A" w:rsidP="002E565A">
      <w:pPr>
        <w:spacing w:after="0" w:line="480" w:lineRule="auto"/>
        <w:jc w:val="both"/>
        <w:rPr>
          <w:rStyle w:val="Heading2Char"/>
        </w:rPr>
      </w:pPr>
      <w:r w:rsidRPr="00734950">
        <w:rPr>
          <w:rFonts w:ascii="Times New Roman" w:hAnsi="Times New Roman" w:cs="Times New Roman"/>
          <w:sz w:val="24"/>
          <w:szCs w:val="24"/>
        </w:rPr>
        <w:t>Variability and trends in Chl</w:t>
      </w:r>
      <w:r w:rsidRPr="00734950">
        <w:rPr>
          <w:rFonts w:ascii="Times New Roman" w:hAnsi="Times New Roman" w:cs="Times New Roman"/>
          <w:i/>
          <w:sz w:val="24"/>
          <w:szCs w:val="24"/>
        </w:rPr>
        <w:t>a</w:t>
      </w:r>
      <w:r w:rsidRPr="00734950">
        <w:rPr>
          <w:rFonts w:ascii="Times New Roman" w:hAnsi="Times New Roman" w:cs="Times New Roman"/>
          <w:sz w:val="24"/>
          <w:szCs w:val="24"/>
        </w:rPr>
        <w:t xml:space="preserve"> reflect both adjustments in phytoplankton biomass and physiology (or health)</w:t>
      </w:r>
      <w:r>
        <w:rPr>
          <w:rFonts w:ascii="Times New Roman" w:hAnsi="Times New Roman" w:cs="Times New Roman"/>
          <w:sz w:val="24"/>
          <w:szCs w:val="24"/>
        </w:rPr>
        <w:t xml:space="preserve">, while </w:t>
      </w:r>
      <w:proofErr w:type="spellStart"/>
      <w:r>
        <w:rPr>
          <w:rFonts w:ascii="Times New Roman" w:hAnsi="Times New Roman" w:cs="Times New Roman"/>
          <w:sz w:val="24"/>
          <w:szCs w:val="24"/>
        </w:rPr>
        <w:t>C</w:t>
      </w:r>
      <w:r w:rsidRPr="00531007">
        <w:rPr>
          <w:rFonts w:ascii="Times New Roman" w:hAnsi="Times New Roman" w:cs="Times New Roman"/>
          <w:sz w:val="24"/>
          <w:szCs w:val="24"/>
          <w:vertAlign w:val="subscript"/>
        </w:rPr>
        <w:t>phy</w:t>
      </w:r>
      <w:proofErr w:type="spellEnd"/>
      <w:r>
        <w:rPr>
          <w:rFonts w:ascii="Times New Roman" w:hAnsi="Times New Roman" w:cs="Times New Roman"/>
          <w:sz w:val="24"/>
          <w:szCs w:val="24"/>
        </w:rPr>
        <w:t xml:space="preserve"> reflects changes in biomass alone</w:t>
      </w:r>
      <w:r w:rsidRPr="00734950">
        <w:rPr>
          <w:rFonts w:ascii="Times New Roman" w:hAnsi="Times New Roman" w:cs="Times New Roman"/>
          <w:sz w:val="24"/>
          <w:szCs w:val="24"/>
        </w:rPr>
        <w:t xml:space="preserve">. Both of these properties are mechanistically linked to physical </w:t>
      </w:r>
      <w:r>
        <w:rPr>
          <w:rFonts w:ascii="Times New Roman" w:hAnsi="Times New Roman" w:cs="Times New Roman"/>
          <w:sz w:val="24"/>
          <w:szCs w:val="24"/>
        </w:rPr>
        <w:t>conditions</w:t>
      </w:r>
      <w:r w:rsidRPr="00734950">
        <w:rPr>
          <w:rFonts w:ascii="Times New Roman" w:hAnsi="Times New Roman" w:cs="Times New Roman"/>
          <w:sz w:val="24"/>
          <w:szCs w:val="24"/>
        </w:rPr>
        <w:t xml:space="preserve"> of the upper ocean, as well as </w:t>
      </w:r>
      <w:r>
        <w:rPr>
          <w:rFonts w:ascii="Times New Roman" w:hAnsi="Times New Roman" w:cs="Times New Roman"/>
          <w:sz w:val="24"/>
          <w:szCs w:val="24"/>
        </w:rPr>
        <w:t xml:space="preserve">to </w:t>
      </w:r>
      <w:r w:rsidRPr="00734950">
        <w:rPr>
          <w:rFonts w:ascii="Times New Roman" w:hAnsi="Times New Roman" w:cs="Times New Roman"/>
          <w:sz w:val="24"/>
          <w:szCs w:val="24"/>
        </w:rPr>
        <w:t xml:space="preserve">ecological </w:t>
      </w:r>
      <w:r>
        <w:rPr>
          <w:rFonts w:ascii="Times New Roman" w:hAnsi="Times New Roman" w:cs="Times New Roman"/>
          <w:sz w:val="24"/>
          <w:szCs w:val="24"/>
        </w:rPr>
        <w:t>interactions</w:t>
      </w:r>
      <w:r w:rsidRPr="00734950">
        <w:rPr>
          <w:rFonts w:ascii="Times New Roman" w:hAnsi="Times New Roman" w:cs="Times New Roman"/>
          <w:sz w:val="24"/>
          <w:szCs w:val="24"/>
        </w:rPr>
        <w:t xml:space="preserve"> between phytoplankton and their zooplankton predators. Unraveling th</w:t>
      </w:r>
      <w:r>
        <w:rPr>
          <w:rFonts w:ascii="Times New Roman" w:hAnsi="Times New Roman" w:cs="Times New Roman"/>
          <w:sz w:val="24"/>
          <w:szCs w:val="24"/>
        </w:rPr>
        <w:t>e</w:t>
      </w:r>
      <w:r w:rsidRPr="00734950">
        <w:rPr>
          <w:rFonts w:ascii="Times New Roman" w:hAnsi="Times New Roman" w:cs="Times New Roman"/>
          <w:sz w:val="24"/>
          <w:szCs w:val="24"/>
        </w:rPr>
        <w:t xml:space="preserve"> diversity and covariation of factors that influence Chl</w:t>
      </w:r>
      <w:r w:rsidRPr="00734950">
        <w:rPr>
          <w:rFonts w:ascii="Times New Roman" w:hAnsi="Times New Roman" w:cs="Times New Roman"/>
          <w:i/>
          <w:sz w:val="24"/>
          <w:szCs w:val="24"/>
        </w:rPr>
        <w:t>a</w:t>
      </w:r>
      <w:r w:rsidRPr="00734950">
        <w:rPr>
          <w:rFonts w:ascii="Times New Roman" w:hAnsi="Times New Roman" w:cs="Times New Roman"/>
          <w:sz w:val="24"/>
          <w:szCs w:val="24"/>
        </w:rPr>
        <w:t xml:space="preserve"> concentrations is essential for correctly interpreting the implications of Chl</w:t>
      </w:r>
      <w:r w:rsidRPr="00734950">
        <w:rPr>
          <w:rFonts w:ascii="Times New Roman" w:hAnsi="Times New Roman" w:cs="Times New Roman"/>
          <w:i/>
          <w:sz w:val="24"/>
          <w:szCs w:val="24"/>
        </w:rPr>
        <w:t>a</w:t>
      </w:r>
      <w:r w:rsidRPr="00734950">
        <w:rPr>
          <w:rFonts w:ascii="Times New Roman" w:hAnsi="Times New Roman" w:cs="Times New Roman"/>
          <w:sz w:val="24"/>
          <w:szCs w:val="24"/>
        </w:rPr>
        <w:t xml:space="preserve"> anomalies on ocean biogeochemistry and food webs. For example, inverse relationships between Chl</w:t>
      </w:r>
      <w:r w:rsidRPr="00734950">
        <w:rPr>
          <w:rFonts w:ascii="Times New Roman" w:hAnsi="Times New Roman" w:cs="Times New Roman"/>
          <w:i/>
          <w:sz w:val="24"/>
          <w:szCs w:val="24"/>
        </w:rPr>
        <w:t>a</w:t>
      </w:r>
      <w:r w:rsidRPr="00734950">
        <w:rPr>
          <w:rFonts w:ascii="Times New Roman" w:hAnsi="Times New Roman" w:cs="Times New Roman"/>
          <w:sz w:val="24"/>
          <w:szCs w:val="24"/>
        </w:rPr>
        <w:t xml:space="preserve"> and SST can emerge from changes in either mixed</w:t>
      </w:r>
      <w:r>
        <w:rPr>
          <w:rFonts w:ascii="Times New Roman" w:hAnsi="Times New Roman" w:cs="Times New Roman"/>
          <w:sz w:val="24"/>
          <w:szCs w:val="24"/>
        </w:rPr>
        <w:t>-</w:t>
      </w:r>
      <w:r w:rsidRPr="00734950">
        <w:rPr>
          <w:rFonts w:ascii="Times New Roman" w:hAnsi="Times New Roman" w:cs="Times New Roman"/>
          <w:sz w:val="24"/>
          <w:szCs w:val="24"/>
        </w:rPr>
        <w:t xml:space="preserve">layer light levels or vertical nutrient flux, but these two mechanisms have opposite implications on phytoplankton </w:t>
      </w:r>
      <w:r>
        <w:rPr>
          <w:rFonts w:ascii="Times New Roman" w:hAnsi="Times New Roman" w:cs="Times New Roman"/>
          <w:sz w:val="24"/>
          <w:szCs w:val="24"/>
        </w:rPr>
        <w:t xml:space="preserve">NPP </w:t>
      </w:r>
      <w:r>
        <w:rPr>
          <w:rFonts w:ascii="Times New Roman" w:hAnsi="Times New Roman" w:cs="Times New Roman"/>
          <w:noProof/>
          <w:sz w:val="24"/>
          <w:szCs w:val="24"/>
        </w:rPr>
        <w:t>(Behrenfeld et al. 2015)</w:t>
      </w:r>
      <w:r w:rsidRPr="00734950">
        <w:rPr>
          <w:rFonts w:ascii="Times New Roman" w:hAnsi="Times New Roman" w:cs="Times New Roman"/>
          <w:sz w:val="24"/>
          <w:szCs w:val="24"/>
        </w:rPr>
        <w:t xml:space="preserve">. An additional complication is that measured changes in ocean color often </w:t>
      </w:r>
      <w:r>
        <w:rPr>
          <w:rFonts w:ascii="Times New Roman" w:hAnsi="Times New Roman" w:cs="Times New Roman"/>
          <w:sz w:val="24"/>
          <w:szCs w:val="24"/>
        </w:rPr>
        <w:t xml:space="preserve">contain a contribution from </w:t>
      </w:r>
      <w:r w:rsidRPr="00734950">
        <w:rPr>
          <w:rFonts w:ascii="Times New Roman" w:hAnsi="Times New Roman" w:cs="Times New Roman"/>
          <w:sz w:val="24"/>
          <w:szCs w:val="24"/>
        </w:rPr>
        <w:t>colored dissolved organic matter</w:t>
      </w:r>
      <w:r>
        <w:rPr>
          <w:rFonts w:ascii="Times New Roman" w:hAnsi="Times New Roman" w:cs="Times New Roman"/>
          <w:sz w:val="24"/>
          <w:szCs w:val="24"/>
        </w:rPr>
        <w:t xml:space="preserve"> </w:t>
      </w:r>
      <w:r>
        <w:rPr>
          <w:rFonts w:ascii="Times New Roman" w:hAnsi="Times New Roman" w:cs="Times New Roman"/>
          <w:noProof/>
          <w:sz w:val="24"/>
          <w:szCs w:val="24"/>
        </w:rPr>
        <w:t>(Siegel et al. 2005)</w:t>
      </w:r>
      <w:r>
        <w:rPr>
          <w:rFonts w:ascii="Times New Roman" w:hAnsi="Times New Roman" w:cs="Times New Roman"/>
          <w:sz w:val="24"/>
          <w:szCs w:val="24"/>
        </w:rPr>
        <w:t xml:space="preserve">, or from the changing phytoplankton population (with its type-specific optical characteristics, </w:t>
      </w:r>
      <w:r>
        <w:rPr>
          <w:rFonts w:ascii="Times New Roman" w:hAnsi="Times New Roman" w:cs="Times New Roman"/>
          <w:noProof/>
          <w:sz w:val="24"/>
          <w:szCs w:val="24"/>
        </w:rPr>
        <w:t>Dierssen (2010)</w:t>
      </w:r>
      <w:r>
        <w:rPr>
          <w:rFonts w:ascii="Times New Roman" w:hAnsi="Times New Roman" w:cs="Times New Roman"/>
          <w:sz w:val="24"/>
          <w:szCs w:val="24"/>
        </w:rPr>
        <w:t xml:space="preserve">), </w:t>
      </w:r>
      <w:r w:rsidRPr="00734950">
        <w:rPr>
          <w:rFonts w:ascii="Times New Roman" w:hAnsi="Times New Roman" w:cs="Times New Roman"/>
          <w:sz w:val="24"/>
          <w:szCs w:val="24"/>
        </w:rPr>
        <w:t xml:space="preserve">that </w:t>
      </w:r>
      <w:r>
        <w:rPr>
          <w:rFonts w:ascii="Times New Roman" w:hAnsi="Times New Roman" w:cs="Times New Roman"/>
          <w:sz w:val="24"/>
          <w:szCs w:val="24"/>
        </w:rPr>
        <w:t>can be</w:t>
      </w:r>
      <w:r w:rsidRPr="00734950">
        <w:rPr>
          <w:rFonts w:ascii="Times New Roman" w:hAnsi="Times New Roman" w:cs="Times New Roman"/>
          <w:sz w:val="24"/>
          <w:szCs w:val="24"/>
        </w:rPr>
        <w:t xml:space="preserve"> mistakenly attributed to </w:t>
      </w:r>
      <w:r>
        <w:rPr>
          <w:rFonts w:ascii="Times New Roman" w:hAnsi="Times New Roman" w:cs="Times New Roman"/>
          <w:sz w:val="24"/>
          <w:szCs w:val="24"/>
        </w:rPr>
        <w:t xml:space="preserve">changes in </w:t>
      </w:r>
      <w:r w:rsidRPr="00734950">
        <w:rPr>
          <w:rFonts w:ascii="Times New Roman" w:hAnsi="Times New Roman" w:cs="Times New Roman"/>
          <w:sz w:val="24"/>
          <w:szCs w:val="24"/>
        </w:rPr>
        <w:t>Chl</w:t>
      </w:r>
      <w:r w:rsidRPr="00734950">
        <w:rPr>
          <w:rFonts w:ascii="Times New Roman" w:hAnsi="Times New Roman" w:cs="Times New Roman"/>
          <w:i/>
          <w:sz w:val="24"/>
          <w:szCs w:val="24"/>
        </w:rPr>
        <w:t>a</w:t>
      </w:r>
      <w:r w:rsidRPr="00734950">
        <w:rPr>
          <w:rFonts w:ascii="Times New Roman" w:hAnsi="Times New Roman" w:cs="Times New Roman"/>
          <w:sz w:val="24"/>
          <w:szCs w:val="24"/>
        </w:rPr>
        <w:t xml:space="preserve"> </w:t>
      </w:r>
      <w:r>
        <w:rPr>
          <w:rFonts w:ascii="Times New Roman" w:hAnsi="Times New Roman" w:cs="Times New Roman"/>
          <w:noProof/>
          <w:sz w:val="24"/>
          <w:szCs w:val="24"/>
        </w:rPr>
        <w:t>(Siegel et al. 2013)</w:t>
      </w:r>
      <w:r w:rsidRPr="00734950">
        <w:rPr>
          <w:rFonts w:ascii="Times New Roman" w:hAnsi="Times New Roman" w:cs="Times New Roman"/>
          <w:sz w:val="24"/>
          <w:szCs w:val="24"/>
        </w:rPr>
        <w:t xml:space="preserve">. </w:t>
      </w:r>
      <w:proofErr w:type="spellStart"/>
      <w:r>
        <w:rPr>
          <w:rFonts w:ascii="Times New Roman" w:hAnsi="Times New Roman" w:cs="Times New Roman"/>
          <w:sz w:val="24"/>
          <w:szCs w:val="24"/>
        </w:rPr>
        <w:t>C</w:t>
      </w:r>
      <w:r w:rsidRPr="00FB53D6">
        <w:rPr>
          <w:rFonts w:ascii="Times New Roman" w:hAnsi="Times New Roman" w:cs="Times New Roman"/>
          <w:sz w:val="24"/>
          <w:szCs w:val="24"/>
          <w:vertAlign w:val="subscript"/>
        </w:rPr>
        <w:t>phy</w:t>
      </w:r>
      <w:proofErr w:type="spellEnd"/>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provides a more direct measurement of phytoplankton biomass that is insensitive to changes in physiological status of the cell, and thus offers </w:t>
      </w:r>
      <w:r w:rsidRPr="00AF6BE7">
        <w:rPr>
          <w:rFonts w:ascii="Times New Roman" w:hAnsi="Times New Roman" w:cs="Times New Roman"/>
          <w:sz w:val="24"/>
          <w:szCs w:val="24"/>
        </w:rPr>
        <w:t>complementary</w:t>
      </w:r>
      <w:r>
        <w:rPr>
          <w:rFonts w:ascii="Times New Roman" w:hAnsi="Times New Roman" w:cs="Times New Roman"/>
          <w:sz w:val="24"/>
          <w:szCs w:val="24"/>
        </w:rPr>
        <w:t xml:space="preserve"> </w:t>
      </w:r>
      <w:r>
        <w:rPr>
          <w:rFonts w:ascii="Times New Roman" w:hAnsi="Times New Roman" w:cs="Times New Roman"/>
          <w:sz w:val="24"/>
          <w:szCs w:val="24"/>
        </w:rPr>
        <w:lastRenderedPageBreak/>
        <w:t>information on the state of the oceans. Future satellite missions, such as the upcoming hyperspectral Plankton, Aerosol, Cloud, ocean Ecosystem mission (PACE), will enable the rigorous separation of phytoplankton absorption features from non-algal features, as well as the assessment of changes in phytoplankton species or functional group distributions (</w:t>
      </w:r>
      <w:proofErr w:type="spellStart"/>
      <w:r>
        <w:rPr>
          <w:rFonts w:ascii="Times New Roman" w:hAnsi="Times New Roman" w:cs="Times New Roman"/>
          <w:sz w:val="24"/>
          <w:szCs w:val="24"/>
        </w:rPr>
        <w:t>Werdell</w:t>
      </w:r>
      <w:proofErr w:type="spellEnd"/>
      <w:r>
        <w:rPr>
          <w:rFonts w:ascii="Times New Roman" w:hAnsi="Times New Roman" w:cs="Times New Roman"/>
          <w:sz w:val="24"/>
          <w:szCs w:val="24"/>
        </w:rPr>
        <w:t xml:space="preserve"> et al. 2019). Such data will provide a major step forward in our ability to disentangle the impacts of climate forcing on global phytoplankton communities.  </w:t>
      </w:r>
    </w:p>
    <w:p w14:paraId="7FD62449" w14:textId="77777777" w:rsidR="002E565A" w:rsidRDefault="002E565A">
      <w:pPr>
        <w:rPr>
          <w:rStyle w:val="Heading2Char"/>
          <w:i/>
          <w:shd w:val="clear" w:color="auto" w:fill="FFFFFF"/>
        </w:rPr>
      </w:pPr>
      <w:r>
        <w:rPr>
          <w:rStyle w:val="Heading2Char"/>
          <w:i/>
        </w:rPr>
        <w:br w:type="page"/>
      </w:r>
    </w:p>
    <w:p w14:paraId="72606625" w14:textId="48EB4054" w:rsidR="00422501" w:rsidRPr="00E8029F" w:rsidRDefault="00422501" w:rsidP="00E8029F">
      <w:pPr>
        <w:spacing w:after="0" w:line="480" w:lineRule="auto"/>
        <w:rPr>
          <w:rFonts w:ascii="Times New Roman" w:hAnsi="Times New Roman"/>
          <w:sz w:val="24"/>
          <w:szCs w:val="24"/>
        </w:rPr>
      </w:pPr>
      <w:bookmarkStart w:id="11" w:name="Reference_list"/>
      <w:proofErr w:type="spellStart"/>
      <w:r w:rsidRPr="00E8029F">
        <w:rPr>
          <w:rFonts w:ascii="Times New Roman" w:hAnsi="Times New Roman"/>
          <w:i/>
          <w:iCs/>
          <w:sz w:val="24"/>
          <w:szCs w:val="24"/>
        </w:rPr>
        <w:lastRenderedPageBreak/>
        <w:t>i</w:t>
      </w:r>
      <w:proofErr w:type="spellEnd"/>
      <w:r w:rsidRPr="00E8029F">
        <w:rPr>
          <w:rFonts w:ascii="Times New Roman" w:hAnsi="Times New Roman"/>
          <w:i/>
          <w:iCs/>
          <w:sz w:val="24"/>
          <w:szCs w:val="24"/>
        </w:rPr>
        <w:t>. Global ocean carbon cycle—</w:t>
      </w:r>
      <w:r w:rsidRPr="00E8029F">
        <w:rPr>
          <w:rFonts w:ascii="Times New Roman" w:hAnsi="Times New Roman"/>
          <w:sz w:val="24"/>
          <w:szCs w:val="24"/>
        </w:rPr>
        <w:t>R. A. Feely</w:t>
      </w:r>
      <w:r w:rsidRPr="00E8029F">
        <w:rPr>
          <w:rFonts w:ascii="Times New Roman" w:hAnsi="Times New Roman"/>
          <w:sz w:val="24"/>
          <w:szCs w:val="24"/>
          <w:vertAlign w:val="superscript"/>
        </w:rPr>
        <w:t>1</w:t>
      </w:r>
      <w:r w:rsidRPr="00E8029F">
        <w:rPr>
          <w:rFonts w:ascii="Times New Roman" w:hAnsi="Times New Roman"/>
          <w:sz w:val="24"/>
          <w:szCs w:val="24"/>
        </w:rPr>
        <w:t>, R. Wanninkhof</w:t>
      </w:r>
      <w:r w:rsidRPr="00E8029F">
        <w:rPr>
          <w:rFonts w:ascii="Times New Roman" w:hAnsi="Times New Roman"/>
          <w:sz w:val="24"/>
          <w:szCs w:val="24"/>
          <w:vertAlign w:val="superscript"/>
        </w:rPr>
        <w:t>2</w:t>
      </w:r>
      <w:r w:rsidRPr="00E8029F">
        <w:rPr>
          <w:rFonts w:ascii="Times New Roman" w:hAnsi="Times New Roman"/>
          <w:sz w:val="24"/>
          <w:szCs w:val="24"/>
        </w:rPr>
        <w:t>, B. R. Carter</w:t>
      </w:r>
      <w:r w:rsidRPr="00E8029F">
        <w:rPr>
          <w:rFonts w:ascii="Times New Roman" w:hAnsi="Times New Roman"/>
          <w:sz w:val="24"/>
          <w:szCs w:val="24"/>
          <w:vertAlign w:val="superscript"/>
        </w:rPr>
        <w:t>3</w:t>
      </w:r>
      <w:r w:rsidRPr="00E8029F">
        <w:rPr>
          <w:rFonts w:ascii="Times New Roman" w:hAnsi="Times New Roman"/>
          <w:sz w:val="24"/>
          <w:szCs w:val="24"/>
        </w:rPr>
        <w:t>, P. Landschützer</w:t>
      </w:r>
      <w:r w:rsidRPr="00E8029F">
        <w:rPr>
          <w:rFonts w:ascii="Times New Roman" w:hAnsi="Times New Roman"/>
          <w:sz w:val="24"/>
          <w:szCs w:val="24"/>
          <w:vertAlign w:val="superscript"/>
        </w:rPr>
        <w:t>4</w:t>
      </w:r>
      <w:r w:rsidRPr="00E8029F">
        <w:rPr>
          <w:rFonts w:ascii="Times New Roman" w:hAnsi="Times New Roman"/>
          <w:sz w:val="24"/>
          <w:szCs w:val="24"/>
        </w:rPr>
        <w:t>, A. J. Sutton</w:t>
      </w:r>
      <w:r w:rsidRPr="00E8029F">
        <w:rPr>
          <w:rFonts w:ascii="Times New Roman" w:hAnsi="Times New Roman"/>
          <w:sz w:val="24"/>
          <w:szCs w:val="24"/>
          <w:vertAlign w:val="superscript"/>
        </w:rPr>
        <w:t>1</w:t>
      </w:r>
      <w:r w:rsidRPr="00E8029F">
        <w:rPr>
          <w:rFonts w:ascii="Times New Roman" w:hAnsi="Times New Roman"/>
          <w:sz w:val="24"/>
          <w:szCs w:val="24"/>
        </w:rPr>
        <w:t>, C. Cosca</w:t>
      </w:r>
      <w:r w:rsidRPr="00E8029F">
        <w:rPr>
          <w:rFonts w:ascii="Times New Roman" w:hAnsi="Times New Roman"/>
          <w:sz w:val="24"/>
          <w:szCs w:val="24"/>
          <w:vertAlign w:val="superscript"/>
        </w:rPr>
        <w:t>1</w:t>
      </w:r>
      <w:r w:rsidRPr="00E8029F">
        <w:rPr>
          <w:rFonts w:ascii="Times New Roman" w:hAnsi="Times New Roman"/>
          <w:sz w:val="24"/>
          <w:szCs w:val="24"/>
        </w:rPr>
        <w:t xml:space="preserve"> and J. A. Triñanes</w:t>
      </w:r>
      <w:r w:rsidRPr="00E8029F">
        <w:rPr>
          <w:rFonts w:ascii="Times New Roman" w:hAnsi="Times New Roman"/>
          <w:sz w:val="24"/>
          <w:szCs w:val="24"/>
          <w:vertAlign w:val="superscript"/>
        </w:rPr>
        <w:t>5</w:t>
      </w:r>
      <w:proofErr w:type="gramStart"/>
      <w:r w:rsidR="00702DF8">
        <w:rPr>
          <w:rFonts w:ascii="Times New Roman" w:hAnsi="Times New Roman"/>
          <w:sz w:val="24"/>
          <w:szCs w:val="24"/>
          <w:vertAlign w:val="superscript"/>
        </w:rPr>
        <w:t>,6,7</w:t>
      </w:r>
      <w:proofErr w:type="gramEnd"/>
    </w:p>
    <w:p w14:paraId="773B7EF7" w14:textId="77777777" w:rsidR="00422501" w:rsidRPr="00E8029F" w:rsidRDefault="00422501" w:rsidP="00E8029F">
      <w:pPr>
        <w:spacing w:after="0" w:line="480" w:lineRule="auto"/>
        <w:rPr>
          <w:rFonts w:ascii="Times New Roman" w:hAnsi="Times New Roman"/>
          <w:sz w:val="24"/>
          <w:szCs w:val="24"/>
        </w:rPr>
      </w:pPr>
    </w:p>
    <w:p w14:paraId="4082CEBA" w14:textId="77777777" w:rsidR="00422501" w:rsidRPr="00E8029F" w:rsidRDefault="00422501" w:rsidP="00E8029F">
      <w:pPr>
        <w:pStyle w:val="ColorfulList-Accent12"/>
        <w:tabs>
          <w:tab w:val="left" w:pos="720"/>
        </w:tabs>
        <w:spacing w:line="480" w:lineRule="auto"/>
        <w:ind w:hanging="720"/>
      </w:pPr>
      <w:r w:rsidRPr="00E8029F">
        <w:rPr>
          <w:vertAlign w:val="superscript"/>
        </w:rPr>
        <w:t>1</w:t>
      </w:r>
      <w:r w:rsidRPr="00E8029F">
        <w:t xml:space="preserve"> Pacific Marine Environmental Laboratory, 7600 Sand Point Way NE, Seattle, WA, 98115</w:t>
      </w:r>
    </w:p>
    <w:p w14:paraId="75419F4B" w14:textId="77777777" w:rsidR="00422501" w:rsidRPr="00E8029F" w:rsidRDefault="00422501" w:rsidP="00E8029F">
      <w:pPr>
        <w:pStyle w:val="ColorfulList-Accent12"/>
        <w:tabs>
          <w:tab w:val="left" w:pos="720"/>
        </w:tabs>
        <w:spacing w:line="480" w:lineRule="auto"/>
        <w:ind w:hanging="720"/>
      </w:pPr>
      <w:r w:rsidRPr="00E8029F">
        <w:rPr>
          <w:vertAlign w:val="superscript"/>
        </w:rPr>
        <w:t>2</w:t>
      </w:r>
      <w:r w:rsidRPr="00E8029F">
        <w:t xml:space="preserve"> Atlantic Oceanographic and Meteorological </w:t>
      </w:r>
      <w:proofErr w:type="gramStart"/>
      <w:r w:rsidRPr="00E8029F">
        <w:t>Laboratory</w:t>
      </w:r>
      <w:proofErr w:type="gramEnd"/>
      <w:r w:rsidRPr="00E8029F">
        <w:t>, 4301 Rickenbacker Causeway, Miami, FL, 33149</w:t>
      </w:r>
    </w:p>
    <w:p w14:paraId="7188E566" w14:textId="77777777" w:rsidR="00422501" w:rsidRPr="00E8029F" w:rsidRDefault="00422501" w:rsidP="00E8029F">
      <w:pPr>
        <w:pStyle w:val="ColorfulList-Accent12"/>
        <w:tabs>
          <w:tab w:val="left" w:pos="720"/>
        </w:tabs>
        <w:spacing w:line="480" w:lineRule="auto"/>
        <w:ind w:hanging="720"/>
      </w:pPr>
      <w:r w:rsidRPr="00E8029F">
        <w:rPr>
          <w:vertAlign w:val="superscript"/>
        </w:rPr>
        <w:t>3</w:t>
      </w:r>
      <w:r w:rsidRPr="00E8029F">
        <w:t xml:space="preserve"> University of Washington Joint Institute for the Study of Atmosphere and Oceans, 3737 Brooklyn Avenue NE, Seattle, WA 19195, USA</w:t>
      </w:r>
    </w:p>
    <w:p w14:paraId="2BD55C23" w14:textId="77777777" w:rsidR="00422501" w:rsidRPr="00E8029F" w:rsidRDefault="00422501" w:rsidP="00E8029F">
      <w:pPr>
        <w:pStyle w:val="ColorfulList-Accent12"/>
        <w:tabs>
          <w:tab w:val="left" w:pos="720"/>
        </w:tabs>
        <w:spacing w:line="480" w:lineRule="auto"/>
        <w:ind w:hanging="720"/>
      </w:pPr>
      <w:proofErr w:type="gramStart"/>
      <w:r w:rsidRPr="00E8029F">
        <w:rPr>
          <w:vertAlign w:val="superscript"/>
        </w:rPr>
        <w:t>4</w:t>
      </w:r>
      <w:r w:rsidRPr="00E8029F">
        <w:t xml:space="preserve"> Max Planck Institute for Meteorology</w:t>
      </w:r>
      <w:r w:rsidRPr="00E8029F">
        <w:rPr>
          <w:lang w:val="de-DE"/>
        </w:rPr>
        <w:t>,</w:t>
      </w:r>
      <w:r w:rsidRPr="00E8029F">
        <w:t xml:space="preserve"> </w:t>
      </w:r>
      <w:proofErr w:type="spellStart"/>
      <w:r w:rsidRPr="00E8029F">
        <w:t>Bundesstr</w:t>
      </w:r>
      <w:proofErr w:type="spellEnd"/>
      <w:r w:rsidRPr="00E8029F">
        <w:t>.</w:t>
      </w:r>
      <w:proofErr w:type="gramEnd"/>
      <w:r w:rsidRPr="00E8029F">
        <w:t xml:space="preserve"> 53, 20146 Hamburg, Germany</w:t>
      </w:r>
    </w:p>
    <w:p w14:paraId="333C7BB7" w14:textId="77777777" w:rsidR="00422501" w:rsidRDefault="00422501" w:rsidP="00E8029F">
      <w:pPr>
        <w:pStyle w:val="ColorfulList-Accent12"/>
        <w:tabs>
          <w:tab w:val="left" w:pos="720"/>
        </w:tabs>
        <w:spacing w:line="480" w:lineRule="auto"/>
        <w:ind w:hanging="720"/>
      </w:pPr>
      <w:r w:rsidRPr="00E8029F">
        <w:rPr>
          <w:vertAlign w:val="superscript"/>
        </w:rPr>
        <w:t>5</w:t>
      </w:r>
      <w:r w:rsidRPr="00E8029F">
        <w:t xml:space="preserve"> Laboratory of Systems, Technological Research Institute, Universidad de Santiago de </w:t>
      </w:r>
      <w:proofErr w:type="spellStart"/>
      <w:r w:rsidRPr="00E8029F">
        <w:t>Compostela</w:t>
      </w:r>
      <w:proofErr w:type="spellEnd"/>
      <w:r w:rsidRPr="00E8029F">
        <w:t xml:space="preserve">, Santiago de </w:t>
      </w:r>
      <w:proofErr w:type="spellStart"/>
      <w:r w:rsidRPr="00E8029F">
        <w:t>Compostela</w:t>
      </w:r>
      <w:proofErr w:type="spellEnd"/>
      <w:r w:rsidRPr="00E8029F">
        <w:t>, 15782, Spain</w:t>
      </w:r>
    </w:p>
    <w:p w14:paraId="5706AF0E" w14:textId="05EF623F" w:rsidR="00702DF8" w:rsidRDefault="00702DF8" w:rsidP="00E8029F">
      <w:pPr>
        <w:pStyle w:val="ColorfulList-Accent12"/>
        <w:tabs>
          <w:tab w:val="left" w:pos="720"/>
        </w:tabs>
        <w:spacing w:line="480" w:lineRule="auto"/>
        <w:ind w:hanging="720"/>
      </w:pPr>
      <w:r w:rsidRPr="00702DF8">
        <w:rPr>
          <w:vertAlign w:val="superscript"/>
        </w:rPr>
        <w:t>6</w:t>
      </w:r>
      <w:r>
        <w:t xml:space="preserve"> </w:t>
      </w:r>
      <w:r w:rsidRPr="00B35B2A">
        <w:t xml:space="preserve">NOAA/OAR Atlantic Oceanographic and Meteorological </w:t>
      </w:r>
      <w:proofErr w:type="gramStart"/>
      <w:r w:rsidRPr="00B35B2A">
        <w:t>Laboratory</w:t>
      </w:r>
      <w:proofErr w:type="gramEnd"/>
      <w:r w:rsidRPr="00B35B2A">
        <w:t>, Miami, Florida</w:t>
      </w:r>
    </w:p>
    <w:p w14:paraId="69E45482" w14:textId="16310FD2" w:rsidR="00702DF8" w:rsidRPr="00E8029F" w:rsidRDefault="00702DF8" w:rsidP="00E8029F">
      <w:pPr>
        <w:pStyle w:val="ColorfulList-Accent12"/>
        <w:tabs>
          <w:tab w:val="left" w:pos="720"/>
        </w:tabs>
        <w:spacing w:line="480" w:lineRule="auto"/>
        <w:ind w:hanging="720"/>
      </w:pPr>
      <w:r w:rsidRPr="00702DF8">
        <w:rPr>
          <w:vertAlign w:val="superscript"/>
        </w:rPr>
        <w:t>7</w:t>
      </w:r>
      <w:r>
        <w:t xml:space="preserve"> </w:t>
      </w:r>
      <w:r w:rsidRPr="00B35B2A">
        <w:t xml:space="preserve">Cooperative </w:t>
      </w:r>
      <w:proofErr w:type="gramStart"/>
      <w:r w:rsidRPr="00B35B2A">
        <w:t>Institute</w:t>
      </w:r>
      <w:proofErr w:type="gramEnd"/>
      <w:r w:rsidRPr="00B35B2A">
        <w:t xml:space="preserve"> for Marine and Atmospheric Studies, </w:t>
      </w:r>
      <w:proofErr w:type="spellStart"/>
      <w:r w:rsidRPr="00B35B2A">
        <w:t>Rosenstiel</w:t>
      </w:r>
      <w:proofErr w:type="spellEnd"/>
      <w:r w:rsidRPr="00B35B2A">
        <w:t xml:space="preserve"> School of Marine and Atmospheric Science, University of Miami, Miami, Florida</w:t>
      </w:r>
    </w:p>
    <w:p w14:paraId="3262DC85" w14:textId="77777777" w:rsidR="00422501" w:rsidRPr="00633F99" w:rsidRDefault="00422501" w:rsidP="00E8029F">
      <w:pPr>
        <w:pStyle w:val="ColorfulList-Accent12"/>
        <w:tabs>
          <w:tab w:val="left" w:pos="720"/>
        </w:tabs>
        <w:spacing w:line="480" w:lineRule="auto"/>
        <w:ind w:hanging="720"/>
      </w:pPr>
    </w:p>
    <w:p w14:paraId="15B2A745" w14:textId="77777777" w:rsidR="00422501" w:rsidRPr="00422501" w:rsidRDefault="00422501" w:rsidP="00E8029F">
      <w:pPr>
        <w:spacing w:after="0" w:line="480" w:lineRule="auto"/>
        <w:rPr>
          <w:rFonts w:ascii="Times New Roman" w:hAnsi="Times New Roman" w:cs="Times New Roman"/>
          <w:sz w:val="24"/>
          <w:szCs w:val="24"/>
        </w:rPr>
      </w:pPr>
      <w:r w:rsidRPr="00422501">
        <w:rPr>
          <w:rFonts w:ascii="Times New Roman" w:hAnsi="Times New Roman" w:cs="Times New Roman"/>
          <w:sz w:val="24"/>
          <w:szCs w:val="24"/>
        </w:rPr>
        <w:t>The global oceans play a major role in the global carbon cycle by taking up a significant fraction of the excess carbon dioxide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that humans release into the atmosphere every year.  As a consequence of humankind’s collective release of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emissions into the atmosphere from fossil fuel burning, cement production, and land use changes over the last two-and-a-half centuries, commonly referred to as “Anthropogenic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w:t>
      </w:r>
      <w:proofErr w:type="spellStart"/>
      <w:r w:rsidRPr="00422501">
        <w:rPr>
          <w:rFonts w:ascii="Times New Roman" w:hAnsi="Times New Roman" w:cs="Times New Roman"/>
          <w:sz w:val="24"/>
          <w:szCs w:val="24"/>
        </w:rPr>
        <w:t>C</w:t>
      </w:r>
      <w:r w:rsidRPr="00422501">
        <w:rPr>
          <w:rFonts w:ascii="Times New Roman" w:hAnsi="Times New Roman" w:cs="Times New Roman"/>
          <w:sz w:val="24"/>
          <w:szCs w:val="24"/>
          <w:vertAlign w:val="subscript"/>
        </w:rPr>
        <w:t>anth</w:t>
      </w:r>
      <w:proofErr w:type="spellEnd"/>
      <w:r w:rsidRPr="00422501">
        <w:rPr>
          <w:rFonts w:ascii="Times New Roman" w:hAnsi="Times New Roman" w:cs="Times New Roman"/>
          <w:sz w:val="24"/>
          <w:szCs w:val="24"/>
        </w:rPr>
        <w:t>),” the atmospheric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concentration has risen from pre-industrial levels of about 278 ppm (parts per million) to about 408 ppm in 2018. The atmospheric concentration of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is now higher than has been observed on Earth for at least the last 800 000 years (IPCC 2013). As discussed in previous </w:t>
      </w:r>
      <w:r w:rsidRPr="00422501">
        <w:rPr>
          <w:rFonts w:ascii="Times New Roman" w:hAnsi="Times New Roman" w:cs="Times New Roman"/>
          <w:i/>
          <w:sz w:val="24"/>
          <w:szCs w:val="24"/>
        </w:rPr>
        <w:t>State of the Climate</w:t>
      </w:r>
      <w:r w:rsidRPr="00422501">
        <w:rPr>
          <w:rFonts w:ascii="Times New Roman" w:hAnsi="Times New Roman" w:cs="Times New Roman"/>
          <w:sz w:val="24"/>
          <w:szCs w:val="24"/>
        </w:rPr>
        <w:t xml:space="preserve"> reports, the </w:t>
      </w:r>
      <w:r w:rsidRPr="00422501">
        <w:rPr>
          <w:rFonts w:ascii="Times New Roman" w:hAnsi="Times New Roman" w:cs="Times New Roman"/>
          <w:sz w:val="24"/>
          <w:szCs w:val="24"/>
        </w:rPr>
        <w:lastRenderedPageBreak/>
        <w:t xml:space="preserve">global ocean is a major long-term sink for </w:t>
      </w:r>
      <w:proofErr w:type="spellStart"/>
      <w:r w:rsidRPr="00422501">
        <w:rPr>
          <w:rFonts w:ascii="Times New Roman" w:hAnsi="Times New Roman" w:cs="Times New Roman"/>
          <w:sz w:val="24"/>
          <w:szCs w:val="24"/>
        </w:rPr>
        <w:t>C</w:t>
      </w:r>
      <w:r w:rsidRPr="00422501">
        <w:rPr>
          <w:rFonts w:ascii="Times New Roman" w:hAnsi="Times New Roman" w:cs="Times New Roman"/>
          <w:sz w:val="24"/>
          <w:szCs w:val="24"/>
          <w:vertAlign w:val="subscript"/>
        </w:rPr>
        <w:t>anth</w:t>
      </w:r>
      <w:proofErr w:type="spellEnd"/>
      <w:r w:rsidRPr="00422501">
        <w:rPr>
          <w:rFonts w:ascii="Times New Roman" w:hAnsi="Times New Roman" w:cs="Times New Roman"/>
          <w:sz w:val="24"/>
          <w:szCs w:val="24"/>
        </w:rPr>
        <w:t>, which is the major cause of ocean acidification. Here the discussion is updated to include recent estimates of that sink. Over the last decade the global ocean has continued to take up a substantial fraction of the anthropogenic carbon (</w:t>
      </w:r>
      <w:proofErr w:type="spellStart"/>
      <w:r w:rsidRPr="00422501">
        <w:rPr>
          <w:rFonts w:ascii="Times New Roman" w:hAnsi="Times New Roman" w:cs="Times New Roman"/>
          <w:sz w:val="24"/>
          <w:szCs w:val="24"/>
        </w:rPr>
        <w:t>C</w:t>
      </w:r>
      <w:r w:rsidRPr="00422501">
        <w:rPr>
          <w:rFonts w:ascii="Times New Roman" w:hAnsi="Times New Roman" w:cs="Times New Roman"/>
          <w:sz w:val="24"/>
          <w:szCs w:val="24"/>
          <w:vertAlign w:val="subscript"/>
        </w:rPr>
        <w:t>anth</w:t>
      </w:r>
      <w:proofErr w:type="spellEnd"/>
      <w:r w:rsidRPr="00422501">
        <w:rPr>
          <w:rFonts w:ascii="Times New Roman" w:hAnsi="Times New Roman" w:cs="Times New Roman"/>
          <w:sz w:val="24"/>
          <w:szCs w:val="24"/>
        </w:rPr>
        <w:t xml:space="preserve">) emissions and therefore is a major mediator of global climate change. Of the 10.8 (±0.9)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w:t>
      </w:r>
      <w:proofErr w:type="spellStart"/>
      <w:r w:rsidRPr="00422501">
        <w:rPr>
          <w:rFonts w:ascii="Times New Roman" w:hAnsi="Times New Roman" w:cs="Times New Roman"/>
          <w:sz w:val="24"/>
          <w:szCs w:val="24"/>
        </w:rPr>
        <w:t>C</w:t>
      </w:r>
      <w:r w:rsidRPr="00422501">
        <w:rPr>
          <w:rFonts w:ascii="Times New Roman" w:hAnsi="Times New Roman" w:cs="Times New Roman"/>
          <w:sz w:val="24"/>
          <w:szCs w:val="24"/>
          <w:vertAlign w:val="subscript"/>
        </w:rPr>
        <w:t>anth</w:t>
      </w:r>
      <w:proofErr w:type="spellEnd"/>
      <w:r w:rsidRPr="00422501">
        <w:rPr>
          <w:rFonts w:ascii="Times New Roman" w:hAnsi="Times New Roman" w:cs="Times New Roman"/>
          <w:sz w:val="24"/>
          <w:szCs w:val="24"/>
        </w:rPr>
        <w:t xml:space="preserve"> released during the period 2008−2017, about 2.4 (±0.5)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(22%) accumulated in the ocean, 3.2 (±0.8)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(29%) accumulated on land, and 4.7 (±0.1)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(44%) remained in the atmosphere with an imbalance of 0.5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(Le </w:t>
      </w:r>
      <w:proofErr w:type="spellStart"/>
      <w:r w:rsidRPr="00422501">
        <w:rPr>
          <w:rFonts w:ascii="Times New Roman" w:hAnsi="Times New Roman" w:cs="Times New Roman"/>
          <w:sz w:val="24"/>
          <w:szCs w:val="24"/>
        </w:rPr>
        <w:t>Quéré</w:t>
      </w:r>
      <w:proofErr w:type="spellEnd"/>
      <w:r w:rsidRPr="00422501">
        <w:rPr>
          <w:rFonts w:ascii="Times New Roman" w:hAnsi="Times New Roman" w:cs="Times New Roman"/>
          <w:sz w:val="24"/>
          <w:szCs w:val="24"/>
        </w:rPr>
        <w:t xml:space="preserve"> et al. 2018). This decadal ocean carbon uptake estimate is a consensus view based on a combination of measured decadal inventory changes, models, and global air–sea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flux estimates based on surface ocean partial pressure of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w:t>
      </w:r>
      <w:r w:rsidRPr="00422501">
        <w:rPr>
          <w:rFonts w:ascii="Times New Roman" w:hAnsi="Times New Roman" w:cs="Times New Roman"/>
          <w:i/>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measurements from ships and moorings. Using ocean general circulation models that include biogeochemical parameterizations (OBGCMs) and inverse models that are validated with observations-based air–sea exchange fluxes and basin-scale ocean inventories, Le </w:t>
      </w:r>
      <w:proofErr w:type="spellStart"/>
      <w:r w:rsidRPr="00422501">
        <w:rPr>
          <w:rFonts w:ascii="Times New Roman" w:hAnsi="Times New Roman" w:cs="Times New Roman"/>
          <w:sz w:val="24"/>
          <w:szCs w:val="24"/>
        </w:rPr>
        <w:t>Quéré</w:t>
      </w:r>
      <w:proofErr w:type="spellEnd"/>
      <w:r w:rsidRPr="00422501">
        <w:rPr>
          <w:rFonts w:ascii="Times New Roman" w:hAnsi="Times New Roman" w:cs="Times New Roman"/>
          <w:sz w:val="24"/>
          <w:szCs w:val="24"/>
        </w:rPr>
        <w:t xml:space="preserve"> et al. (2018) have demonstrated that the oceanic anthropogenic carbon sink has grown from 1.0 (±0.5)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in the decade of the 1960s to 2.5 (±0.5)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in 2017. Air–sea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flux studies reported here </w:t>
      </w:r>
      <w:proofErr w:type="gramStart"/>
      <w:r w:rsidRPr="00422501">
        <w:rPr>
          <w:rFonts w:ascii="Times New Roman" w:hAnsi="Times New Roman" w:cs="Times New Roman"/>
          <w:sz w:val="24"/>
          <w:szCs w:val="24"/>
        </w:rPr>
        <w:t>indicate</w:t>
      </w:r>
      <w:proofErr w:type="gramEnd"/>
      <w:r w:rsidRPr="00422501">
        <w:rPr>
          <w:rFonts w:ascii="Times New Roman" w:hAnsi="Times New Roman" w:cs="Times New Roman"/>
          <w:sz w:val="24"/>
          <w:szCs w:val="24"/>
        </w:rPr>
        <w:t xml:space="preserve"> an ocean uptake of </w:t>
      </w:r>
      <w:proofErr w:type="spellStart"/>
      <w:r w:rsidRPr="00422501">
        <w:rPr>
          <w:rFonts w:ascii="Times New Roman" w:hAnsi="Times New Roman" w:cs="Times New Roman"/>
          <w:sz w:val="24"/>
          <w:szCs w:val="24"/>
        </w:rPr>
        <w:t>C</w:t>
      </w:r>
      <w:r w:rsidRPr="00422501">
        <w:rPr>
          <w:rFonts w:ascii="Times New Roman" w:hAnsi="Times New Roman" w:cs="Times New Roman"/>
          <w:sz w:val="24"/>
          <w:szCs w:val="24"/>
          <w:vertAlign w:val="subscript"/>
        </w:rPr>
        <w:t>anth</w:t>
      </w:r>
      <w:proofErr w:type="spellEnd"/>
      <w:r w:rsidRPr="00422501">
        <w:rPr>
          <w:rFonts w:ascii="Times New Roman" w:hAnsi="Times New Roman" w:cs="Times New Roman"/>
          <w:sz w:val="24"/>
          <w:szCs w:val="24"/>
        </w:rPr>
        <w:t xml:space="preserve"> of 3.1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for 2018 compared to 2.6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in 2017.  A large part of this change is due to the upward estimate of an additional 0.33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in riverine contribution that is first applied to the 2018 estimate.</w:t>
      </w:r>
    </w:p>
    <w:p w14:paraId="01C7CA74" w14:textId="77777777" w:rsidR="00422501" w:rsidRPr="00422501" w:rsidRDefault="00422501" w:rsidP="00E8029F">
      <w:pPr>
        <w:spacing w:after="0" w:line="480" w:lineRule="auto"/>
        <w:rPr>
          <w:rFonts w:ascii="Times New Roman" w:hAnsi="Times New Roman" w:cs="Times New Roman"/>
          <w:sz w:val="24"/>
          <w:szCs w:val="24"/>
        </w:rPr>
      </w:pPr>
    </w:p>
    <w:p w14:paraId="68AE6315" w14:textId="77777777" w:rsidR="00422501" w:rsidRPr="00702DF8" w:rsidRDefault="00422501" w:rsidP="00E8029F">
      <w:pPr>
        <w:spacing w:after="0" w:line="480" w:lineRule="auto"/>
        <w:rPr>
          <w:rFonts w:ascii="Times New Roman" w:hAnsi="Times New Roman" w:cs="Times New Roman"/>
          <w:smallCaps/>
          <w:sz w:val="24"/>
          <w:szCs w:val="24"/>
        </w:rPr>
      </w:pPr>
      <w:r w:rsidRPr="00702DF8">
        <w:rPr>
          <w:rFonts w:ascii="Times New Roman" w:hAnsi="Times New Roman" w:cs="Times New Roman"/>
          <w:smallCaps/>
          <w:sz w:val="24"/>
          <w:szCs w:val="24"/>
        </w:rPr>
        <w:t>1) Air–sea carbon dioxide fluxes</w:t>
      </w:r>
    </w:p>
    <w:p w14:paraId="051C1D83" w14:textId="77777777" w:rsidR="00422501" w:rsidRPr="00422501" w:rsidRDefault="00422501" w:rsidP="00E8029F">
      <w:pPr>
        <w:spacing w:after="0" w:line="480" w:lineRule="auto"/>
        <w:rPr>
          <w:rFonts w:ascii="Times New Roman" w:hAnsi="Times New Roman" w:cs="Times New Roman"/>
          <w:sz w:val="24"/>
          <w:szCs w:val="24"/>
        </w:rPr>
      </w:pPr>
      <w:r w:rsidRPr="00422501">
        <w:rPr>
          <w:rFonts w:ascii="Times New Roman" w:hAnsi="Times New Roman" w:cs="Times New Roman"/>
          <w:sz w:val="24"/>
          <w:szCs w:val="24"/>
        </w:rPr>
        <w:t xml:space="preserve">Ocean uptake of </w:t>
      </w:r>
      <w:proofErr w:type="spellStart"/>
      <w:r w:rsidRPr="00422501">
        <w:rPr>
          <w:rFonts w:ascii="Times New Roman" w:hAnsi="Times New Roman" w:cs="Times New Roman"/>
          <w:sz w:val="24"/>
          <w:szCs w:val="24"/>
        </w:rPr>
        <w:t>C</w:t>
      </w:r>
      <w:r w:rsidRPr="00422501">
        <w:rPr>
          <w:rFonts w:ascii="Times New Roman" w:hAnsi="Times New Roman" w:cs="Times New Roman"/>
          <w:sz w:val="24"/>
          <w:szCs w:val="24"/>
          <w:vertAlign w:val="subscript"/>
        </w:rPr>
        <w:t>anth</w:t>
      </w:r>
      <w:proofErr w:type="spellEnd"/>
      <w:r w:rsidRPr="00422501">
        <w:rPr>
          <w:rFonts w:ascii="Times New Roman" w:hAnsi="Times New Roman" w:cs="Times New Roman"/>
          <w:sz w:val="24"/>
          <w:szCs w:val="24"/>
        </w:rPr>
        <w:t xml:space="preserve"> can be estimated from the net air–sea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flux derived from the bulk flux formula with air–sea differences in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partial pressure (Δ</w:t>
      </w:r>
      <w:r w:rsidRPr="00422501">
        <w:rPr>
          <w:rFonts w:ascii="Times New Roman" w:hAnsi="Times New Roman" w:cs="Times New Roman"/>
          <w:i/>
          <w:iCs/>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and gas transfer coefficients as input. A steady contribution of carbon from riverine runoff, originating from organic and </w:t>
      </w:r>
      <w:r w:rsidRPr="00422501">
        <w:rPr>
          <w:rFonts w:ascii="Times New Roman" w:hAnsi="Times New Roman" w:cs="Times New Roman"/>
          <w:sz w:val="24"/>
          <w:szCs w:val="24"/>
        </w:rPr>
        <w:lastRenderedPageBreak/>
        <w:t xml:space="preserve">inorganic detritus from land, revised upward from 0.45 to 0.78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w:t>
      </w:r>
      <w:proofErr w:type="spellStart"/>
      <w:r w:rsidRPr="00422501">
        <w:rPr>
          <w:rFonts w:ascii="Times New Roman" w:hAnsi="Times New Roman" w:cs="Times New Roman"/>
          <w:sz w:val="24"/>
          <w:szCs w:val="24"/>
        </w:rPr>
        <w:t>Resplandy</w:t>
      </w:r>
      <w:proofErr w:type="spellEnd"/>
      <w:r w:rsidRPr="00422501">
        <w:rPr>
          <w:rFonts w:ascii="Times New Roman" w:hAnsi="Times New Roman" w:cs="Times New Roman"/>
          <w:sz w:val="24"/>
          <w:szCs w:val="24"/>
        </w:rPr>
        <w:t xml:space="preserve"> et al 2018) is included to obtain the </w:t>
      </w:r>
      <w:proofErr w:type="spellStart"/>
      <w:r w:rsidRPr="00422501">
        <w:rPr>
          <w:rFonts w:ascii="Times New Roman" w:hAnsi="Times New Roman" w:cs="Times New Roman"/>
          <w:sz w:val="24"/>
          <w:szCs w:val="24"/>
        </w:rPr>
        <w:t>C</w:t>
      </w:r>
      <w:r w:rsidRPr="00422501">
        <w:rPr>
          <w:rFonts w:ascii="Times New Roman" w:hAnsi="Times New Roman" w:cs="Times New Roman"/>
          <w:sz w:val="24"/>
          <w:szCs w:val="24"/>
          <w:vertAlign w:val="subscript"/>
        </w:rPr>
        <w:t>anth</w:t>
      </w:r>
      <w:proofErr w:type="spellEnd"/>
      <w:r w:rsidRPr="00422501">
        <w:rPr>
          <w:rFonts w:ascii="Times New Roman" w:hAnsi="Times New Roman" w:cs="Times New Roman"/>
          <w:sz w:val="24"/>
          <w:szCs w:val="24"/>
        </w:rPr>
        <w:t xml:space="preserve"> uptake by the ocean. The data sources for </w:t>
      </w:r>
      <w:r w:rsidRPr="00422501">
        <w:rPr>
          <w:rFonts w:ascii="Times New Roman" w:hAnsi="Times New Roman" w:cs="Times New Roman"/>
          <w:i/>
          <w:iCs/>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are annual updates of surface water </w:t>
      </w:r>
      <w:r w:rsidRPr="00422501">
        <w:rPr>
          <w:rFonts w:ascii="Times New Roman" w:hAnsi="Times New Roman" w:cs="Times New Roman"/>
          <w:i/>
          <w:iCs/>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observations from the Surface Ocean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Atlas (SOCAT) composed of mooring and ship-based observations (Bakker et al. 2016) and the LDEO database with ship-based observations (Takahashi et al. 2017). The increased observations and improved mapping techniques including the neural network methods and self-organizing maps (</w:t>
      </w:r>
      <w:proofErr w:type="spellStart"/>
      <w:r w:rsidRPr="00422501">
        <w:rPr>
          <w:rFonts w:ascii="Times New Roman" w:hAnsi="Times New Roman" w:cs="Times New Roman"/>
          <w:sz w:val="24"/>
          <w:szCs w:val="24"/>
        </w:rPr>
        <w:t>Landschützer</w:t>
      </w:r>
      <w:proofErr w:type="spellEnd"/>
      <w:r w:rsidRPr="00422501">
        <w:rPr>
          <w:rFonts w:ascii="Times New Roman" w:hAnsi="Times New Roman" w:cs="Times New Roman"/>
          <w:sz w:val="24"/>
          <w:szCs w:val="24"/>
        </w:rPr>
        <w:t xml:space="preserve"> et al. 2013, 2014; </w:t>
      </w:r>
      <w:proofErr w:type="spellStart"/>
      <w:r w:rsidRPr="00422501">
        <w:rPr>
          <w:rFonts w:ascii="Times New Roman" w:hAnsi="Times New Roman" w:cs="Times New Roman"/>
          <w:sz w:val="24"/>
          <w:szCs w:val="24"/>
        </w:rPr>
        <w:t>Rödenbeck</w:t>
      </w:r>
      <w:proofErr w:type="spellEnd"/>
      <w:r w:rsidRPr="00422501">
        <w:rPr>
          <w:rFonts w:ascii="Times New Roman" w:hAnsi="Times New Roman" w:cs="Times New Roman"/>
          <w:sz w:val="24"/>
          <w:szCs w:val="24"/>
        </w:rPr>
        <w:t xml:space="preserve"> et al. 2015) provide global </w:t>
      </w:r>
      <w:r w:rsidRPr="00422501">
        <w:rPr>
          <w:rFonts w:ascii="Times New Roman" w:hAnsi="Times New Roman" w:cs="Times New Roman"/>
          <w:iCs/>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fields on a 1° latitude by 1° longitude grid at monthly time scales annually. This allows investigation of variability on sub-annual to decadal time scales. The Δ</w:t>
      </w:r>
      <w:r w:rsidRPr="00422501">
        <w:rPr>
          <w:rFonts w:ascii="Times New Roman" w:hAnsi="Times New Roman" w:cs="Times New Roman"/>
          <w:i/>
          <w:iCs/>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and a parameterization of the gas transfer with wind described in </w:t>
      </w:r>
      <w:proofErr w:type="spellStart"/>
      <w:r w:rsidRPr="00422501">
        <w:rPr>
          <w:rFonts w:ascii="Times New Roman" w:hAnsi="Times New Roman" w:cs="Times New Roman"/>
          <w:sz w:val="24"/>
          <w:szCs w:val="24"/>
        </w:rPr>
        <w:t>Wanninkhof</w:t>
      </w:r>
      <w:proofErr w:type="spellEnd"/>
      <w:r w:rsidRPr="00422501">
        <w:rPr>
          <w:rFonts w:ascii="Times New Roman" w:hAnsi="Times New Roman" w:cs="Times New Roman"/>
          <w:sz w:val="24"/>
          <w:szCs w:val="24"/>
        </w:rPr>
        <w:t xml:space="preserve"> (2014) are used to calculate the air–sea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fluxes.</w:t>
      </w:r>
    </w:p>
    <w:p w14:paraId="22A4DEE4" w14:textId="77777777" w:rsidR="00422501" w:rsidRPr="00422501" w:rsidRDefault="00422501" w:rsidP="00E8029F">
      <w:pPr>
        <w:spacing w:after="0" w:line="480" w:lineRule="auto"/>
        <w:rPr>
          <w:rFonts w:ascii="Times New Roman" w:hAnsi="Times New Roman" w:cs="Times New Roman"/>
          <w:sz w:val="24"/>
          <w:szCs w:val="24"/>
        </w:rPr>
      </w:pPr>
    </w:p>
    <w:p w14:paraId="2A07A26D" w14:textId="77777777" w:rsidR="00422501" w:rsidRPr="00422501" w:rsidRDefault="00422501" w:rsidP="00E8029F">
      <w:pPr>
        <w:spacing w:after="0" w:line="480" w:lineRule="auto"/>
        <w:rPr>
          <w:rFonts w:ascii="Times New Roman" w:hAnsi="Times New Roman" w:cs="Times New Roman"/>
          <w:sz w:val="24"/>
          <w:szCs w:val="24"/>
        </w:rPr>
      </w:pPr>
      <w:r w:rsidRPr="00422501">
        <w:rPr>
          <w:rFonts w:ascii="Times New Roman" w:hAnsi="Times New Roman" w:cs="Times New Roman"/>
          <w:sz w:val="24"/>
          <w:szCs w:val="24"/>
        </w:rPr>
        <w:t>The monthly 2018 Δ</w:t>
      </w:r>
      <w:r w:rsidRPr="00422501">
        <w:rPr>
          <w:rFonts w:ascii="Times New Roman" w:hAnsi="Times New Roman" w:cs="Times New Roman"/>
          <w:i/>
          <w:iCs/>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maps are based on an observation-based neural network approach of </w:t>
      </w:r>
      <w:proofErr w:type="spellStart"/>
      <w:r w:rsidRPr="00422501">
        <w:rPr>
          <w:rFonts w:ascii="Times New Roman" w:hAnsi="Times New Roman" w:cs="Times New Roman"/>
          <w:sz w:val="24"/>
          <w:szCs w:val="24"/>
        </w:rPr>
        <w:t>Landschützer</w:t>
      </w:r>
      <w:proofErr w:type="spellEnd"/>
      <w:r w:rsidRPr="00422501">
        <w:rPr>
          <w:rFonts w:ascii="Times New Roman" w:hAnsi="Times New Roman" w:cs="Times New Roman"/>
          <w:sz w:val="24"/>
          <w:szCs w:val="24"/>
        </w:rPr>
        <w:t xml:space="preserve"> et al. (2013, 2014). The 2018 values are projections based on surface temperature, sea surface salinity, climatological mixed-layer depth, satellite chlorophyll-α, atmospheric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and the neural network for seawater </w:t>
      </w:r>
      <w:r w:rsidRPr="00422501">
        <w:rPr>
          <w:rFonts w:ascii="Times New Roman" w:hAnsi="Times New Roman" w:cs="Times New Roman"/>
          <w:i/>
          <w:iCs/>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developed from the data from the previous three decades.  Changes in winds over time have a small effect on annual global air–sea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fluxes (</w:t>
      </w:r>
      <w:proofErr w:type="spellStart"/>
      <w:r w:rsidRPr="00422501">
        <w:rPr>
          <w:rFonts w:ascii="Times New Roman" w:hAnsi="Times New Roman" w:cs="Times New Roman"/>
          <w:sz w:val="24"/>
          <w:szCs w:val="24"/>
        </w:rPr>
        <w:t>Wanninkhof</w:t>
      </w:r>
      <w:proofErr w:type="spellEnd"/>
      <w:r w:rsidRPr="00422501">
        <w:rPr>
          <w:rFonts w:ascii="Times New Roman" w:hAnsi="Times New Roman" w:cs="Times New Roman"/>
          <w:sz w:val="24"/>
          <w:szCs w:val="24"/>
        </w:rPr>
        <w:t xml:space="preserve"> and </w:t>
      </w:r>
      <w:proofErr w:type="spellStart"/>
      <w:r w:rsidRPr="00422501">
        <w:rPr>
          <w:rFonts w:ascii="Times New Roman" w:hAnsi="Times New Roman" w:cs="Times New Roman"/>
          <w:sz w:val="24"/>
          <w:szCs w:val="24"/>
        </w:rPr>
        <w:t>Triñanes</w:t>
      </w:r>
      <w:proofErr w:type="spellEnd"/>
      <w:r w:rsidRPr="00422501">
        <w:rPr>
          <w:rFonts w:ascii="Times New Roman" w:hAnsi="Times New Roman" w:cs="Times New Roman"/>
          <w:sz w:val="24"/>
          <w:szCs w:val="24"/>
        </w:rPr>
        <w:t xml:space="preserve"> 2017). The </w:t>
      </w:r>
      <w:proofErr w:type="spellStart"/>
      <w:r w:rsidRPr="00422501">
        <w:rPr>
          <w:rFonts w:ascii="Times New Roman" w:hAnsi="Times New Roman" w:cs="Times New Roman"/>
          <w:sz w:val="24"/>
          <w:szCs w:val="24"/>
        </w:rPr>
        <w:t>C</w:t>
      </w:r>
      <w:r w:rsidRPr="00422501">
        <w:rPr>
          <w:rFonts w:ascii="Times New Roman" w:hAnsi="Times New Roman" w:cs="Times New Roman"/>
          <w:sz w:val="24"/>
          <w:szCs w:val="24"/>
          <w:vertAlign w:val="subscript"/>
        </w:rPr>
        <w:t>anth</w:t>
      </w:r>
      <w:proofErr w:type="spellEnd"/>
      <w:r w:rsidRPr="00422501">
        <w:rPr>
          <w:rFonts w:ascii="Times New Roman" w:hAnsi="Times New Roman" w:cs="Times New Roman"/>
          <w:sz w:val="24"/>
          <w:szCs w:val="24"/>
        </w:rPr>
        <w:t xml:space="preserve"> fluxes from 1982 to 2018 suggests a decreasing ocean sink in the first part of the record and a strong increase from 2001 onward that continued into 2018 (Fig. 3.24). The amplitude of seasonal variability is large (≈ 1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compared to the long-term trend with minimum uptake in the June–September timeframe. The </w:t>
      </w:r>
      <w:proofErr w:type="spellStart"/>
      <w:r w:rsidRPr="00422501">
        <w:rPr>
          <w:rFonts w:ascii="Times New Roman" w:hAnsi="Times New Roman" w:cs="Times New Roman"/>
          <w:sz w:val="24"/>
          <w:szCs w:val="24"/>
        </w:rPr>
        <w:t>C</w:t>
      </w:r>
      <w:r w:rsidRPr="00422501">
        <w:rPr>
          <w:rFonts w:ascii="Times New Roman" w:hAnsi="Times New Roman" w:cs="Times New Roman"/>
          <w:sz w:val="24"/>
          <w:szCs w:val="24"/>
          <w:vertAlign w:val="subscript"/>
        </w:rPr>
        <w:t>anth</w:t>
      </w:r>
      <w:proofErr w:type="spellEnd"/>
      <w:r w:rsidRPr="00422501">
        <w:rPr>
          <w:rFonts w:ascii="Times New Roman" w:hAnsi="Times New Roman" w:cs="Times New Roman"/>
          <w:sz w:val="24"/>
          <w:szCs w:val="24"/>
        </w:rPr>
        <w:t xml:space="preserve"> air–sea flux of 3.1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in 2018 is 36% above the revised 1996–2016 average of 2.24 (±0.4)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w:t>
      </w:r>
    </w:p>
    <w:p w14:paraId="01EF0206" w14:textId="77777777" w:rsidR="00422501" w:rsidRPr="00422501" w:rsidRDefault="00422501" w:rsidP="00E8029F">
      <w:pPr>
        <w:spacing w:after="0" w:line="480" w:lineRule="auto"/>
        <w:rPr>
          <w:rFonts w:ascii="Times New Roman" w:hAnsi="Times New Roman" w:cs="Times New Roman"/>
          <w:sz w:val="24"/>
          <w:szCs w:val="24"/>
        </w:rPr>
      </w:pPr>
    </w:p>
    <w:p w14:paraId="492D4C2A" w14:textId="77777777" w:rsidR="00422501" w:rsidRDefault="00422501" w:rsidP="00E8029F">
      <w:pPr>
        <w:spacing w:after="0" w:line="480" w:lineRule="auto"/>
        <w:rPr>
          <w:rFonts w:ascii="Times New Roman" w:hAnsi="Times New Roman" w:cs="Times New Roman"/>
          <w:sz w:val="24"/>
          <w:szCs w:val="24"/>
        </w:rPr>
      </w:pPr>
      <w:r w:rsidRPr="00422501">
        <w:rPr>
          <w:rFonts w:ascii="Times New Roman" w:hAnsi="Times New Roman" w:cs="Times New Roman"/>
          <w:sz w:val="24"/>
          <w:szCs w:val="24"/>
        </w:rPr>
        <w:lastRenderedPageBreak/>
        <w:t>The average fluxes in 2018 (Fig. 3.25a) show the characteristic pattern of effluxes in the tropical regions, and in the high latitude Southern Ocean around 60˚S and uptake at mid-latitudes. The region with largest efflux is the equatorial Pacific. Coastal upwelling regions including the Arabian Sea, off the coast of Mauritania, and the Peruvian upwelling system are significant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sources to the atmosphere as well. Large sinks are observed poleward of the sub-tropical fronts, and the frontal position determines the location of maximum that is farther south and weaker in the Pacific sector of the Southern Ocean compared to the other basins.</w:t>
      </w:r>
    </w:p>
    <w:p w14:paraId="628D4CF2" w14:textId="77777777" w:rsidR="00422501" w:rsidRPr="00422501" w:rsidRDefault="00422501" w:rsidP="00E8029F">
      <w:pPr>
        <w:spacing w:after="0" w:line="480" w:lineRule="auto"/>
        <w:rPr>
          <w:rFonts w:ascii="Times New Roman" w:hAnsi="Times New Roman" w:cs="Times New Roman"/>
          <w:sz w:val="24"/>
          <w:szCs w:val="24"/>
        </w:rPr>
      </w:pPr>
    </w:p>
    <w:p w14:paraId="69CFB2A3" w14:textId="77777777" w:rsidR="00422501" w:rsidRPr="00422501" w:rsidRDefault="00422501" w:rsidP="00E8029F">
      <w:pPr>
        <w:spacing w:after="0" w:line="480" w:lineRule="auto"/>
        <w:rPr>
          <w:rFonts w:ascii="Times New Roman" w:hAnsi="Times New Roman" w:cs="Times New Roman"/>
          <w:sz w:val="24"/>
          <w:szCs w:val="24"/>
        </w:rPr>
      </w:pPr>
      <w:r w:rsidRPr="00422501">
        <w:rPr>
          <w:rFonts w:ascii="Times New Roman" w:hAnsi="Times New Roman" w:cs="Times New Roman"/>
          <w:sz w:val="24"/>
          <w:szCs w:val="24"/>
        </w:rPr>
        <w:t>In the Northern Hemisphere, there is a significant asymmetry in the sub-Arctic gyre with the North Atlantic being a large sink while the North Pacific is a significant source of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This is, in part, due to the position of the Western Boundary currents that are known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sinks at high latitudes. The Gulf Stream/North Atlantic Drift extends further north than the Kuroshio. </w:t>
      </w:r>
    </w:p>
    <w:p w14:paraId="6004FDB7" w14:textId="77777777" w:rsidR="00422501" w:rsidRPr="00422501" w:rsidRDefault="00422501" w:rsidP="00E8029F">
      <w:pPr>
        <w:spacing w:after="0" w:line="480" w:lineRule="auto"/>
        <w:rPr>
          <w:rFonts w:ascii="Times New Roman" w:hAnsi="Times New Roman" w:cs="Times New Roman"/>
          <w:sz w:val="24"/>
          <w:szCs w:val="24"/>
        </w:rPr>
      </w:pPr>
    </w:p>
    <w:p w14:paraId="3A8641E7" w14:textId="77777777" w:rsidR="00422501" w:rsidRPr="00422501" w:rsidRDefault="00422501" w:rsidP="00E8029F">
      <w:pPr>
        <w:spacing w:after="0" w:line="480" w:lineRule="auto"/>
        <w:rPr>
          <w:rFonts w:ascii="Times New Roman" w:hAnsi="Times New Roman" w:cs="Times New Roman"/>
          <w:sz w:val="24"/>
          <w:szCs w:val="24"/>
        </w:rPr>
      </w:pPr>
      <w:r w:rsidRPr="00422501">
        <w:rPr>
          <w:rFonts w:ascii="Times New Roman" w:hAnsi="Times New Roman" w:cs="Times New Roman"/>
          <w:sz w:val="24"/>
          <w:szCs w:val="24"/>
        </w:rPr>
        <w:t>Ocean carbon uptake anomalies (Fig. 3.25b) in 2018 relative to the 1996–2016 average are attributed to the increasing ocean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uptake with time (Fig. 3.24) and to variations in large-scale climate modes. The long-term air–sea flux trend since 2000 is -0.7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decade</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(or -0.16 </w:t>
      </w:r>
      <w:proofErr w:type="spellStart"/>
      <w:r w:rsidRPr="00422501">
        <w:rPr>
          <w:rFonts w:ascii="Times New Roman" w:hAnsi="Times New Roman" w:cs="Times New Roman"/>
          <w:sz w:val="24"/>
          <w:szCs w:val="24"/>
        </w:rPr>
        <w:t>mol</w:t>
      </w:r>
      <w:proofErr w:type="spellEnd"/>
      <w:r w:rsidRPr="00422501">
        <w:rPr>
          <w:rFonts w:ascii="Times New Roman" w:hAnsi="Times New Roman" w:cs="Times New Roman"/>
          <w:sz w:val="24"/>
          <w:szCs w:val="24"/>
        </w:rPr>
        <w:t xml:space="preserve"> m</w:t>
      </w:r>
      <w:r w:rsidRPr="00422501">
        <w:rPr>
          <w:rFonts w:ascii="Times New Roman" w:hAnsi="Times New Roman" w:cs="Times New Roman"/>
          <w:sz w:val="24"/>
          <w:szCs w:val="24"/>
          <w:vertAlign w:val="superscript"/>
        </w:rPr>
        <w:t>2</w:t>
      </w:r>
      <w:r w:rsidRPr="00422501">
        <w:rPr>
          <w:rFonts w:ascii="Times New Roman" w:hAnsi="Times New Roman" w:cs="Times New Roman"/>
          <w:sz w:val="24"/>
          <w:szCs w:val="24"/>
        </w:rPr>
        <w:t xml:space="preserve">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decade</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which leads to predominantly negative flux anomalies (greater ocean uptake). Despite this trend there are several large regions showing positive anomalies for 2018, notably the eastern equatorial Pacific, the subtropical North and South Pacific and the high latitude Southern Ocean. The increased effluxes in the eastern equatorial Pacific are related to a predominant negative sign of the Oceanic Niño Index (ONI) that followed an extensive period of predominantly positive ONI (El Niño) conditions in the preceding 20 years.  This is borne out by the colder sea surface temperature values (Fig. 3.26a) that indicate increased upwelling of waters </w:t>
      </w:r>
      <w:r w:rsidRPr="00422501">
        <w:rPr>
          <w:rFonts w:ascii="Times New Roman" w:hAnsi="Times New Roman" w:cs="Times New Roman"/>
          <w:sz w:val="24"/>
          <w:szCs w:val="24"/>
        </w:rPr>
        <w:lastRenderedPageBreak/>
        <w:t>with high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content. Positive anomalies in the Pacific subtropical regions are related to the warm sea surface temperature (SST) anomalies over the past year compared to the long-term average (Fig. 3.25b). </w:t>
      </w:r>
    </w:p>
    <w:p w14:paraId="4B9B0E63" w14:textId="77777777" w:rsidR="00422501" w:rsidRPr="00422501" w:rsidRDefault="00422501" w:rsidP="00E8029F">
      <w:pPr>
        <w:spacing w:after="0" w:line="480" w:lineRule="auto"/>
        <w:rPr>
          <w:rFonts w:ascii="Times New Roman" w:hAnsi="Times New Roman" w:cs="Times New Roman"/>
          <w:sz w:val="24"/>
          <w:szCs w:val="24"/>
        </w:rPr>
      </w:pPr>
    </w:p>
    <w:p w14:paraId="1683D325" w14:textId="77777777" w:rsidR="00422501" w:rsidRPr="00422501" w:rsidRDefault="00422501" w:rsidP="00E8029F">
      <w:pPr>
        <w:spacing w:after="0" w:line="480" w:lineRule="auto"/>
        <w:rPr>
          <w:rFonts w:ascii="Times New Roman" w:hAnsi="Times New Roman" w:cs="Times New Roman"/>
          <w:sz w:val="24"/>
          <w:szCs w:val="24"/>
        </w:rPr>
      </w:pPr>
      <w:r w:rsidRPr="00422501">
        <w:rPr>
          <w:rFonts w:ascii="Times New Roman" w:hAnsi="Times New Roman" w:cs="Times New Roman"/>
          <w:sz w:val="24"/>
          <w:szCs w:val="24"/>
        </w:rPr>
        <w:t>The differences between the air–sea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fluxes in 2018 compared to 2017 (Fig. 3.25c) are appreciable with anomalies roughly in the same regions as the difference of 2018 compared to the 20-year average.  This indicates that conditions in 2018 are unique as compared to annual and decadal means. The increase in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effluxes in the eastern equatorial Pacific from 2017 to 2018 are associated with a return to more upwelling favorable conditions after the stalled El Niño in 2017. The Southern Ocean (south of 40°S) shows an increasing sink in the polar front region (≈ 50 ˚S) and increasing source to the south for all three basins.   The increasing sink near the polar front is partially compensated by a decreasing sink to the north.  The correlations with sea surface temperature anomaly (SSTA) are more nuanced.  The large negative SSTA in the Eastern South Pacific centered at 60˚S is attributed to deeper convection and upwelling contributing to the positive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flux anomaly (Fig. 3.25b). However, the large positive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flux anomaly in the Eastern South Atlantic sector does not have a strong SSTA associated with it. The band of negative flux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anomalies compared to 2017 centered near 50˚S is in a region with predominantly positive SSTA that suggests that in this band SSTA and flux anomalies are decoupled.  The North Pacific shows a large decrease in sink strength roughly following the path of the Kuroshio Current with a positive SSTA.</w:t>
      </w:r>
    </w:p>
    <w:p w14:paraId="5A47EA7D" w14:textId="77777777" w:rsidR="00422501" w:rsidRPr="00422501" w:rsidRDefault="00422501" w:rsidP="00E8029F">
      <w:pPr>
        <w:spacing w:after="0" w:line="480" w:lineRule="auto"/>
        <w:rPr>
          <w:rFonts w:ascii="Times New Roman" w:hAnsi="Times New Roman" w:cs="Times New Roman"/>
          <w:sz w:val="24"/>
          <w:szCs w:val="24"/>
        </w:rPr>
      </w:pPr>
    </w:p>
    <w:p w14:paraId="13FB9228" w14:textId="77777777" w:rsidR="00422501" w:rsidRPr="00422501" w:rsidRDefault="00422501" w:rsidP="00E8029F">
      <w:pPr>
        <w:spacing w:after="0" w:line="480" w:lineRule="auto"/>
        <w:rPr>
          <w:rFonts w:ascii="Times New Roman" w:hAnsi="Times New Roman" w:cs="Times New Roman"/>
          <w:sz w:val="24"/>
          <w:szCs w:val="24"/>
        </w:rPr>
      </w:pPr>
      <w:r w:rsidRPr="00422501">
        <w:rPr>
          <w:rFonts w:ascii="Times New Roman" w:hAnsi="Times New Roman" w:cs="Times New Roman"/>
          <w:sz w:val="24"/>
          <w:szCs w:val="24"/>
        </w:rPr>
        <w:t xml:space="preserve">As detailed above many of the </w:t>
      </w:r>
      <w:r w:rsidRPr="00422501">
        <w:rPr>
          <w:rFonts w:ascii="Times New Roman" w:hAnsi="Times New Roman" w:cs="Times New Roman"/>
          <w:i/>
          <w:iCs/>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and flux anomalies can be attributed to variations in large-scale climate </w:t>
      </w:r>
      <w:proofErr w:type="spellStart"/>
      <w:r w:rsidRPr="00422501">
        <w:rPr>
          <w:rFonts w:ascii="Times New Roman" w:hAnsi="Times New Roman" w:cs="Times New Roman"/>
          <w:sz w:val="24"/>
          <w:szCs w:val="24"/>
        </w:rPr>
        <w:t>modes</w:t>
      </w:r>
      <w:proofErr w:type="spellEnd"/>
      <w:r w:rsidRPr="00422501">
        <w:rPr>
          <w:rFonts w:ascii="Times New Roman" w:hAnsi="Times New Roman" w:cs="Times New Roman"/>
          <w:sz w:val="24"/>
          <w:szCs w:val="24"/>
        </w:rPr>
        <w:t xml:space="preserve"> and associated physical anomalies, notably temperature, but the causality is </w:t>
      </w:r>
      <w:r w:rsidRPr="00422501">
        <w:rPr>
          <w:rFonts w:ascii="Times New Roman" w:hAnsi="Times New Roman" w:cs="Times New Roman"/>
          <w:sz w:val="24"/>
          <w:szCs w:val="24"/>
        </w:rPr>
        <w:lastRenderedPageBreak/>
        <w:t xml:space="preserve">often complex. For example, the behavior of </w:t>
      </w:r>
      <w:r w:rsidRPr="00422501">
        <w:rPr>
          <w:rFonts w:ascii="Times New Roman" w:hAnsi="Times New Roman" w:cs="Times New Roman"/>
          <w:i/>
          <w:iCs/>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with respect to temperature includes competing processes: thermodynamics dictate decreasing </w:t>
      </w:r>
      <w:r w:rsidRPr="00422501">
        <w:rPr>
          <w:rFonts w:ascii="Times New Roman" w:hAnsi="Times New Roman" w:cs="Times New Roman"/>
          <w:i/>
          <w:iCs/>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with decreasing SST, but waters originating from the deep with a cold temperature signal will have a high </w:t>
      </w:r>
      <w:r w:rsidRPr="00422501">
        <w:rPr>
          <w:rFonts w:ascii="Times New Roman" w:hAnsi="Times New Roman" w:cs="Times New Roman"/>
          <w:i/>
          <w:iCs/>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Moreover, the drawdown of </w:t>
      </w:r>
      <w:r w:rsidRPr="00422501">
        <w:rPr>
          <w:rFonts w:ascii="Times New Roman" w:hAnsi="Times New Roman" w:cs="Times New Roman"/>
          <w:i/>
          <w:iCs/>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due to biology is often associated with increasing temperature, but this depends on region and season.</w:t>
      </w:r>
    </w:p>
    <w:p w14:paraId="3522CCB8" w14:textId="77777777" w:rsidR="00422501" w:rsidRPr="00422501" w:rsidRDefault="00422501" w:rsidP="00E8029F">
      <w:pPr>
        <w:spacing w:after="0" w:line="480" w:lineRule="auto"/>
        <w:rPr>
          <w:rFonts w:ascii="Times New Roman" w:hAnsi="Times New Roman" w:cs="Times New Roman"/>
          <w:sz w:val="24"/>
          <w:szCs w:val="24"/>
        </w:rPr>
      </w:pPr>
    </w:p>
    <w:p w14:paraId="13146D90" w14:textId="77777777" w:rsidR="00422501" w:rsidRPr="00422501" w:rsidRDefault="00422501" w:rsidP="00E8029F">
      <w:pPr>
        <w:spacing w:after="0" w:line="480" w:lineRule="auto"/>
        <w:rPr>
          <w:rFonts w:ascii="Times New Roman" w:hAnsi="Times New Roman" w:cs="Times New Roman"/>
          <w:sz w:val="24"/>
          <w:szCs w:val="24"/>
        </w:rPr>
      </w:pPr>
      <w:r w:rsidRPr="00422501">
        <w:rPr>
          <w:rFonts w:ascii="Times New Roman" w:hAnsi="Times New Roman" w:cs="Times New Roman"/>
          <w:sz w:val="24"/>
          <w:szCs w:val="24"/>
        </w:rPr>
        <w:t>The strong trend of increasing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uptake since 2002 has continued through 2018 with an increase of 0.15 </w:t>
      </w:r>
      <w:proofErr w:type="spellStart"/>
      <w:r w:rsidRPr="00422501">
        <w:rPr>
          <w:rFonts w:ascii="Times New Roman" w:hAnsi="Times New Roman" w:cs="Times New Roman"/>
          <w:sz w:val="24"/>
          <w:szCs w:val="24"/>
        </w:rPr>
        <w:t>Pg</w:t>
      </w:r>
      <w:proofErr w:type="spellEnd"/>
      <w:r w:rsidRPr="00422501">
        <w:rPr>
          <w:rFonts w:ascii="Times New Roman" w:hAnsi="Times New Roman" w:cs="Times New Roman"/>
          <w:sz w:val="24"/>
          <w:szCs w:val="24"/>
        </w:rPr>
        <w:t xml:space="preserve"> C above the 2017 estimate. This increase is well within the uncertainty of the estimate, but it is within the overall expectation that the ocean will remain an increasing sink as long as atmospheric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levels continue to rise. The sequestration of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by the ocean partially mitigates the atmospheric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rise but it comes at a cost of increased acidification of surface and subsurface waters (Carter et al. 2017).</w:t>
      </w:r>
    </w:p>
    <w:p w14:paraId="11BBE211" w14:textId="77777777" w:rsidR="00422501" w:rsidRPr="00422501" w:rsidRDefault="00422501" w:rsidP="00E8029F">
      <w:pPr>
        <w:spacing w:after="0" w:line="480" w:lineRule="auto"/>
        <w:rPr>
          <w:rFonts w:ascii="Times New Roman" w:hAnsi="Times New Roman" w:cs="Times New Roman"/>
          <w:sz w:val="24"/>
          <w:szCs w:val="24"/>
        </w:rPr>
      </w:pPr>
    </w:p>
    <w:p w14:paraId="6FDC54DB" w14:textId="77777777" w:rsidR="00422501" w:rsidRPr="00702DF8" w:rsidRDefault="00422501" w:rsidP="00E8029F">
      <w:pPr>
        <w:spacing w:after="0" w:line="480" w:lineRule="auto"/>
        <w:rPr>
          <w:rFonts w:ascii="Times New Roman" w:hAnsi="Times New Roman" w:cs="Times New Roman"/>
          <w:smallCaps/>
          <w:sz w:val="24"/>
          <w:szCs w:val="24"/>
        </w:rPr>
      </w:pPr>
      <w:r w:rsidRPr="00702DF8">
        <w:rPr>
          <w:rFonts w:ascii="Times New Roman" w:hAnsi="Times New Roman" w:cs="Times New Roman"/>
          <w:smallCaps/>
          <w:sz w:val="24"/>
          <w:szCs w:val="24"/>
        </w:rPr>
        <w:t xml:space="preserve">2)  </w:t>
      </w:r>
      <w:proofErr w:type="spellStart"/>
      <w:r w:rsidRPr="00702DF8">
        <w:rPr>
          <w:rFonts w:ascii="Times New Roman" w:hAnsi="Times New Roman" w:cs="Times New Roman"/>
          <w:smallCaps/>
          <w:sz w:val="24"/>
          <w:szCs w:val="24"/>
        </w:rPr>
        <w:t>Interannual</w:t>
      </w:r>
      <w:proofErr w:type="spellEnd"/>
      <w:r w:rsidRPr="00702DF8">
        <w:rPr>
          <w:rFonts w:ascii="Times New Roman" w:hAnsi="Times New Roman" w:cs="Times New Roman"/>
          <w:smallCaps/>
          <w:sz w:val="24"/>
          <w:szCs w:val="24"/>
        </w:rPr>
        <w:t xml:space="preserve"> variability of </w:t>
      </w:r>
      <w:r w:rsidRPr="00702DF8">
        <w:rPr>
          <w:rFonts w:ascii="Times New Roman" w:hAnsi="Times New Roman" w:cs="Times New Roman"/>
          <w:i/>
          <w:sz w:val="24"/>
          <w:szCs w:val="24"/>
        </w:rPr>
        <w:t>p</w:t>
      </w:r>
      <w:r w:rsidRPr="00702DF8">
        <w:rPr>
          <w:rFonts w:ascii="Times New Roman" w:hAnsi="Times New Roman" w:cs="Times New Roman"/>
          <w:smallCaps/>
          <w:sz w:val="24"/>
          <w:szCs w:val="24"/>
        </w:rPr>
        <w:t>CO</w:t>
      </w:r>
      <w:r w:rsidRPr="00702DF8">
        <w:rPr>
          <w:rFonts w:ascii="Times New Roman" w:hAnsi="Times New Roman" w:cs="Times New Roman"/>
          <w:smallCaps/>
          <w:sz w:val="24"/>
          <w:szCs w:val="24"/>
          <w:vertAlign w:val="subscript"/>
        </w:rPr>
        <w:t>2</w:t>
      </w:r>
      <w:r w:rsidRPr="00702DF8">
        <w:rPr>
          <w:rFonts w:ascii="Times New Roman" w:hAnsi="Times New Roman" w:cs="Times New Roman"/>
          <w:smallCaps/>
          <w:sz w:val="24"/>
          <w:szCs w:val="24"/>
        </w:rPr>
        <w:t xml:space="preserve"> in the tropical Pacific</w:t>
      </w:r>
    </w:p>
    <w:p w14:paraId="72B0359D" w14:textId="77777777" w:rsidR="00422501" w:rsidRPr="00422501" w:rsidRDefault="00422501" w:rsidP="00E8029F">
      <w:pPr>
        <w:pStyle w:val="BodyText"/>
        <w:spacing w:after="0" w:line="480" w:lineRule="auto"/>
        <w:rPr>
          <w:rFonts w:ascii="Times New Roman" w:hAnsi="Times New Roman" w:cs="Times New Roman"/>
          <w:sz w:val="24"/>
          <w:szCs w:val="24"/>
        </w:rPr>
      </w:pPr>
      <w:r w:rsidRPr="00422501">
        <w:rPr>
          <w:rFonts w:ascii="Times New Roman" w:hAnsi="Times New Roman" w:cs="Times New Roman"/>
          <w:sz w:val="24"/>
          <w:szCs w:val="24"/>
        </w:rPr>
        <w:t xml:space="preserve">From previous studies in the tropical Pacific, it is well-established that the oceanic variability of the air-sea exchange fluxes in this region are largely controlled by the surface ocean </w:t>
      </w:r>
      <w:r w:rsidRPr="00422501">
        <w:rPr>
          <w:rFonts w:ascii="Times New Roman" w:hAnsi="Times New Roman" w:cs="Times New Roman"/>
          <w:i/>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variability and wind forcing influenced by the nature and phasing of the El Niño–Southern Oscillation (ENSO) events (e.g., Feely et al. 1999, 2002, 2006; Ishii et al. 2009, 2014; Takahashi et al. 2009; </w:t>
      </w:r>
      <w:proofErr w:type="spellStart"/>
      <w:r w:rsidRPr="00422501">
        <w:rPr>
          <w:rFonts w:ascii="Times New Roman" w:hAnsi="Times New Roman" w:cs="Times New Roman"/>
          <w:spacing w:val="-4"/>
          <w:sz w:val="24"/>
          <w:szCs w:val="24"/>
        </w:rPr>
        <w:t>Wan</w:t>
      </w:r>
      <w:r w:rsidRPr="00422501">
        <w:rPr>
          <w:rFonts w:ascii="Times New Roman" w:hAnsi="Times New Roman" w:cs="Times New Roman"/>
          <w:sz w:val="24"/>
          <w:szCs w:val="24"/>
        </w:rPr>
        <w:t>ninkhof</w:t>
      </w:r>
      <w:proofErr w:type="spellEnd"/>
      <w:r w:rsidRPr="00422501">
        <w:rPr>
          <w:rFonts w:ascii="Times New Roman" w:hAnsi="Times New Roman" w:cs="Times New Roman"/>
          <w:sz w:val="24"/>
          <w:szCs w:val="24"/>
        </w:rPr>
        <w:t xml:space="preserve"> et al.</w:t>
      </w:r>
      <w:r w:rsidRPr="00422501">
        <w:rPr>
          <w:rFonts w:ascii="Times New Roman" w:hAnsi="Times New Roman" w:cs="Times New Roman"/>
          <w:spacing w:val="-4"/>
          <w:sz w:val="24"/>
          <w:szCs w:val="24"/>
        </w:rPr>
        <w:t xml:space="preserve"> </w:t>
      </w:r>
      <w:r w:rsidRPr="00422501">
        <w:rPr>
          <w:rFonts w:ascii="Times New Roman" w:hAnsi="Times New Roman" w:cs="Times New Roman"/>
          <w:sz w:val="24"/>
          <w:szCs w:val="24"/>
        </w:rPr>
        <w:t xml:space="preserve">2013; </w:t>
      </w:r>
      <w:proofErr w:type="spellStart"/>
      <w:r w:rsidRPr="00422501">
        <w:rPr>
          <w:rFonts w:ascii="Times New Roman" w:hAnsi="Times New Roman" w:cs="Times New Roman"/>
          <w:sz w:val="24"/>
          <w:szCs w:val="24"/>
        </w:rPr>
        <w:t>Landschutzer</w:t>
      </w:r>
      <w:proofErr w:type="spellEnd"/>
      <w:r w:rsidRPr="00422501">
        <w:rPr>
          <w:rFonts w:ascii="Times New Roman" w:hAnsi="Times New Roman" w:cs="Times New Roman"/>
          <w:sz w:val="24"/>
          <w:szCs w:val="24"/>
        </w:rPr>
        <w:t xml:space="preserve"> et al. 2014, 2016). The central and eastern equatorial Pacific is a major source of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to the atmosphere during non-El Niño and La Niña periods; it is near neutral during strong El Niño </w:t>
      </w:r>
      <w:proofErr w:type="gramStart"/>
      <w:r w:rsidRPr="00422501">
        <w:rPr>
          <w:rFonts w:ascii="Times New Roman" w:hAnsi="Times New Roman" w:cs="Times New Roman"/>
          <w:sz w:val="24"/>
          <w:szCs w:val="24"/>
        </w:rPr>
        <w:t>periods,</w:t>
      </w:r>
      <w:proofErr w:type="gramEnd"/>
      <w:r w:rsidRPr="00422501">
        <w:rPr>
          <w:rFonts w:ascii="Times New Roman" w:hAnsi="Times New Roman" w:cs="Times New Roman"/>
          <w:sz w:val="24"/>
          <w:szCs w:val="24"/>
        </w:rPr>
        <w:t xml:space="preserve"> and a weak source during weak El Niño periods.  The warm El Niño phase of the ENSO cycle is characterized by a large-scale weakening of the trade winds, decrease in upwelling of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and nutrient-rich subsurface waters </w:t>
      </w:r>
      <w:r w:rsidRPr="00422501">
        <w:rPr>
          <w:rFonts w:ascii="Times New Roman" w:hAnsi="Times New Roman" w:cs="Times New Roman"/>
          <w:sz w:val="24"/>
          <w:szCs w:val="24"/>
        </w:rPr>
        <w:lastRenderedPageBreak/>
        <w:t xml:space="preserve">and a corresponding warming of SST in the eastern and central equatorial Pacific. The opposite phase of the ENSO cycle, called La Niña, is characterized by strong trade winds, cold tropical SSTs, and enhanced upwelling along the equator. Figure 3.26 shows time-longitude plots of SST and </w:t>
      </w:r>
      <w:r w:rsidRPr="00422501">
        <w:rPr>
          <w:rFonts w:ascii="Times New Roman" w:hAnsi="Times New Roman" w:cs="Times New Roman"/>
          <w:i/>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for the region from 5°N to 10°S and 130°E to 95°W, and the Oceanic Niño Index (ONI) for the 36-yr period from 1982 thru 2018.  During the strong eastern Pacific El Niño events of 1982-83, 1997–1998, and 2015-16 the cold waters of the eastern equatorial Pacific disappear and </w:t>
      </w:r>
      <w:r w:rsidRPr="00422501">
        <w:rPr>
          <w:rFonts w:ascii="Times New Roman" w:hAnsi="Times New Roman" w:cs="Times New Roman"/>
          <w:i/>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values are close to equilibrium with the atmosphere. However, during the weaker central Pacific El </w:t>
      </w:r>
      <w:proofErr w:type="spellStart"/>
      <w:r w:rsidRPr="00422501">
        <w:rPr>
          <w:rFonts w:ascii="Times New Roman" w:hAnsi="Times New Roman" w:cs="Times New Roman"/>
          <w:sz w:val="24"/>
          <w:szCs w:val="24"/>
        </w:rPr>
        <w:t>Niños</w:t>
      </w:r>
      <w:proofErr w:type="spellEnd"/>
      <w:r w:rsidRPr="00422501">
        <w:rPr>
          <w:rFonts w:ascii="Times New Roman" w:hAnsi="Times New Roman" w:cs="Times New Roman"/>
          <w:sz w:val="24"/>
          <w:szCs w:val="24"/>
        </w:rPr>
        <w:t xml:space="preserve"> of 1991–1994, 2002–2005, and 2006-07 the equatorial cold tongue is present but less pronounced, and </w:t>
      </w:r>
      <w:r w:rsidRPr="00422501">
        <w:rPr>
          <w:rFonts w:ascii="Times New Roman" w:hAnsi="Times New Roman" w:cs="Times New Roman"/>
          <w:i/>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values are higher than atmospheric values but lower than corresponding values for non-El Niño periods. The strongest El Niño event of 1997–1998 has SST anomalies exceeding 4</w:t>
      </w:r>
      <w:r w:rsidRPr="00422501">
        <w:rPr>
          <w:rFonts w:ascii="Times New Roman" w:hAnsi="Times New Roman" w:cs="Times New Roman"/>
          <w:sz w:val="24"/>
          <w:szCs w:val="24"/>
        </w:rPr>
        <w:sym w:font="Symbol" w:char="F0B0"/>
      </w:r>
      <w:r w:rsidRPr="00422501">
        <w:rPr>
          <w:rFonts w:ascii="Times New Roman" w:hAnsi="Times New Roman" w:cs="Times New Roman"/>
          <w:sz w:val="24"/>
          <w:szCs w:val="24"/>
        </w:rPr>
        <w:t xml:space="preserve">C and the lowest </w:t>
      </w:r>
      <w:r w:rsidRPr="00422501">
        <w:rPr>
          <w:rFonts w:ascii="Times New Roman" w:hAnsi="Times New Roman" w:cs="Times New Roman"/>
          <w:i/>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values throughout most of the equatorial Pacific.  In contrast, the 2015-16 El Niño </w:t>
      </w:r>
      <w:proofErr w:type="gramStart"/>
      <w:r w:rsidRPr="00422501">
        <w:rPr>
          <w:rFonts w:ascii="Times New Roman" w:hAnsi="Times New Roman" w:cs="Times New Roman"/>
          <w:sz w:val="24"/>
          <w:szCs w:val="24"/>
        </w:rPr>
        <w:t>event</w:t>
      </w:r>
      <w:proofErr w:type="gramEnd"/>
      <w:r w:rsidRPr="00422501">
        <w:rPr>
          <w:rFonts w:ascii="Times New Roman" w:hAnsi="Times New Roman" w:cs="Times New Roman"/>
          <w:sz w:val="24"/>
          <w:szCs w:val="24"/>
        </w:rPr>
        <w:t xml:space="preserve"> has SST anomalies which are similar to the 1997-98 event yet the </w:t>
      </w:r>
      <w:r w:rsidRPr="00422501">
        <w:rPr>
          <w:rFonts w:ascii="Times New Roman" w:hAnsi="Times New Roman" w:cs="Times New Roman"/>
          <w:i/>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values were significantly higher because the upwelling-favorable winds were stronger in the easternmost and westernmost parts of the region. By 2018, the region returned to non-El Niño conditions and near-normal </w:t>
      </w:r>
      <w:r w:rsidRPr="00422501">
        <w:rPr>
          <w:rFonts w:ascii="Times New Roman" w:hAnsi="Times New Roman" w:cs="Times New Roman"/>
          <w:i/>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levels.</w:t>
      </w:r>
    </w:p>
    <w:p w14:paraId="6D05C2FD" w14:textId="77777777" w:rsidR="00422501" w:rsidRPr="00422501" w:rsidRDefault="00422501" w:rsidP="00E8029F">
      <w:pPr>
        <w:pStyle w:val="BodyText"/>
        <w:spacing w:after="0" w:line="480" w:lineRule="auto"/>
        <w:rPr>
          <w:rFonts w:ascii="Times New Roman" w:hAnsi="Times New Roman" w:cs="Times New Roman"/>
          <w:sz w:val="24"/>
          <w:szCs w:val="24"/>
        </w:rPr>
      </w:pPr>
    </w:p>
    <w:p w14:paraId="111666F7" w14:textId="77777777" w:rsidR="00422501" w:rsidRPr="00702DF8" w:rsidRDefault="00422501" w:rsidP="00E8029F">
      <w:pPr>
        <w:spacing w:after="0" w:line="480" w:lineRule="auto"/>
        <w:rPr>
          <w:rFonts w:ascii="Times New Roman" w:hAnsi="Times New Roman" w:cs="Times New Roman"/>
          <w:smallCaps/>
          <w:sz w:val="24"/>
          <w:szCs w:val="24"/>
        </w:rPr>
      </w:pPr>
      <w:r w:rsidRPr="00702DF8">
        <w:rPr>
          <w:rFonts w:ascii="Times New Roman" w:hAnsi="Times New Roman" w:cs="Times New Roman"/>
          <w:smallCaps/>
          <w:sz w:val="24"/>
          <w:szCs w:val="24"/>
        </w:rPr>
        <w:t xml:space="preserve">3)  Long-term trends of surface ocean </w:t>
      </w:r>
      <w:r w:rsidRPr="00702DF8">
        <w:rPr>
          <w:rFonts w:ascii="Times New Roman" w:hAnsi="Times New Roman" w:cs="Times New Roman"/>
          <w:i/>
          <w:sz w:val="24"/>
          <w:szCs w:val="24"/>
        </w:rPr>
        <w:t>p</w:t>
      </w:r>
      <w:r w:rsidRPr="00702DF8">
        <w:rPr>
          <w:rFonts w:ascii="Times New Roman" w:hAnsi="Times New Roman" w:cs="Times New Roman"/>
          <w:smallCaps/>
          <w:sz w:val="24"/>
          <w:szCs w:val="24"/>
        </w:rPr>
        <w:t>CO</w:t>
      </w:r>
      <w:r w:rsidRPr="00702DF8">
        <w:rPr>
          <w:rFonts w:ascii="Times New Roman" w:hAnsi="Times New Roman" w:cs="Times New Roman"/>
          <w:smallCaps/>
          <w:sz w:val="24"/>
          <w:szCs w:val="24"/>
          <w:vertAlign w:val="subscript"/>
        </w:rPr>
        <w:t>2</w:t>
      </w:r>
    </w:p>
    <w:p w14:paraId="2378B95F" w14:textId="77777777" w:rsidR="00422501" w:rsidRPr="00422501" w:rsidRDefault="00422501" w:rsidP="00E8029F">
      <w:pPr>
        <w:spacing w:after="0" w:line="480" w:lineRule="auto"/>
        <w:rPr>
          <w:rFonts w:ascii="Times New Roman" w:hAnsi="Times New Roman" w:cs="Times New Roman"/>
          <w:sz w:val="24"/>
          <w:szCs w:val="24"/>
        </w:rPr>
      </w:pPr>
      <w:r w:rsidRPr="00422501">
        <w:rPr>
          <w:rFonts w:ascii="Times New Roman" w:hAnsi="Times New Roman" w:cs="Times New Roman"/>
          <w:sz w:val="24"/>
          <w:szCs w:val="24"/>
        </w:rPr>
        <w:t xml:space="preserve">Another feature of the time series of </w:t>
      </w:r>
      <w:r w:rsidRPr="00422501">
        <w:rPr>
          <w:rFonts w:ascii="Times New Roman" w:hAnsi="Times New Roman" w:cs="Times New Roman"/>
          <w:i/>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measurements in the Pacific is the secular increase of oceanic </w:t>
      </w:r>
      <w:r w:rsidRPr="00422501">
        <w:rPr>
          <w:rFonts w:ascii="Times New Roman" w:hAnsi="Times New Roman" w:cs="Times New Roman"/>
          <w:i/>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in response to the rise in atmospheric 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Studies from surface ships and moorings have demonstrated de-seasoned secular increases of surface ocean </w:t>
      </w:r>
      <w:r w:rsidRPr="00422501">
        <w:rPr>
          <w:rFonts w:ascii="Times New Roman" w:hAnsi="Times New Roman" w:cs="Times New Roman"/>
          <w:i/>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ranging from 2.3 to 3.3 µ</w:t>
      </w:r>
      <w:proofErr w:type="spellStart"/>
      <w:r w:rsidRPr="00422501">
        <w:rPr>
          <w:rFonts w:ascii="Times New Roman" w:hAnsi="Times New Roman" w:cs="Times New Roman"/>
          <w:sz w:val="24"/>
          <w:szCs w:val="24"/>
        </w:rPr>
        <w:t>atm</w:t>
      </w:r>
      <w:proofErr w:type="spellEnd"/>
      <w:r w:rsidRPr="00422501">
        <w:rPr>
          <w:rFonts w:ascii="Times New Roman" w:hAnsi="Times New Roman" w:cs="Times New Roman"/>
          <w:sz w:val="24"/>
          <w:szCs w:val="24"/>
        </w:rPr>
        <w:t xml:space="preserve">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however, rates of change are lower during El Niño periods and higher during La Niña periods (Feely et al., 2006; Sutton et al., 2014). The highest rates of increase are observed in the eastern Pacific near 125°W.  In the tropical Pacific, the strong influence of </w:t>
      </w:r>
      <w:proofErr w:type="spellStart"/>
      <w:r w:rsidRPr="00422501">
        <w:rPr>
          <w:rFonts w:ascii="Times New Roman" w:hAnsi="Times New Roman" w:cs="Times New Roman"/>
          <w:sz w:val="24"/>
          <w:szCs w:val="24"/>
        </w:rPr>
        <w:lastRenderedPageBreak/>
        <w:t>interannual</w:t>
      </w:r>
      <w:proofErr w:type="spellEnd"/>
      <w:r w:rsidRPr="00422501">
        <w:rPr>
          <w:rFonts w:ascii="Times New Roman" w:hAnsi="Times New Roman" w:cs="Times New Roman"/>
          <w:sz w:val="24"/>
          <w:szCs w:val="24"/>
        </w:rPr>
        <w:t xml:space="preserve"> and decadal variability on surface ocean </w:t>
      </w:r>
      <w:r w:rsidRPr="00422501">
        <w:rPr>
          <w:rFonts w:ascii="Times New Roman" w:hAnsi="Times New Roman" w:cs="Times New Roman"/>
          <w:i/>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makes it challenging to detect the anthropogenic change.</w:t>
      </w:r>
    </w:p>
    <w:p w14:paraId="696C285B" w14:textId="77777777" w:rsidR="00422501" w:rsidRPr="00422501" w:rsidRDefault="00422501" w:rsidP="00E8029F">
      <w:pPr>
        <w:spacing w:after="0" w:line="480" w:lineRule="auto"/>
        <w:rPr>
          <w:rFonts w:ascii="Times New Roman" w:hAnsi="Times New Roman" w:cs="Times New Roman"/>
          <w:sz w:val="24"/>
          <w:szCs w:val="24"/>
        </w:rPr>
      </w:pPr>
    </w:p>
    <w:p w14:paraId="755529C2" w14:textId="77777777" w:rsidR="00422501" w:rsidRPr="00422501" w:rsidRDefault="00422501" w:rsidP="00E8029F">
      <w:pPr>
        <w:spacing w:after="0" w:line="480" w:lineRule="auto"/>
        <w:rPr>
          <w:rFonts w:ascii="Times New Roman" w:hAnsi="Times New Roman" w:cs="Times New Roman"/>
          <w:sz w:val="24"/>
          <w:szCs w:val="24"/>
        </w:rPr>
      </w:pPr>
      <w:r w:rsidRPr="00422501">
        <w:rPr>
          <w:rFonts w:ascii="Times New Roman" w:hAnsi="Times New Roman" w:cs="Times New Roman"/>
          <w:sz w:val="24"/>
          <w:szCs w:val="24"/>
        </w:rPr>
        <w:t xml:space="preserve">In the subtropical Pacific, time-series observations are long enough to detect the anthropogenic signal above the natural variability of the ocean carbon system (Sutton et al. 2017, 2019).  De-seasoned monthly means of surface ocean </w:t>
      </w:r>
      <w:r w:rsidRPr="00422501">
        <w:rPr>
          <w:rFonts w:ascii="Times New Roman" w:hAnsi="Times New Roman" w:cs="Times New Roman"/>
          <w:i/>
          <w:sz w:val="24"/>
          <w:szCs w:val="24"/>
        </w:rPr>
        <w:t>p</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xml:space="preserve"> observations at the Woods Hole Oceanographic Institution Hawaii Ocean Time-series Station (WHOTS) in the subtropical North Pacific and Stratus in the South Pacific gyre show anthropogenic trends of 1.8 ± 0.3 µ</w:t>
      </w:r>
      <w:proofErr w:type="spellStart"/>
      <w:r w:rsidRPr="00422501">
        <w:rPr>
          <w:rFonts w:ascii="Times New Roman" w:hAnsi="Times New Roman" w:cs="Times New Roman"/>
          <w:sz w:val="24"/>
          <w:szCs w:val="24"/>
        </w:rPr>
        <w:t>atm</w:t>
      </w:r>
      <w:proofErr w:type="spellEnd"/>
      <w:r w:rsidRPr="00422501">
        <w:rPr>
          <w:rFonts w:ascii="Times New Roman" w:hAnsi="Times New Roman" w:cs="Times New Roman"/>
          <w:sz w:val="24"/>
          <w:szCs w:val="24"/>
        </w:rPr>
        <w:t>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xml:space="preserve"> and 2.0 ± 0.3 µ</w:t>
      </w:r>
      <w:proofErr w:type="spellStart"/>
      <w:r w:rsidRPr="00422501">
        <w:rPr>
          <w:rFonts w:ascii="Times New Roman" w:hAnsi="Times New Roman" w:cs="Times New Roman"/>
          <w:sz w:val="24"/>
          <w:szCs w:val="24"/>
        </w:rPr>
        <w:t>atm</w:t>
      </w:r>
      <w:proofErr w:type="spellEnd"/>
      <w:r w:rsidRPr="00422501">
        <w:rPr>
          <w:rFonts w:ascii="Times New Roman" w:hAnsi="Times New Roman" w:cs="Times New Roman"/>
          <w:sz w:val="24"/>
          <w:szCs w:val="24"/>
        </w:rPr>
        <w:t> yr</w:t>
      </w:r>
      <w:r w:rsidRPr="00422501">
        <w:rPr>
          <w:rFonts w:ascii="Times New Roman" w:hAnsi="Times New Roman" w:cs="Times New Roman"/>
          <w:sz w:val="24"/>
          <w:szCs w:val="24"/>
          <w:vertAlign w:val="superscript"/>
        </w:rPr>
        <w:t>-1</w:t>
      </w:r>
      <w:r w:rsidRPr="00422501">
        <w:rPr>
          <w:rFonts w:ascii="Times New Roman" w:hAnsi="Times New Roman" w:cs="Times New Roman"/>
          <w:sz w:val="24"/>
          <w:szCs w:val="24"/>
        </w:rPr>
        <w:t>, respectively (Fig. 3.27). These trends are not significantly different from each other or from the atmospheric (</w:t>
      </w:r>
      <w:r w:rsidRPr="00422501">
        <w:rPr>
          <w:rFonts w:ascii="Times New Roman" w:hAnsi="Times New Roman" w:cs="Times New Roman"/>
          <w:i/>
          <w:sz w:val="24"/>
          <w:szCs w:val="24"/>
        </w:rPr>
        <w:t>x</w:t>
      </w:r>
      <w:r w:rsidRPr="00422501">
        <w:rPr>
          <w:rFonts w:ascii="Times New Roman" w:hAnsi="Times New Roman" w:cs="Times New Roman"/>
          <w:sz w:val="24"/>
          <w:szCs w:val="24"/>
        </w:rPr>
        <w:t>CO</w:t>
      </w:r>
      <w:r w:rsidRPr="00422501">
        <w:rPr>
          <w:rFonts w:ascii="Times New Roman" w:hAnsi="Times New Roman" w:cs="Times New Roman"/>
          <w:sz w:val="24"/>
          <w:szCs w:val="24"/>
          <w:vertAlign w:val="subscript"/>
        </w:rPr>
        <w:t>2</w:t>
      </w:r>
      <w:r w:rsidRPr="00422501">
        <w:rPr>
          <w:rFonts w:ascii="Times New Roman" w:hAnsi="Times New Roman" w:cs="Times New Roman"/>
          <w:sz w:val="24"/>
          <w:szCs w:val="24"/>
        </w:rPr>
        <w:t>) rate of increase at Mauna Loa Observatory of 2.2 ppm over this same time period.</w:t>
      </w:r>
    </w:p>
    <w:p w14:paraId="5F2FFD99" w14:textId="77777777" w:rsidR="00422501" w:rsidRPr="00422501" w:rsidRDefault="00422501" w:rsidP="00E8029F">
      <w:pPr>
        <w:spacing w:after="0" w:line="480" w:lineRule="auto"/>
        <w:rPr>
          <w:rFonts w:ascii="Times New Roman" w:hAnsi="Times New Roman" w:cs="Times New Roman"/>
          <w:sz w:val="24"/>
          <w:szCs w:val="24"/>
        </w:rPr>
      </w:pPr>
    </w:p>
    <w:p w14:paraId="34E627DB" w14:textId="0442B58F" w:rsidR="00422501" w:rsidRPr="00702DF8" w:rsidRDefault="00422501" w:rsidP="00E8029F">
      <w:pPr>
        <w:spacing w:after="0" w:line="480" w:lineRule="auto"/>
        <w:rPr>
          <w:rFonts w:ascii="Times New Roman" w:hAnsi="Times New Roman" w:cs="Times New Roman"/>
          <w:smallCaps/>
          <w:sz w:val="24"/>
          <w:szCs w:val="24"/>
          <w:lang w:eastAsia="ko-KR"/>
        </w:rPr>
      </w:pPr>
      <w:r w:rsidRPr="00702DF8">
        <w:rPr>
          <w:rFonts w:ascii="Times New Roman" w:hAnsi="Times New Roman" w:cs="Times New Roman"/>
          <w:smallCaps/>
          <w:sz w:val="24"/>
          <w:szCs w:val="24"/>
          <w:lang w:eastAsia="ko-KR"/>
        </w:rPr>
        <w:t xml:space="preserve">4) </w:t>
      </w:r>
      <w:r w:rsidR="00E8029F" w:rsidRPr="00702DF8">
        <w:rPr>
          <w:rFonts w:ascii="Times New Roman" w:hAnsi="Times New Roman" w:cs="Times New Roman"/>
          <w:smallCaps/>
          <w:sz w:val="24"/>
          <w:szCs w:val="24"/>
          <w:lang w:eastAsia="ko-KR"/>
        </w:rPr>
        <w:t>Global Ocean Carbon Inventories</w:t>
      </w:r>
    </w:p>
    <w:p w14:paraId="7C93C204" w14:textId="34DF9BC8" w:rsidR="00422501" w:rsidRPr="00422501" w:rsidRDefault="00422501" w:rsidP="00E8029F">
      <w:pPr>
        <w:spacing w:after="0" w:line="480" w:lineRule="auto"/>
        <w:rPr>
          <w:rFonts w:ascii="Times New Roman" w:hAnsi="Times New Roman" w:cs="Times New Roman"/>
          <w:sz w:val="24"/>
          <w:szCs w:val="24"/>
          <w:lang w:eastAsia="ja-JP"/>
        </w:rPr>
      </w:pPr>
      <w:r w:rsidRPr="00422501">
        <w:rPr>
          <w:rFonts w:ascii="Times New Roman" w:hAnsi="Times New Roman" w:cs="Times New Roman"/>
          <w:sz w:val="24"/>
          <w:szCs w:val="24"/>
          <w:lang w:eastAsia="ja-JP"/>
        </w:rPr>
        <w:t>Synoptic ship-based hydrographic measurements are the primary data with which the ocean carbon inventory, its anthropogenic component, and their changes are calculated.  Ocean carbon inventories were first quantified in detail as part of the mid-1990’s World Ocean Circulation Experiment (</w:t>
      </w:r>
      <w:r w:rsidR="00702DF8">
        <w:rPr>
          <w:rFonts w:ascii="Times New Roman" w:hAnsi="Times New Roman" w:cs="Times New Roman"/>
          <w:sz w:val="24"/>
          <w:szCs w:val="24"/>
          <w:lang w:eastAsia="ja-JP"/>
        </w:rPr>
        <w:t>WOCE)</w:t>
      </w:r>
      <w:r w:rsidRPr="00422501">
        <w:rPr>
          <w:rFonts w:ascii="Times New Roman" w:hAnsi="Times New Roman" w:cs="Times New Roman"/>
          <w:sz w:val="24"/>
          <w:szCs w:val="24"/>
          <w:lang w:eastAsia="ja-JP"/>
        </w:rPr>
        <w:t xml:space="preserve">. The Climate Variability (CLIVAR) Repeat Hydrography Program in the mid-2000s and the Global Ocean Ship-based Hydrographic Investigations Program (GO-SHIP) since 2010 have re-measured a subset of the ocean-basin-spanning hydrographic cruise-tracks needed to update the inventories.  Critically, these three programs each provided synoptic measurements of a range of seawater parameters with sufficient accuracy and spatial density (vertically and horizontally) in consistent locations to constrain anthropogenic carbon inventory changes with high confidence. </w:t>
      </w:r>
    </w:p>
    <w:p w14:paraId="4B86FBE7" w14:textId="77777777" w:rsidR="00422501" w:rsidRPr="00422501" w:rsidRDefault="00422501" w:rsidP="00E8029F">
      <w:pPr>
        <w:spacing w:after="0" w:line="480" w:lineRule="auto"/>
        <w:rPr>
          <w:rFonts w:ascii="Times New Roman" w:hAnsi="Times New Roman" w:cs="Times New Roman"/>
          <w:sz w:val="24"/>
          <w:szCs w:val="24"/>
          <w:lang w:eastAsia="ja-JP"/>
        </w:rPr>
      </w:pPr>
    </w:p>
    <w:p w14:paraId="147AAEB4" w14:textId="77777777" w:rsidR="00422501" w:rsidRPr="00422501" w:rsidRDefault="00422501" w:rsidP="00E8029F">
      <w:pPr>
        <w:spacing w:after="0" w:line="480" w:lineRule="auto"/>
        <w:rPr>
          <w:rFonts w:ascii="Times New Roman" w:hAnsi="Times New Roman" w:cs="Times New Roman"/>
          <w:sz w:val="24"/>
          <w:szCs w:val="24"/>
          <w:lang w:eastAsia="ja-JP"/>
        </w:rPr>
      </w:pPr>
      <w:r w:rsidRPr="00422501">
        <w:rPr>
          <w:rFonts w:ascii="Times New Roman" w:hAnsi="Times New Roman" w:cs="Times New Roman"/>
          <w:sz w:val="24"/>
          <w:szCs w:val="24"/>
          <w:lang w:eastAsia="ja-JP"/>
        </w:rPr>
        <w:t>During the last year, a major analysis was completed quantifying the oceanic sink for CO</w:t>
      </w:r>
      <w:r w:rsidRPr="00422501">
        <w:rPr>
          <w:rFonts w:ascii="Times New Roman" w:hAnsi="Times New Roman" w:cs="Times New Roman"/>
          <w:sz w:val="24"/>
          <w:szCs w:val="24"/>
          <w:vertAlign w:val="subscript"/>
          <w:lang w:eastAsia="ja-JP"/>
        </w:rPr>
        <w:t>2</w:t>
      </w:r>
      <w:r w:rsidRPr="00422501">
        <w:rPr>
          <w:rFonts w:ascii="Times New Roman" w:hAnsi="Times New Roman" w:cs="Times New Roman"/>
          <w:sz w:val="24"/>
          <w:szCs w:val="24"/>
          <w:lang w:eastAsia="ja-JP"/>
        </w:rPr>
        <w:t xml:space="preserve"> between 1994 and 2007 (Gruber et al. 2019).  This analysis was enabled by recent refinements to methods for processing interior ocean carbon data </w:t>
      </w:r>
      <w:r w:rsidRPr="00422501">
        <w:rPr>
          <w:rFonts w:ascii="Times New Roman" w:hAnsi="Times New Roman" w:cs="Times New Roman"/>
          <w:sz w:val="24"/>
          <w:szCs w:val="24"/>
          <w:lang w:eastAsia="ja-JP"/>
        </w:rPr>
        <w:fldChar w:fldCharType="begin" w:fldLock="1"/>
      </w:r>
      <w:r w:rsidRPr="00422501">
        <w:rPr>
          <w:rFonts w:ascii="Times New Roman" w:hAnsi="Times New Roman" w:cs="Times New Roman"/>
          <w:sz w:val="24"/>
          <w:szCs w:val="24"/>
          <w:lang w:eastAsia="ja-JP"/>
        </w:rPr>
        <w:instrText>ADDIN CSL_CITATION { "citationItems" : [ { "id" : "ITEM-1", "itemData" : { "DOI" : "10.1002/2017GB005819", "ISSN" : "08866236", "author" : [ { "dropping-particle" : "", "family" : "Clement", "given" : "Dominic", "non-dropping-particle" : "", "parse-names" : false, "suffix" : "" }, { "dropping-particle" : "", "family" : "Gruber", "given" : "Nicolas", "non-dropping-particle" : "", "parse-names" : false, "suffix" : "" } ], "container-title" : "Global Biogeochemical Cycles", "id" : "ITEM-1", "issued" : { "date-parts" : [ [ "2018", "3", "13" ] ] }, "publisher" : "Wiley-Blackwell", "title" : "The eMLR(C*) method to determine decadal changes in the global ocean storage of anthropogenic CO&lt;sub&gt;2&lt;/sub&gt;", "type" : "article-journal" }, "uris" : [ "http://www.mendeley.com/documents/?uuid=f9a34fa5-51c8-3407-af43-cc72dbbc044f" ] } ], "mendeley" : { "formattedCitation" : "(Clement and Gruber 2018)", "manualFormatting" : "(e.g. Clement and Gruber 2018)", "plainTextFormattedCitation" : "(Clement and Gruber 2018)", "previouslyFormattedCitation" : "(Clement and Gruber 2018)" }, "properties" : { "noteIndex" : 0 }, "schema" : "https://github.com/citation-style-language/schema/raw/master/csl-citation.json" }</w:instrText>
      </w:r>
      <w:r w:rsidRPr="00422501">
        <w:rPr>
          <w:rFonts w:ascii="Times New Roman" w:hAnsi="Times New Roman" w:cs="Times New Roman"/>
          <w:sz w:val="24"/>
          <w:szCs w:val="24"/>
          <w:lang w:eastAsia="ja-JP"/>
        </w:rPr>
        <w:fldChar w:fldCharType="separate"/>
      </w:r>
      <w:r w:rsidRPr="00422501">
        <w:rPr>
          <w:rFonts w:ascii="Times New Roman" w:hAnsi="Times New Roman" w:cs="Times New Roman"/>
          <w:noProof/>
          <w:sz w:val="24"/>
          <w:szCs w:val="24"/>
          <w:lang w:eastAsia="ja-JP"/>
        </w:rPr>
        <w:t>(e.g. Clement and Gruber 2018)</w:t>
      </w:r>
      <w:r w:rsidRPr="00422501">
        <w:rPr>
          <w:rFonts w:ascii="Times New Roman" w:hAnsi="Times New Roman" w:cs="Times New Roman"/>
          <w:sz w:val="24"/>
          <w:szCs w:val="24"/>
          <w:lang w:eastAsia="ja-JP"/>
        </w:rPr>
        <w:fldChar w:fldCharType="end"/>
      </w:r>
      <w:r w:rsidRPr="00422501">
        <w:rPr>
          <w:rFonts w:ascii="Times New Roman" w:hAnsi="Times New Roman" w:cs="Times New Roman"/>
          <w:sz w:val="24"/>
          <w:szCs w:val="24"/>
          <w:lang w:eastAsia="ja-JP"/>
        </w:rPr>
        <w:t xml:space="preserve"> and a data product released as the culmination of a decade of ship-based data synthesis and quality control work </w:t>
      </w:r>
      <w:r w:rsidRPr="00422501">
        <w:rPr>
          <w:rFonts w:ascii="Times New Roman" w:hAnsi="Times New Roman" w:cs="Times New Roman"/>
          <w:sz w:val="24"/>
          <w:szCs w:val="24"/>
          <w:lang w:eastAsia="ja-JP"/>
        </w:rPr>
        <w:fldChar w:fldCharType="begin" w:fldLock="1"/>
      </w:r>
      <w:r w:rsidRPr="00422501">
        <w:rPr>
          <w:rFonts w:ascii="Times New Roman" w:hAnsi="Times New Roman" w:cs="Times New Roman"/>
          <w:sz w:val="24"/>
          <w:szCs w:val="24"/>
          <w:lang w:eastAsia="ja-JP"/>
        </w:rPr>
        <w:instrText>ADDIN CSL_CITATION { "citationItems" : [ { "id" : "ITEM-1", "itemData" : { "DOI" : "10.5194/essd-8-297-2016", "ISSN" : "1866-3516", "abstract" : "&lt;p&gt;Version 2 of the Global Ocean Data Analysis Project (GLODAPv2) data product is composed of data from 724 scientific cruises covering the global ocean. It includes data assembled during the previous efforts GLODAPv1.1 (Global Ocean Data Analysis Project version 1.1) in 2004, CARINA (CARbon IN the Atlantic) in 2009/2010, and PACIFICA (PACIFic ocean Interior CArbon) in 2013, as well as data from an additional 168 cruises. Data for 12 core variables (salinity, oxygen, nitrate, silicate, phosphate, dissolved inorganic carbon, total alkalinity, pH, CFC-11, CFC-12, CFC-113, and CCl&lt;sub&gt;4&lt;/sub&gt;) have been subjected to extensive quality control, including systematic evaluation of bias. The data are available in two formats: (i) as submitted but updated to WOCE exchange format and (ii) as a merged and internally consistent data product. In the latter, adjustments have been applied to remove significant biases, respecting occurrences of any known or likely time trends or variations. Adjustments applied by previous efforts were re-evaluated. Hence, GLODAPv2 is not a simple merging of previous products with some new data added but a unique, internally consistent data product. This compiled and adjusted data product is believed to be consistent to better than 0.005 in salinity, 1\u202f% in oxygen, 2\u202f% in nitrate, 2\u202f% in silicate, 2\u202f% in phosphate, 4\u202f\u00b5mol\u202fkg&lt;sup&gt;\u22121&lt;/sup&gt; in dissolved inorganic carbon, 6\u202f\u00b5mol\u202fkg&lt;sup&gt;\u22121&lt;/sup&gt; in total alkalinity, 0.005 in pH, and 5\u202f% for the halogenated transient tracers.&lt;br&gt;&lt;br&gt;The original data and their documentation and doi codes are available at the Carbon Dioxide Information Analysis Center (&lt;a href=\"http://cdiac.ornl.gov/oceans/GLODAPv2/\" target=\"_blank\"&gt;http://cdiac.ornl.gov/oceans/GLODAPv2/&lt;/a&gt;). This site also provides access to the calibrated data product, which is provided as a single global file or four regional ones \u2013 the Arctic, Atlantic, Indian, and Pacific oceans \u2013 under the &lt;a href=\"http://dx.doi.org/10.3334/CDIAC/OTG.NDP093_GLODAPv2\" target=\"_blank\"&gt;doi:10.3334/CDIAC/OTG.NDP093_GLODAPv2&lt;/a&gt;. The product files also include significant ancillary and approximated data. These were obtained by interpolation of, or calculation from, measured data. This paper documents the GLODAPv2 methods and products and includes a broad overview of the secondary quality control results. The magnitude of and reasoning behind each adjustment is available on a per-cruise and per-variable basis in the online Adjustment Table.&lt;/p&gt;", "author" : [ { "dropping-particle" : "", "family" : "Olsen", "given" : "Are", "non-dropping-particle" : "", "parse-names" : false, "suffix" : "" }, { "dropping-particle" : "", "family" : "Key", "given" : "Robert M.", "non-dropping-particle" : "", "parse-names" : false, "suffix" : "" }, { "dropping-particle" : "", "family" : "Heuven", "given" : "Steven", "non-dropping-particle" : "van", "parse-names" : false, "suffix" : "" }, { "dropping-particle" : "", "family" : "Lauvset", "given" : "Siv K.", "non-dropping-particle" : "", "parse-names" : false, "suffix" : "" }, { "dropping-particle" : "", "family" : "Velo", "given" : "Anton", "non-dropping-particle" : "", "parse-names" : false, "suffix" : "" }, { "dropping-particle" : "", "family" : "Lin", "given" : "Xiaohua", "non-dropping-particle" : "", "parse-names" : false, "suffix" : "" }, { "dropping-particle" : "", "family" : "Schirnick", "given" : "Carsten", "non-dropping-particle" : "", "parse-names" : false, "suffix" : "" }, { "dropping-particle" : "", "family" : "Kozyr", "given" : "Alex", "non-dropping-particle" : "", "parse-names" : false, "suffix" : "" }, { "dropping-particle" : "", "family" : "Tanhua", "given" : "Toste", "non-dropping-particle" : "", "parse-names" : false, "suffix" : "" }, { "dropping-particle" : "", "family" : "Hoppema", "given" : "Mario", "non-dropping-particle" : "", "parse-names" : false, "suffix" : "" }, { "dropping-particle" : "", "family" : "Jutterstr\u00f6m", "given" : "Sara", "non-dropping-particle" : "", "parse-names" : false, "suffix" : "" }, { "dropping-particle" : "", "family" : "Steinfeldt", "given" : "Reiner", "non-dropping-particle" : "", "parse-names" : false, "suffix" : "" }, { "dropping-particle" : "", "family" : "Jeansson", "given" : "Emil", "non-dropping-particle" : "", "parse-names" : false, "suffix" : "" }, { "dropping-particle" : "", "family" : "Ishii", "given" : "Masao", "non-dropping-particle" : "", "parse-names" : false, "suffix" : "" }, { "dropping-particle" : "", "family" : "P\u00e9rez", "given" : "Fiz F.", "non-dropping-particle" : "", "parse-names" : false, "suffix" : "" }, { "dropping-particle" : "", "family" : "Suzuki", "given" : "Toru", "non-dropping-particle" : "", "parse-names" : false, "suffix" : "" } ], "container-title" : "Earth System Science Data", "id" : "ITEM-1", "issue" : "2", "issued" : { "date-parts" : [ [ "2016", "8", "15" ] ] }, "page" : "297-323", "publisher" : "Copernicus GmbH", "title" : "The Global Ocean Data Analysis Project version 2 (GLODAPv2) \u2013 an internally consistent data product for the world ocean", "type" : "article-journal", "volume" : "8" }, "uris" : [ "http://www.mendeley.com/documents/?uuid=90b8e892-e986-33f9-96ef-19e62a736d28" ] } ], "mendeley" : { "formattedCitation" : "(Olsen et al. 2016)", "plainTextFormattedCitation" : "(Olsen et al. 2016)", "previouslyFormattedCitation" : "(Olsen et al. 2016)" }, "properties" : { "noteIndex" : 0 }, "schema" : "https://github.com/citation-style-language/schema/raw/master/csl-citation.json" }</w:instrText>
      </w:r>
      <w:r w:rsidRPr="00422501">
        <w:rPr>
          <w:rFonts w:ascii="Times New Roman" w:hAnsi="Times New Roman" w:cs="Times New Roman"/>
          <w:sz w:val="24"/>
          <w:szCs w:val="24"/>
          <w:lang w:eastAsia="ja-JP"/>
        </w:rPr>
        <w:fldChar w:fldCharType="separate"/>
      </w:r>
      <w:r w:rsidRPr="00422501">
        <w:rPr>
          <w:rFonts w:ascii="Times New Roman" w:hAnsi="Times New Roman" w:cs="Times New Roman"/>
          <w:noProof/>
          <w:sz w:val="24"/>
          <w:szCs w:val="24"/>
          <w:lang w:eastAsia="ja-JP"/>
        </w:rPr>
        <w:t>(Olsen et al. 2016)</w:t>
      </w:r>
      <w:r w:rsidRPr="00422501">
        <w:rPr>
          <w:rFonts w:ascii="Times New Roman" w:hAnsi="Times New Roman" w:cs="Times New Roman"/>
          <w:sz w:val="24"/>
          <w:szCs w:val="24"/>
          <w:lang w:eastAsia="ja-JP"/>
        </w:rPr>
        <w:fldChar w:fldCharType="end"/>
      </w:r>
      <w:r w:rsidRPr="00422501">
        <w:rPr>
          <w:rFonts w:ascii="Times New Roman" w:hAnsi="Times New Roman" w:cs="Times New Roman"/>
          <w:sz w:val="24"/>
          <w:szCs w:val="24"/>
          <w:lang w:eastAsia="ja-JP"/>
        </w:rPr>
        <w:t xml:space="preserve">.  The analysis finds that ocean inventory increased by 34 (±4) </w:t>
      </w:r>
      <w:proofErr w:type="spellStart"/>
      <w:r w:rsidRPr="00422501">
        <w:rPr>
          <w:rFonts w:ascii="Times New Roman" w:hAnsi="Times New Roman" w:cs="Times New Roman"/>
          <w:sz w:val="24"/>
          <w:szCs w:val="24"/>
          <w:lang w:eastAsia="ja-JP"/>
        </w:rPr>
        <w:t>PgC</w:t>
      </w:r>
      <w:proofErr w:type="spellEnd"/>
      <w:r w:rsidRPr="00422501">
        <w:rPr>
          <w:rFonts w:ascii="Times New Roman" w:hAnsi="Times New Roman" w:cs="Times New Roman"/>
          <w:sz w:val="24"/>
          <w:szCs w:val="24"/>
          <w:lang w:eastAsia="ja-JP"/>
        </w:rPr>
        <w:t xml:space="preserve"> (i.e. 10</w:t>
      </w:r>
      <w:r w:rsidRPr="00422501">
        <w:rPr>
          <w:rFonts w:ascii="Times New Roman" w:hAnsi="Times New Roman" w:cs="Times New Roman"/>
          <w:sz w:val="24"/>
          <w:szCs w:val="24"/>
          <w:vertAlign w:val="superscript"/>
          <w:lang w:eastAsia="ja-JP"/>
        </w:rPr>
        <w:t xml:space="preserve">15 </w:t>
      </w:r>
      <w:r w:rsidRPr="00422501">
        <w:rPr>
          <w:rFonts w:ascii="Times New Roman" w:hAnsi="Times New Roman" w:cs="Times New Roman"/>
          <w:sz w:val="24"/>
          <w:szCs w:val="24"/>
          <w:lang w:eastAsia="ja-JP"/>
        </w:rPr>
        <w:t xml:space="preserve">g carbon) over this span at an average rate of 2.6 (±0.3) </w:t>
      </w:r>
      <w:proofErr w:type="spellStart"/>
      <w:r w:rsidRPr="00422501">
        <w:rPr>
          <w:rFonts w:ascii="Times New Roman" w:hAnsi="Times New Roman" w:cs="Times New Roman"/>
          <w:sz w:val="24"/>
          <w:szCs w:val="24"/>
          <w:lang w:eastAsia="ja-JP"/>
        </w:rPr>
        <w:t>PgC</w:t>
      </w:r>
      <w:proofErr w:type="spellEnd"/>
      <w:r w:rsidRPr="00422501">
        <w:rPr>
          <w:rFonts w:ascii="Times New Roman" w:hAnsi="Times New Roman" w:cs="Times New Roman"/>
          <w:sz w:val="24"/>
          <w:szCs w:val="24"/>
          <w:lang w:eastAsia="ja-JP"/>
        </w:rPr>
        <w:t xml:space="preserve"> year</w:t>
      </w:r>
      <w:r w:rsidRPr="00422501">
        <w:rPr>
          <w:rFonts w:ascii="Times New Roman" w:hAnsi="Times New Roman" w:cs="Times New Roman"/>
          <w:sz w:val="24"/>
          <w:szCs w:val="24"/>
          <w:vertAlign w:val="superscript"/>
          <w:lang w:eastAsia="ja-JP"/>
        </w:rPr>
        <w:t>˗1</w:t>
      </w:r>
      <w:r w:rsidRPr="00422501">
        <w:rPr>
          <w:rFonts w:ascii="Times New Roman" w:hAnsi="Times New Roman" w:cs="Times New Roman"/>
          <w:sz w:val="24"/>
          <w:szCs w:val="24"/>
          <w:lang w:eastAsia="ja-JP"/>
        </w:rPr>
        <w:t xml:space="preserve">.  The scientists project this rate forward to estimate a global inventory for the year 2010 of 160 (±20) </w:t>
      </w:r>
      <w:proofErr w:type="spellStart"/>
      <w:r w:rsidRPr="00422501">
        <w:rPr>
          <w:rFonts w:ascii="Times New Roman" w:hAnsi="Times New Roman" w:cs="Times New Roman"/>
          <w:sz w:val="24"/>
          <w:szCs w:val="24"/>
          <w:lang w:eastAsia="ja-JP"/>
        </w:rPr>
        <w:t>PgC</w:t>
      </w:r>
      <w:proofErr w:type="spellEnd"/>
      <w:r w:rsidRPr="00422501">
        <w:rPr>
          <w:rFonts w:ascii="Times New Roman" w:hAnsi="Times New Roman" w:cs="Times New Roman"/>
          <w:sz w:val="24"/>
          <w:szCs w:val="24"/>
          <w:lang w:eastAsia="ja-JP"/>
        </w:rPr>
        <w:t xml:space="preserve">.  These findings are consistent with recent findings based on combinations of models and data </w:t>
      </w:r>
      <w:r w:rsidRPr="00422501">
        <w:rPr>
          <w:rFonts w:ascii="Times New Roman" w:hAnsi="Times New Roman" w:cs="Times New Roman"/>
          <w:sz w:val="24"/>
          <w:szCs w:val="24"/>
          <w:lang w:eastAsia="ja-JP"/>
        </w:rPr>
        <w:fldChar w:fldCharType="begin" w:fldLock="1"/>
      </w:r>
      <w:r w:rsidRPr="00422501">
        <w:rPr>
          <w:rFonts w:ascii="Times New Roman" w:hAnsi="Times New Roman" w:cs="Times New Roman"/>
          <w:sz w:val="24"/>
          <w:szCs w:val="24"/>
          <w:lang w:eastAsia="ja-JP"/>
        </w:rPr>
        <w:instrText>ADDIN CSL_CITATION { "citationItems" : [ { "id" : "ITEM-1", "itemData" : { "DOI" : "10.5194/bg-10-2169-2013", "ISSN" : "1726-4189", "abstract" : "&lt;p&gt;&lt;p&gt;&lt;strong&gt;Abstract.&lt;/strong&gt; The global ocean is a significant sink for anthropogenic carbon (C&lt;sub&gt;ant&lt;/sub&gt;), absorbing roughly a third of human CO&lt;sub&gt;2&lt;/sub&gt; emitted over the industrial period. Robust estimates of the magnitude and variability of the storage and distribution of C&lt;sub&gt;ant&lt;/sub&gt; in the ocean are therefore important for understanding the human impact on climate. In this synthesis we review observational and model-based estimates of the storage and transport of C&lt;sub&gt;ant&lt;/sub&gt; in the ocean. We pay particular attention to the uncertainties and potential biases inherent in different inference schemes. On a global scale, three data-based estimates of the distribution and inventory of C&lt;sub&gt;ant&lt;/sub&gt; are now available. While the inventories are found to agree within their uncertainty, there are considerable differences in the spatial distribution. We also present a review of the progress made in the application of inverse and data assimilation techniques which combine ocean interior estimates of C&lt;sub&gt;ant&lt;/sub&gt; with numerical ocean circulation models. Such methods are especially useful for estimating the air\u2013sea flux and interior transport of C&lt;sub&gt;ant&lt;/sub&gt;, quantities that are otherwise difficult to observe directly. However, the results are found to be highly dependent on modeled circulation, with the spread due to different ocean models at least as large as that from the different observational methods used to estimate C&lt;sub&gt;ant&lt;/sub&gt;. Our review also highlights the importance of repeat measurements of hydrographic and biogeochemical parameters to estimate the storage of C&lt;sub&gt;ant&lt;/sub&gt; on decadal timescales in the presence of the variability in circulation that is neglected by other approaches. Data-based C&lt;sub&gt;ant&lt;/sub&gt; estimates provide important constraints on forward ocean models, which exhibit both broad similarities and regional errors relative to the observational fields. A compilation of inventories of C&lt;sub&gt;ant&lt;/sub&gt; gives us a \"best\" estimate of the global ocean inventory of anthropogenic carbon in 2010 of 155 &amp;amp;plusmn; 31 PgC (&amp;amp;plusmn;20% uncertainty). This estimate includes a broad range of values, suggesting that a combination of approaches is necessary in order to achieve a robust quantification of the ocean sink of anthropogenic CO&lt;sub&gt;2&lt;/sub&gt;.&lt;/p&gt;&lt;/p&gt;", "author" : [ { "dropping-particle" : "", "family" : "Khatiwala", "given" : "S.", "non-dropping-particle" : "", "parse-names" : false, "suffix" : "" }, { "dropping-particle" : "", "family" : "Tanhua", "given" : "T.", "non-dropping-particle" : "", "parse-names" : false, "suffix" : "" }, { "dropping-particle" : "", "family" : "Mikaloff Fletcher", "given" : "S.", "non-dropping-particle" : "", "parse-names" : false, "suffix" : "" }, { "dropping-particle" : "", "family" : "Gerber", "given" : "M.", "non-dropping-particle" : "", "parse-names" : false, "suffix" : "" }, { "dropping-particle" : "", "family" : "Doney", "given" : "S. C.", "non-dropping-particle" : "", "parse-names" : false, "suffix" : "" }, { "dropping-particle" : "", "family" : "Graven", "given" : "H. D.", "non-dropping-particle" : "", "parse-names" : false, "suffix" : "" }, { "dropping-particle" : "", "family" : "Gruber", "given" : "N.", "non-dropping-particle" : "", "parse-names" : false, "suffix" : "" }, { "dropping-particle" : "", "family" : "McKinley", "given" : "G. A.", "non-dropping-particle" : "", "parse-names" : false, "suffix" : "" }, { "dropping-particle" : "", "family" : "Murata", "given" : "A.", "non-dropping-particle" : "", "parse-names" : false, "suffix" : "" }, { "dropping-particle" : "", "family" : "R\u00edos", "given" : "A. F.", "non-dropping-particle" : "", "parse-names" : false, "suffix" : "" }, { "dropping-particle" : "", "family" : "Sabine", "given" : "C. L.", "non-dropping-particle" : "", "parse-names" : false, "suffix" : "" } ], "container-title" : "Biogeosciences", "id" : "ITEM-1", "issue" : "4", "issued" : { "date-parts" : [ [ "2013", "4", "2" ] ] }, "page" : "2169-2191", "title" : "Global ocean storage of anthropogenic carbon", "type" : "article-journal", "volume" : "10" }, "uris" : [ "http://www.mendeley.com/documents/?uuid=319d5170-26bf-36dc-9c06-cb127a39c821" ] } ], "mendeley" : { "formattedCitation" : "(Khatiwala et al. 2013)", "plainTextFormattedCitation" : "(Khatiwala et al. 2013)", "previouslyFormattedCitation" : "(Khatiwala et al. 2013)" }, "properties" : { "noteIndex" : 0 }, "schema" : "https://github.com/citation-style-language/schema/raw/master/csl-citation.json" }</w:instrText>
      </w:r>
      <w:r w:rsidRPr="00422501">
        <w:rPr>
          <w:rFonts w:ascii="Times New Roman" w:hAnsi="Times New Roman" w:cs="Times New Roman"/>
          <w:sz w:val="24"/>
          <w:szCs w:val="24"/>
          <w:lang w:eastAsia="ja-JP"/>
        </w:rPr>
        <w:fldChar w:fldCharType="separate"/>
      </w:r>
      <w:r w:rsidRPr="00422501">
        <w:rPr>
          <w:rFonts w:ascii="Times New Roman" w:hAnsi="Times New Roman" w:cs="Times New Roman"/>
          <w:noProof/>
          <w:sz w:val="24"/>
          <w:szCs w:val="24"/>
          <w:lang w:eastAsia="ja-JP"/>
        </w:rPr>
        <w:t>(Khatiwala et al. 2013)</w:t>
      </w:r>
      <w:r w:rsidRPr="00422501">
        <w:rPr>
          <w:rFonts w:ascii="Times New Roman" w:hAnsi="Times New Roman" w:cs="Times New Roman"/>
          <w:sz w:val="24"/>
          <w:szCs w:val="24"/>
          <w:lang w:eastAsia="ja-JP"/>
        </w:rPr>
        <w:fldChar w:fldCharType="end"/>
      </w:r>
      <w:r w:rsidRPr="00422501">
        <w:rPr>
          <w:rFonts w:ascii="Times New Roman" w:hAnsi="Times New Roman" w:cs="Times New Roman"/>
          <w:sz w:val="24"/>
          <w:szCs w:val="24"/>
          <w:lang w:eastAsia="ja-JP"/>
        </w:rPr>
        <w:t xml:space="preserve"> and inversions of a variety of data types </w:t>
      </w:r>
      <w:r w:rsidRPr="00422501">
        <w:rPr>
          <w:rFonts w:ascii="Times New Roman" w:hAnsi="Times New Roman" w:cs="Times New Roman"/>
          <w:sz w:val="24"/>
          <w:szCs w:val="24"/>
          <w:lang w:eastAsia="ja-JP"/>
        </w:rPr>
        <w:fldChar w:fldCharType="begin" w:fldLock="1"/>
      </w:r>
      <w:r w:rsidRPr="00422501">
        <w:rPr>
          <w:rFonts w:ascii="Times New Roman" w:hAnsi="Times New Roman" w:cs="Times New Roman"/>
          <w:sz w:val="24"/>
          <w:szCs w:val="24"/>
          <w:lang w:eastAsia="ja-JP"/>
        </w:rPr>
        <w:instrText>ADDIN CSL_CITATION { "citationItems" : [ { "id" : "ITEM-1", "itemData" : { "DOI" : "10.1038/nature21068", "ISSN" : "0028-0836", "abstract" : "Modelling of ocean carbon uptake for the 1980s to the 2000s shows that stronger upper-ocean overturning caused less carbon to be absorbed by the oceans in the 1990s, but that as the overturning circulation weakens more carbon is now being absorbed.", "author" : [ { "dropping-particle" : "", "family" : "DeVries", "given" : "Tim", "non-dropping-particle" : "", "parse-names" : false, "suffix" : "" }, { "dropping-particle" : "", "family" : "Holzer", "given" : "Mark", "non-dropping-particle" : "", "parse-names" : false, "suffix" : "" }, { "dropping-particle" : "", "family" : "Primeau", "given" : "Francois", "non-dropping-particle" : "", "parse-names" : false, "suffix" : "" } ], "container-title" : "Nature", "id" : "ITEM-1", "issue" : "7640", "issued" : { "date-parts" : [ [ "2017", "2", "8" ] ] }, "page" : "215-218", "publisher" : "Nature Publishing Group", "title" : "Recent increase in oceanic carbon uptake driven by weaker upper-ocean overturning", "type" : "article-journal", "volume" : "542" }, "uris" : [ "http://www.mendeley.com/documents/?uuid=f982cca7-7ca1-3c83-9c4b-f7301fbaab4a" ] } ], "mendeley" : { "formattedCitation" : "(DeVries et al. 2017)", "plainTextFormattedCitation" : "(DeVries et al. 2017)", "previouslyFormattedCitation" : "(DeVries et al. 2017)" }, "properties" : { "noteIndex" : 0 }, "schema" : "https://github.com/citation-style-language/schema/raw/master/csl-citation.json" }</w:instrText>
      </w:r>
      <w:r w:rsidRPr="00422501">
        <w:rPr>
          <w:rFonts w:ascii="Times New Roman" w:hAnsi="Times New Roman" w:cs="Times New Roman"/>
          <w:sz w:val="24"/>
          <w:szCs w:val="24"/>
          <w:lang w:eastAsia="ja-JP"/>
        </w:rPr>
        <w:fldChar w:fldCharType="separate"/>
      </w:r>
      <w:r w:rsidRPr="00422501">
        <w:rPr>
          <w:rFonts w:ascii="Times New Roman" w:hAnsi="Times New Roman" w:cs="Times New Roman"/>
          <w:noProof/>
          <w:sz w:val="24"/>
          <w:szCs w:val="24"/>
          <w:lang w:eastAsia="ja-JP"/>
        </w:rPr>
        <w:t>(DeVries et al. 2017)</w:t>
      </w:r>
      <w:r w:rsidRPr="00422501">
        <w:rPr>
          <w:rFonts w:ascii="Times New Roman" w:hAnsi="Times New Roman" w:cs="Times New Roman"/>
          <w:sz w:val="24"/>
          <w:szCs w:val="24"/>
          <w:lang w:eastAsia="ja-JP"/>
        </w:rPr>
        <w:fldChar w:fldCharType="end"/>
      </w:r>
      <w:r w:rsidRPr="00422501">
        <w:rPr>
          <w:rFonts w:ascii="Times New Roman" w:hAnsi="Times New Roman" w:cs="Times New Roman"/>
          <w:sz w:val="24"/>
          <w:szCs w:val="24"/>
          <w:lang w:eastAsia="ja-JP"/>
        </w:rPr>
        <w:t>.  The rate of storage is increased relative to periods prior to 1994, but consistent with expectations from steadily increasing atmospheric CO</w:t>
      </w:r>
      <w:r w:rsidRPr="00422501">
        <w:rPr>
          <w:rFonts w:ascii="Times New Roman" w:hAnsi="Times New Roman" w:cs="Times New Roman"/>
          <w:sz w:val="24"/>
          <w:szCs w:val="24"/>
          <w:vertAlign w:val="subscript"/>
          <w:lang w:eastAsia="ja-JP"/>
        </w:rPr>
        <w:t>2</w:t>
      </w:r>
      <w:r w:rsidRPr="00422501">
        <w:rPr>
          <w:rFonts w:ascii="Times New Roman" w:hAnsi="Times New Roman" w:cs="Times New Roman"/>
          <w:sz w:val="24"/>
          <w:szCs w:val="24"/>
          <w:lang w:eastAsia="ja-JP"/>
        </w:rPr>
        <w:t xml:space="preserve"> concentrations.  However, broad regional variations were observed in the rate of CO</w:t>
      </w:r>
      <w:r w:rsidRPr="00422501">
        <w:rPr>
          <w:rFonts w:ascii="Times New Roman" w:hAnsi="Times New Roman" w:cs="Times New Roman"/>
          <w:sz w:val="24"/>
          <w:szCs w:val="24"/>
          <w:vertAlign w:val="subscript"/>
          <w:lang w:eastAsia="ja-JP"/>
        </w:rPr>
        <w:t>2</w:t>
      </w:r>
      <w:r w:rsidRPr="00422501">
        <w:rPr>
          <w:rFonts w:ascii="Times New Roman" w:hAnsi="Times New Roman" w:cs="Times New Roman"/>
          <w:sz w:val="24"/>
          <w:szCs w:val="24"/>
          <w:lang w:eastAsia="ja-JP"/>
        </w:rPr>
        <w:t xml:space="preserve"> accumulation which </w:t>
      </w:r>
      <w:proofErr w:type="gramStart"/>
      <w:r w:rsidRPr="00422501">
        <w:rPr>
          <w:rFonts w:ascii="Times New Roman" w:hAnsi="Times New Roman" w:cs="Times New Roman"/>
          <w:sz w:val="24"/>
          <w:szCs w:val="24"/>
          <w:lang w:eastAsia="ja-JP"/>
        </w:rPr>
        <w:t>suggest</w:t>
      </w:r>
      <w:proofErr w:type="gramEnd"/>
      <w:r w:rsidRPr="00422501">
        <w:rPr>
          <w:rFonts w:ascii="Times New Roman" w:hAnsi="Times New Roman" w:cs="Times New Roman"/>
          <w:sz w:val="24"/>
          <w:szCs w:val="24"/>
          <w:lang w:eastAsia="ja-JP"/>
        </w:rPr>
        <w:t xml:space="preserve"> that variability in ocean circulation and other modes of climate variability have important effects on ocean carbon concentrations on decadal timescales.  </w:t>
      </w:r>
    </w:p>
    <w:p w14:paraId="418CE471" w14:textId="77777777" w:rsidR="00422501" w:rsidRPr="00422501" w:rsidRDefault="00422501" w:rsidP="00E8029F">
      <w:pPr>
        <w:spacing w:after="0" w:line="480" w:lineRule="auto"/>
        <w:rPr>
          <w:rFonts w:ascii="Times New Roman" w:hAnsi="Times New Roman" w:cs="Times New Roman"/>
          <w:sz w:val="24"/>
          <w:szCs w:val="24"/>
          <w:lang w:eastAsia="ja-JP"/>
        </w:rPr>
      </w:pPr>
    </w:p>
    <w:p w14:paraId="55248D9A" w14:textId="77777777" w:rsidR="00422501" w:rsidRPr="00422501" w:rsidRDefault="00422501" w:rsidP="00E8029F">
      <w:pPr>
        <w:spacing w:after="0" w:line="480" w:lineRule="auto"/>
        <w:rPr>
          <w:rFonts w:ascii="Times New Roman" w:hAnsi="Times New Roman" w:cs="Times New Roman"/>
          <w:sz w:val="24"/>
          <w:szCs w:val="24"/>
          <w:lang w:eastAsia="ja-JP"/>
        </w:rPr>
      </w:pPr>
      <w:r w:rsidRPr="00422501">
        <w:rPr>
          <w:rFonts w:ascii="Times New Roman" w:hAnsi="Times New Roman" w:cs="Times New Roman"/>
          <w:sz w:val="24"/>
          <w:szCs w:val="24"/>
          <w:lang w:eastAsia="ja-JP"/>
        </w:rPr>
        <w:t xml:space="preserve">The patterns of accumulation vary by ocean basin (Fig. 3.28) in a manner consistent with broad scale ocean circulation features, with significantly higher accumulation in shallower waters and in the warmer subtropical gyres, and less accumulation in the regions where dense waters upwell near the equator and in the subpolar oceans and the Southern Ocean.  Higher accumulation occurs in shallower waters due to the close contact with the atmosphere, and slower accumulation occurs in upwelling waters that have been out of contact with the changing atmosphere for longer.  As a secondary impact, higher accumulation occurs in warmer waters </w:t>
      </w:r>
      <w:r w:rsidRPr="00422501">
        <w:rPr>
          <w:rFonts w:ascii="Times New Roman" w:hAnsi="Times New Roman" w:cs="Times New Roman"/>
          <w:sz w:val="24"/>
          <w:szCs w:val="24"/>
          <w:lang w:eastAsia="ja-JP"/>
        </w:rPr>
        <w:lastRenderedPageBreak/>
        <w:t xml:space="preserve">because elevating seawater chemistry drives reactions and gas exchange that results in the waters being more well-buffered against changing </w:t>
      </w:r>
      <w:r w:rsidRPr="00422501">
        <w:rPr>
          <w:rFonts w:ascii="Times New Roman" w:hAnsi="Times New Roman" w:cs="Times New Roman"/>
          <w:i/>
          <w:sz w:val="24"/>
          <w:szCs w:val="24"/>
          <w:lang w:eastAsia="ja-JP"/>
        </w:rPr>
        <w:t>p</w:t>
      </w:r>
      <w:r w:rsidRPr="00422501">
        <w:rPr>
          <w:rFonts w:ascii="Times New Roman" w:hAnsi="Times New Roman" w:cs="Times New Roman"/>
          <w:sz w:val="24"/>
          <w:szCs w:val="24"/>
          <w:lang w:eastAsia="ja-JP"/>
        </w:rPr>
        <w:t>CO</w:t>
      </w:r>
      <w:r w:rsidRPr="00422501">
        <w:rPr>
          <w:rFonts w:ascii="Times New Roman" w:hAnsi="Times New Roman" w:cs="Times New Roman"/>
          <w:sz w:val="24"/>
          <w:szCs w:val="24"/>
          <w:vertAlign w:val="subscript"/>
          <w:lang w:eastAsia="ja-JP"/>
        </w:rPr>
        <w:t>2</w:t>
      </w:r>
      <w:r w:rsidRPr="00422501">
        <w:rPr>
          <w:rFonts w:ascii="Times New Roman" w:hAnsi="Times New Roman" w:cs="Times New Roman"/>
          <w:sz w:val="24"/>
          <w:szCs w:val="24"/>
          <w:lang w:eastAsia="ja-JP"/>
        </w:rPr>
        <w:t xml:space="preserve">, meaning atmospheric </w:t>
      </w:r>
      <w:r w:rsidRPr="00422501">
        <w:rPr>
          <w:rFonts w:ascii="Times New Roman" w:hAnsi="Times New Roman" w:cs="Times New Roman"/>
          <w:i/>
          <w:sz w:val="24"/>
          <w:szCs w:val="24"/>
          <w:lang w:eastAsia="ja-JP"/>
        </w:rPr>
        <w:t>p</w:t>
      </w:r>
      <w:r w:rsidRPr="00422501">
        <w:rPr>
          <w:rFonts w:ascii="Times New Roman" w:hAnsi="Times New Roman" w:cs="Times New Roman"/>
          <w:sz w:val="24"/>
          <w:szCs w:val="24"/>
          <w:lang w:eastAsia="ja-JP"/>
        </w:rPr>
        <w:t>CO</w:t>
      </w:r>
      <w:r w:rsidRPr="00422501">
        <w:rPr>
          <w:rFonts w:ascii="Times New Roman" w:hAnsi="Times New Roman" w:cs="Times New Roman"/>
          <w:sz w:val="24"/>
          <w:szCs w:val="24"/>
          <w:vertAlign w:val="subscript"/>
          <w:lang w:eastAsia="ja-JP"/>
        </w:rPr>
        <w:t>2</w:t>
      </w:r>
      <w:r w:rsidRPr="00422501">
        <w:rPr>
          <w:rFonts w:ascii="Times New Roman" w:hAnsi="Times New Roman" w:cs="Times New Roman"/>
          <w:sz w:val="24"/>
          <w:szCs w:val="24"/>
          <w:lang w:eastAsia="ja-JP"/>
        </w:rPr>
        <w:t xml:space="preserve"> increases elevate the total carbon content of seawater by a larger amount before the seawater approaches air-sea equilibrium.</w:t>
      </w:r>
    </w:p>
    <w:p w14:paraId="289B917A" w14:textId="77777777" w:rsidR="00A01315" w:rsidRDefault="00A01315" w:rsidP="00E8029F">
      <w:pPr>
        <w:spacing w:after="0"/>
        <w:rPr>
          <w:rFonts w:ascii="Times New Roman" w:hAnsi="Times New Roman" w:cs="Times New Roman"/>
          <w:sz w:val="24"/>
          <w:szCs w:val="24"/>
        </w:rPr>
      </w:pPr>
      <w:r>
        <w:rPr>
          <w:b/>
        </w:rPr>
        <w:br w:type="page"/>
      </w:r>
    </w:p>
    <w:p w14:paraId="0FCDFE28" w14:textId="273B4A3B" w:rsidR="00B75A39" w:rsidRPr="005A6BB6" w:rsidRDefault="00EB1F76" w:rsidP="005A6BB6">
      <w:pPr>
        <w:pStyle w:val="Heading1"/>
        <w:rPr>
          <w:b w:val="0"/>
        </w:rPr>
      </w:pPr>
      <w:r w:rsidRPr="005A6BB6">
        <w:rPr>
          <w:b w:val="0"/>
        </w:rPr>
        <w:lastRenderedPageBreak/>
        <w:t>REFERENCES</w:t>
      </w:r>
    </w:p>
    <w:p w14:paraId="2358EE9B" w14:textId="18605C95" w:rsidR="00F972AE" w:rsidRDefault="00F972AE" w:rsidP="00EA373E">
      <w:pPr>
        <w:spacing w:after="0" w:line="480" w:lineRule="auto"/>
        <w:ind w:left="360" w:hanging="360"/>
        <w:rPr>
          <w:rFonts w:ascii="Times New Roman" w:hAnsi="Times New Roman" w:cs="Times New Roman"/>
          <w:sz w:val="24"/>
          <w:szCs w:val="24"/>
        </w:rPr>
      </w:pPr>
      <w:r w:rsidRPr="008E39FD">
        <w:rPr>
          <w:rFonts w:ascii="Times New Roman" w:hAnsi="Times New Roman" w:cs="Times New Roman"/>
          <w:sz w:val="24"/>
          <w:szCs w:val="24"/>
        </w:rPr>
        <w:t>Abraha</w:t>
      </w:r>
      <w:r>
        <w:rPr>
          <w:rFonts w:ascii="Times New Roman" w:hAnsi="Times New Roman" w:cs="Times New Roman"/>
          <w:sz w:val="24"/>
          <w:szCs w:val="24"/>
        </w:rPr>
        <w:t xml:space="preserve">m, J. P., and co-authors, 2013: </w:t>
      </w:r>
      <w:r w:rsidRPr="008E39FD">
        <w:rPr>
          <w:rFonts w:ascii="Times New Roman" w:hAnsi="Times New Roman" w:cs="Times New Roman"/>
          <w:sz w:val="24"/>
          <w:szCs w:val="24"/>
        </w:rPr>
        <w:t xml:space="preserve">A review of global ocean temperature observations: Implications for ocean heat content estimates and climate change. </w:t>
      </w:r>
      <w:r w:rsidRPr="004818F0">
        <w:rPr>
          <w:rFonts w:ascii="Times New Roman" w:hAnsi="Times New Roman" w:cs="Times New Roman"/>
          <w:i/>
          <w:sz w:val="24"/>
          <w:szCs w:val="24"/>
        </w:rPr>
        <w:t xml:space="preserve">Rev. </w:t>
      </w:r>
      <w:proofErr w:type="spellStart"/>
      <w:r w:rsidRPr="004818F0">
        <w:rPr>
          <w:rFonts w:ascii="Times New Roman" w:hAnsi="Times New Roman" w:cs="Times New Roman"/>
          <w:i/>
          <w:sz w:val="24"/>
          <w:szCs w:val="24"/>
        </w:rPr>
        <w:t>Geophys</w:t>
      </w:r>
      <w:proofErr w:type="spellEnd"/>
      <w:r w:rsidRPr="004818F0">
        <w:rPr>
          <w:rFonts w:ascii="Times New Roman" w:hAnsi="Times New Roman" w:cs="Times New Roman"/>
          <w:i/>
          <w:sz w:val="24"/>
          <w:szCs w:val="24"/>
        </w:rPr>
        <w:t>.</w:t>
      </w:r>
      <w:r w:rsidRPr="008E39FD">
        <w:rPr>
          <w:rFonts w:ascii="Times New Roman" w:hAnsi="Times New Roman" w:cs="Times New Roman"/>
          <w:sz w:val="24"/>
          <w:szCs w:val="24"/>
        </w:rPr>
        <w:t xml:space="preserve">, </w:t>
      </w:r>
      <w:r w:rsidRPr="004818F0">
        <w:rPr>
          <w:rFonts w:ascii="Times New Roman" w:hAnsi="Times New Roman" w:cs="Times New Roman"/>
          <w:b/>
          <w:sz w:val="24"/>
          <w:szCs w:val="24"/>
        </w:rPr>
        <w:t>51</w:t>
      </w:r>
      <w:r>
        <w:rPr>
          <w:rFonts w:ascii="Times New Roman" w:hAnsi="Times New Roman" w:cs="Times New Roman"/>
          <w:sz w:val="24"/>
          <w:szCs w:val="24"/>
        </w:rPr>
        <w:t>, 450</w:t>
      </w:r>
      <w:r>
        <w:rPr>
          <w:rFonts w:ascii="Times New Roman" w:hAnsi="Times New Roman" w:cs="Times New Roman"/>
          <w:sz w:val="24"/>
          <w:szCs w:val="24"/>
        </w:rPr>
        <w:softHyphen/>
        <w:t>–</w:t>
      </w:r>
      <w:r w:rsidRPr="0009359B">
        <w:rPr>
          <w:rFonts w:ascii="Times New Roman" w:hAnsi="Times New Roman" w:cs="Times New Roman"/>
          <w:sz w:val="24"/>
          <w:szCs w:val="24"/>
        </w:rPr>
        <w:t xml:space="preserve">483, </w:t>
      </w:r>
      <w:proofErr w:type="spellStart"/>
      <w:r w:rsidRPr="0009359B">
        <w:rPr>
          <w:rFonts w:ascii="Times New Roman" w:hAnsi="Times New Roman" w:cs="Times New Roman"/>
          <w:sz w:val="24"/>
          <w:szCs w:val="24"/>
        </w:rPr>
        <w:t>doi</w:t>
      </w:r>
      <w:proofErr w:type="spellEnd"/>
      <w:r w:rsidRPr="0009359B">
        <w:rPr>
          <w:rFonts w:ascii="Times New Roman" w:hAnsi="Times New Roman" w:cs="Times New Roman"/>
          <w:sz w:val="24"/>
          <w:szCs w:val="24"/>
        </w:rPr>
        <w:t>:</w:t>
      </w:r>
      <w:r w:rsidR="00280BE0">
        <w:rPr>
          <w:rFonts w:ascii="Times New Roman" w:hAnsi="Times New Roman" w:cs="Times New Roman"/>
          <w:sz w:val="24"/>
          <w:szCs w:val="24"/>
        </w:rPr>
        <w:t xml:space="preserve"> </w:t>
      </w:r>
      <w:r w:rsidRPr="0009359B">
        <w:rPr>
          <w:rFonts w:ascii="Times New Roman" w:hAnsi="Times New Roman" w:cs="Times New Roman"/>
          <w:sz w:val="24"/>
          <w:szCs w:val="24"/>
        </w:rPr>
        <w:t>10.1002/rog20022.</w:t>
      </w:r>
    </w:p>
    <w:p w14:paraId="522C70DD" w14:textId="70E3932A" w:rsidR="00CE03EC" w:rsidRDefault="00CE03EC" w:rsidP="00EA373E">
      <w:pPr>
        <w:autoSpaceDE w:val="0"/>
        <w:autoSpaceDN w:val="0"/>
        <w:adjustRightInd w:val="0"/>
        <w:spacing w:after="0" w:line="480" w:lineRule="auto"/>
        <w:ind w:left="360" w:hanging="360"/>
        <w:rPr>
          <w:rFonts w:ascii="Times New Roman" w:hAnsi="Times New Roman" w:cs="Times New Roman"/>
          <w:sz w:val="24"/>
          <w:szCs w:val="24"/>
        </w:rPr>
      </w:pPr>
      <w:r w:rsidRPr="00CE03EC">
        <w:rPr>
          <w:rFonts w:ascii="Times New Roman" w:hAnsi="Times New Roman" w:cs="Times New Roman"/>
          <w:sz w:val="24"/>
          <w:szCs w:val="24"/>
        </w:rPr>
        <w:t xml:space="preserve">Adler, R.F., G.J. Huffman, A. Chang, R. Ferraro, P. </w:t>
      </w:r>
      <w:proofErr w:type="spellStart"/>
      <w:r w:rsidRPr="00CE03EC">
        <w:rPr>
          <w:rFonts w:ascii="Times New Roman" w:hAnsi="Times New Roman" w:cs="Times New Roman"/>
          <w:sz w:val="24"/>
          <w:szCs w:val="24"/>
        </w:rPr>
        <w:t>Xie</w:t>
      </w:r>
      <w:proofErr w:type="spellEnd"/>
      <w:r w:rsidRPr="00CE03EC">
        <w:rPr>
          <w:rFonts w:ascii="Times New Roman" w:hAnsi="Times New Roman" w:cs="Times New Roman"/>
          <w:sz w:val="24"/>
          <w:szCs w:val="24"/>
        </w:rPr>
        <w:t xml:space="preserve">, J. </w:t>
      </w:r>
      <w:proofErr w:type="spellStart"/>
      <w:r w:rsidRPr="00CE03EC">
        <w:rPr>
          <w:rFonts w:ascii="Times New Roman" w:hAnsi="Times New Roman" w:cs="Times New Roman"/>
          <w:sz w:val="24"/>
          <w:szCs w:val="24"/>
        </w:rPr>
        <w:t>Janowiak</w:t>
      </w:r>
      <w:proofErr w:type="spellEnd"/>
      <w:r w:rsidRPr="00CE03EC">
        <w:rPr>
          <w:rFonts w:ascii="Times New Roman" w:hAnsi="Times New Roman" w:cs="Times New Roman"/>
          <w:sz w:val="24"/>
          <w:szCs w:val="24"/>
        </w:rPr>
        <w:t xml:space="preserve">, B. Rudolf, U. Schneider, S. Curtis, D. </w:t>
      </w:r>
      <w:proofErr w:type="spellStart"/>
      <w:r w:rsidRPr="00CE03EC">
        <w:rPr>
          <w:rFonts w:ascii="Times New Roman" w:hAnsi="Times New Roman" w:cs="Times New Roman"/>
          <w:sz w:val="24"/>
          <w:szCs w:val="24"/>
        </w:rPr>
        <w:t>Bolvin</w:t>
      </w:r>
      <w:proofErr w:type="spellEnd"/>
      <w:r w:rsidRPr="00CE03EC">
        <w:rPr>
          <w:rFonts w:ascii="Times New Roman" w:hAnsi="Times New Roman" w:cs="Times New Roman"/>
          <w:sz w:val="24"/>
          <w:szCs w:val="24"/>
        </w:rPr>
        <w:t xml:space="preserve">, A. Gruber, J. Susskind, P. Arkin, and E. </w:t>
      </w:r>
      <w:proofErr w:type="spellStart"/>
      <w:r w:rsidRPr="00CE03EC">
        <w:rPr>
          <w:rFonts w:ascii="Times New Roman" w:hAnsi="Times New Roman" w:cs="Times New Roman"/>
          <w:sz w:val="24"/>
          <w:szCs w:val="24"/>
        </w:rPr>
        <w:t>Nelkin</w:t>
      </w:r>
      <w:proofErr w:type="spellEnd"/>
      <w:r w:rsidRPr="00CE03EC">
        <w:rPr>
          <w:rFonts w:ascii="Times New Roman" w:hAnsi="Times New Roman" w:cs="Times New Roman"/>
          <w:sz w:val="24"/>
          <w:szCs w:val="24"/>
        </w:rPr>
        <w:t xml:space="preserve">, 2003: The Version 2 Global Precipitation Climatology Project (GPCP) Monthly Precipitation Analysis (1979-Present). </w:t>
      </w:r>
      <w:r w:rsidRPr="00CE03EC">
        <w:rPr>
          <w:rFonts w:ascii="Times New Roman" w:hAnsi="Times New Roman" w:cs="Times New Roman"/>
          <w:i/>
          <w:sz w:val="24"/>
          <w:szCs w:val="24"/>
        </w:rPr>
        <w:t>J. Hydrometeor</w:t>
      </w:r>
      <w:r w:rsidRPr="00CE03EC">
        <w:rPr>
          <w:rFonts w:ascii="Times New Roman" w:hAnsi="Times New Roman" w:cs="Times New Roman"/>
          <w:sz w:val="24"/>
          <w:szCs w:val="24"/>
        </w:rPr>
        <w:t xml:space="preserve">., </w:t>
      </w:r>
      <w:r w:rsidRPr="00CE03EC">
        <w:rPr>
          <w:rFonts w:ascii="Times New Roman" w:hAnsi="Times New Roman" w:cs="Times New Roman"/>
          <w:b/>
          <w:sz w:val="24"/>
          <w:szCs w:val="24"/>
        </w:rPr>
        <w:t>4</w:t>
      </w:r>
      <w:r w:rsidRPr="00CE03EC">
        <w:rPr>
          <w:rFonts w:ascii="Times New Roman" w:hAnsi="Times New Roman" w:cs="Times New Roman"/>
          <w:sz w:val="24"/>
          <w:szCs w:val="24"/>
        </w:rPr>
        <w:t>, 1147-1167.</w:t>
      </w:r>
    </w:p>
    <w:p w14:paraId="086465B7" w14:textId="06B0AD21" w:rsidR="00633C94" w:rsidRDefault="00633C94" w:rsidP="00EA373E">
      <w:pPr>
        <w:autoSpaceDE w:val="0"/>
        <w:autoSpaceDN w:val="0"/>
        <w:adjustRightInd w:val="0"/>
        <w:spacing w:after="0" w:line="480" w:lineRule="auto"/>
        <w:ind w:left="360" w:hanging="360"/>
        <w:rPr>
          <w:rFonts w:ascii="Times New Roman" w:hAnsi="Times New Roman" w:cs="Times New Roman"/>
          <w:sz w:val="24"/>
          <w:szCs w:val="24"/>
        </w:rPr>
      </w:pPr>
      <w:r w:rsidRPr="00633C94">
        <w:rPr>
          <w:rFonts w:ascii="Times New Roman" w:hAnsi="Times New Roman" w:cs="Times New Roman"/>
          <w:sz w:val="24"/>
          <w:szCs w:val="24"/>
        </w:rPr>
        <w:t xml:space="preserve">Bakker, D.C.E. and </w:t>
      </w:r>
      <w:r>
        <w:rPr>
          <w:rFonts w:ascii="Times New Roman" w:hAnsi="Times New Roman" w:cs="Times New Roman"/>
          <w:sz w:val="24"/>
          <w:szCs w:val="24"/>
        </w:rPr>
        <w:t>c</w:t>
      </w:r>
      <w:r w:rsidRPr="00633C94">
        <w:rPr>
          <w:rFonts w:ascii="Times New Roman" w:hAnsi="Times New Roman" w:cs="Times New Roman"/>
          <w:sz w:val="24"/>
          <w:szCs w:val="24"/>
        </w:rPr>
        <w:t>oauthors, 2016: A multi-decade record of hi</w:t>
      </w:r>
      <w:r>
        <w:rPr>
          <w:rFonts w:ascii="Times New Roman" w:hAnsi="Times New Roman" w:cs="Times New Roman"/>
          <w:sz w:val="24"/>
          <w:szCs w:val="24"/>
        </w:rPr>
        <w:t>gh-quality fCO2 data in version 3 of</w:t>
      </w:r>
      <w:r w:rsidRPr="00633C94">
        <w:rPr>
          <w:rFonts w:ascii="Times New Roman" w:hAnsi="Times New Roman" w:cs="Times New Roman"/>
          <w:sz w:val="24"/>
          <w:szCs w:val="24"/>
        </w:rPr>
        <w:t xml:space="preserve"> the Surface Ocean CO2 Atlas (SOCAT). </w:t>
      </w:r>
      <w:r w:rsidRPr="00633C94">
        <w:rPr>
          <w:rFonts w:ascii="Times New Roman" w:hAnsi="Times New Roman" w:cs="Times New Roman"/>
          <w:i/>
          <w:sz w:val="24"/>
          <w:szCs w:val="24"/>
        </w:rPr>
        <w:t>Earth Syst. Sci. Data</w:t>
      </w:r>
      <w:r>
        <w:rPr>
          <w:rFonts w:ascii="Times New Roman" w:hAnsi="Times New Roman" w:cs="Times New Roman"/>
          <w:sz w:val="24"/>
          <w:szCs w:val="24"/>
        </w:rPr>
        <w:t xml:space="preserve">, </w:t>
      </w:r>
      <w:r w:rsidRPr="00633C94">
        <w:rPr>
          <w:rFonts w:ascii="Times New Roman" w:hAnsi="Times New Roman" w:cs="Times New Roman"/>
          <w:b/>
          <w:sz w:val="24"/>
          <w:szCs w:val="24"/>
        </w:rPr>
        <w:t>8</w:t>
      </w:r>
      <w:r>
        <w:rPr>
          <w:rFonts w:ascii="Times New Roman" w:hAnsi="Times New Roman" w:cs="Times New Roman"/>
          <w:sz w:val="24"/>
          <w:szCs w:val="24"/>
        </w:rPr>
        <w:t xml:space="preserve">, 383–413, </w:t>
      </w:r>
      <w:proofErr w:type="spellStart"/>
      <w:r w:rsidR="00280BE0">
        <w:rPr>
          <w:rFonts w:ascii="Times New Roman" w:hAnsi="Times New Roman" w:cs="Times New Roman"/>
          <w:sz w:val="24"/>
          <w:szCs w:val="24"/>
        </w:rPr>
        <w:t>doi</w:t>
      </w:r>
      <w:proofErr w:type="spellEnd"/>
      <w:r w:rsidR="00280BE0">
        <w:rPr>
          <w:rFonts w:ascii="Times New Roman" w:hAnsi="Times New Roman" w:cs="Times New Roman"/>
          <w:sz w:val="24"/>
          <w:szCs w:val="24"/>
        </w:rPr>
        <w:t xml:space="preserve">: </w:t>
      </w:r>
      <w:r>
        <w:rPr>
          <w:rFonts w:ascii="Times New Roman" w:hAnsi="Times New Roman" w:cs="Times New Roman"/>
          <w:sz w:val="24"/>
          <w:szCs w:val="24"/>
        </w:rPr>
        <w:t>10.5194/essd-8-383-2016.</w:t>
      </w:r>
    </w:p>
    <w:p w14:paraId="6AB429CC" w14:textId="70F01C14" w:rsidR="005F625B" w:rsidRDefault="005F625B" w:rsidP="00EA373E">
      <w:pPr>
        <w:autoSpaceDE w:val="0"/>
        <w:autoSpaceDN w:val="0"/>
        <w:adjustRightInd w:val="0"/>
        <w:spacing w:after="0" w:line="480" w:lineRule="auto"/>
        <w:ind w:left="360" w:hanging="360"/>
        <w:rPr>
          <w:rFonts w:ascii="Times New Roman" w:hAnsi="Times New Roman" w:cs="Times New Roman"/>
          <w:sz w:val="24"/>
        </w:rPr>
      </w:pPr>
      <w:bookmarkStart w:id="12" w:name="_ENREF_1"/>
      <w:proofErr w:type="spellStart"/>
      <w:r w:rsidRPr="003F7937">
        <w:rPr>
          <w:rFonts w:ascii="Times New Roman" w:hAnsi="Times New Roman" w:cs="Times New Roman"/>
          <w:sz w:val="24"/>
        </w:rPr>
        <w:t>Behrenfeld</w:t>
      </w:r>
      <w:proofErr w:type="spellEnd"/>
      <w:r w:rsidRPr="003F7937">
        <w:rPr>
          <w:rFonts w:ascii="Times New Roman" w:hAnsi="Times New Roman" w:cs="Times New Roman"/>
          <w:sz w:val="24"/>
        </w:rPr>
        <w:t xml:space="preserve">, M. J., K. H. Halsey, and A. J. Milligan, 2008: Evolved physiological responses of phytoplankton to their integrated growth environment. </w:t>
      </w:r>
      <w:r w:rsidRPr="003F7937">
        <w:rPr>
          <w:rFonts w:ascii="Times New Roman" w:hAnsi="Times New Roman" w:cs="Times New Roman"/>
          <w:i/>
          <w:sz w:val="24"/>
        </w:rPr>
        <w:t>Philosophical Transactions of the Royal Society B: Biological Sciences</w:t>
      </w:r>
      <w:r w:rsidRPr="003F7937">
        <w:rPr>
          <w:rFonts w:ascii="Times New Roman" w:hAnsi="Times New Roman" w:cs="Times New Roman"/>
          <w:sz w:val="24"/>
        </w:rPr>
        <w:t xml:space="preserve">, </w:t>
      </w:r>
      <w:r w:rsidRPr="003F7937">
        <w:rPr>
          <w:rFonts w:ascii="Times New Roman" w:hAnsi="Times New Roman" w:cs="Times New Roman"/>
          <w:b/>
          <w:sz w:val="24"/>
        </w:rPr>
        <w:t>363,</w:t>
      </w:r>
      <w:r w:rsidRPr="005D26F2">
        <w:rPr>
          <w:rFonts w:ascii="Times New Roman" w:hAnsi="Times New Roman" w:cs="Times New Roman"/>
          <w:sz w:val="24"/>
        </w:rPr>
        <w:t xml:space="preserve"> 2687-2703.</w:t>
      </w:r>
      <w:bookmarkEnd w:id="12"/>
    </w:p>
    <w:p w14:paraId="2DAAD342" w14:textId="77777777" w:rsidR="005F625B" w:rsidRPr="005D26F2" w:rsidRDefault="005F625B" w:rsidP="00EA373E">
      <w:pPr>
        <w:pStyle w:val="EndNoteBibliography"/>
        <w:spacing w:after="0" w:line="480" w:lineRule="auto"/>
        <w:ind w:left="360" w:hanging="360"/>
      </w:pPr>
      <w:bookmarkStart w:id="13" w:name="_ENREF_2"/>
      <w:r w:rsidRPr="005D26F2">
        <w:t xml:space="preserve">Behrenfeld, M. J., and Coauthors, 2015: Revaluating ocean warming impacts on global phytoplankton. </w:t>
      </w:r>
      <w:r w:rsidRPr="005D26F2">
        <w:rPr>
          <w:i/>
        </w:rPr>
        <w:t>Nature Climate Change</w:t>
      </w:r>
      <w:r w:rsidRPr="005D26F2">
        <w:t xml:space="preserve">, </w:t>
      </w:r>
      <w:r w:rsidRPr="005D26F2">
        <w:rPr>
          <w:b/>
        </w:rPr>
        <w:t>6,</w:t>
      </w:r>
      <w:r w:rsidRPr="005D26F2">
        <w:t xml:space="preserve"> 323.</w:t>
      </w:r>
      <w:bookmarkEnd w:id="13"/>
    </w:p>
    <w:p w14:paraId="7832461F" w14:textId="77B25AA2" w:rsidR="005F625B" w:rsidRPr="005F625B" w:rsidRDefault="005F625B" w:rsidP="00EA373E">
      <w:pPr>
        <w:pStyle w:val="EndNoteBibliography"/>
        <w:spacing w:after="0" w:line="480" w:lineRule="auto"/>
        <w:ind w:left="360" w:hanging="360"/>
      </w:pPr>
      <w:bookmarkStart w:id="14" w:name="_ENREF_3"/>
      <w:r w:rsidRPr="005D26F2">
        <w:t xml:space="preserve">Behrenfeld, M. J., and Coauthors, 2006: Climate-driven trends in contemporary ocean productivity. </w:t>
      </w:r>
      <w:r w:rsidRPr="005D26F2">
        <w:rPr>
          <w:i/>
        </w:rPr>
        <w:t>Nature</w:t>
      </w:r>
      <w:r w:rsidRPr="005D26F2">
        <w:t xml:space="preserve">, </w:t>
      </w:r>
      <w:r w:rsidRPr="005D26F2">
        <w:rPr>
          <w:b/>
        </w:rPr>
        <w:t>444,</w:t>
      </w:r>
      <w:r w:rsidRPr="005D26F2">
        <w:t xml:space="preserve"> 752-755.</w:t>
      </w:r>
      <w:bookmarkEnd w:id="14"/>
    </w:p>
    <w:p w14:paraId="4E1053DA" w14:textId="2AC35401" w:rsidR="00CE03EC" w:rsidRDefault="00CE03EC" w:rsidP="00EA373E">
      <w:pPr>
        <w:autoSpaceDE w:val="0"/>
        <w:autoSpaceDN w:val="0"/>
        <w:adjustRightInd w:val="0"/>
        <w:spacing w:after="0" w:line="480" w:lineRule="auto"/>
        <w:ind w:left="360" w:hanging="360"/>
        <w:rPr>
          <w:rFonts w:ascii="Times New Roman" w:hAnsi="Times New Roman" w:cs="Times New Roman"/>
          <w:sz w:val="24"/>
          <w:szCs w:val="24"/>
        </w:rPr>
      </w:pPr>
      <w:r w:rsidRPr="005D26F2">
        <w:rPr>
          <w:rFonts w:ascii="Times New Roman" w:hAnsi="Times New Roman" w:cs="Times New Roman"/>
          <w:sz w:val="24"/>
          <w:szCs w:val="24"/>
        </w:rPr>
        <w:t xml:space="preserve">Bond, N. A., M. F. Cronin, H. Freeland, and N. Mantua, 2015: Causes and impacts of the 2014 warm anomaly in the NE Pacific. </w:t>
      </w:r>
      <w:proofErr w:type="spellStart"/>
      <w:proofErr w:type="gramStart"/>
      <w:r w:rsidRPr="005D26F2">
        <w:rPr>
          <w:rFonts w:ascii="Times New Roman" w:hAnsi="Times New Roman" w:cs="Times New Roman"/>
          <w:i/>
          <w:sz w:val="24"/>
          <w:szCs w:val="24"/>
        </w:rPr>
        <w:t>Geophys</w:t>
      </w:r>
      <w:proofErr w:type="spellEnd"/>
      <w:r w:rsidRPr="005D26F2">
        <w:rPr>
          <w:rFonts w:ascii="Times New Roman" w:hAnsi="Times New Roman" w:cs="Times New Roman"/>
          <w:i/>
          <w:sz w:val="24"/>
          <w:szCs w:val="24"/>
        </w:rPr>
        <w:t>.</w:t>
      </w:r>
      <w:proofErr w:type="gramEnd"/>
      <w:r w:rsidRPr="005D26F2">
        <w:rPr>
          <w:rFonts w:ascii="Times New Roman" w:hAnsi="Times New Roman" w:cs="Times New Roman"/>
          <w:i/>
          <w:sz w:val="24"/>
          <w:szCs w:val="24"/>
        </w:rPr>
        <w:t xml:space="preserve"> Res. Lett.,</w:t>
      </w:r>
      <w:r w:rsidRPr="005D26F2">
        <w:rPr>
          <w:rFonts w:ascii="Times New Roman" w:hAnsi="Times New Roman" w:cs="Times New Roman"/>
          <w:sz w:val="24"/>
          <w:szCs w:val="24"/>
        </w:rPr>
        <w:t xml:space="preserve"> 42, 3414–3420. </w:t>
      </w:r>
      <w:proofErr w:type="spellStart"/>
      <w:proofErr w:type="gramStart"/>
      <w:r w:rsidRPr="005D26F2">
        <w:rPr>
          <w:rFonts w:ascii="Times New Roman" w:hAnsi="Times New Roman" w:cs="Times New Roman"/>
          <w:sz w:val="24"/>
          <w:szCs w:val="24"/>
        </w:rPr>
        <w:t>doi</w:t>
      </w:r>
      <w:proofErr w:type="spellEnd"/>
      <w:proofErr w:type="gramEnd"/>
      <w:r w:rsidRPr="005D26F2">
        <w:rPr>
          <w:rFonts w:ascii="Times New Roman" w:hAnsi="Times New Roman" w:cs="Times New Roman"/>
          <w:sz w:val="24"/>
          <w:szCs w:val="24"/>
        </w:rPr>
        <w:t>: 10.1002/2015GL063306.</w:t>
      </w:r>
    </w:p>
    <w:p w14:paraId="1344C667" w14:textId="335FE55F" w:rsidR="009F44F2" w:rsidRPr="00CE03EC" w:rsidRDefault="009F44F2" w:rsidP="00EA373E">
      <w:pPr>
        <w:autoSpaceDE w:val="0"/>
        <w:autoSpaceDN w:val="0"/>
        <w:adjustRightInd w:val="0"/>
        <w:spacing w:after="0" w:line="480" w:lineRule="auto"/>
        <w:ind w:left="360" w:hanging="360"/>
        <w:rPr>
          <w:rFonts w:ascii="Times New Roman" w:hAnsi="Times New Roman" w:cs="Times New Roman"/>
          <w:sz w:val="24"/>
          <w:szCs w:val="24"/>
        </w:rPr>
      </w:pPr>
      <w:proofErr w:type="spellStart"/>
      <w:r w:rsidRPr="00050C60">
        <w:rPr>
          <w:rFonts w:ascii="Times New Roman" w:hAnsi="Times New Roman" w:cs="Times New Roman"/>
          <w:sz w:val="24"/>
          <w:szCs w:val="24"/>
        </w:rPr>
        <w:lastRenderedPageBreak/>
        <w:t>Bonjean</w:t>
      </w:r>
      <w:proofErr w:type="spellEnd"/>
      <w:r w:rsidRPr="00050C60">
        <w:rPr>
          <w:rFonts w:ascii="Times New Roman" w:hAnsi="Times New Roman" w:cs="Times New Roman"/>
          <w:sz w:val="24"/>
          <w:szCs w:val="24"/>
        </w:rPr>
        <w:t xml:space="preserve">, F., and G. </w:t>
      </w:r>
      <w:proofErr w:type="spellStart"/>
      <w:r w:rsidRPr="00050C60">
        <w:rPr>
          <w:rFonts w:ascii="Times New Roman" w:hAnsi="Times New Roman" w:cs="Times New Roman"/>
          <w:sz w:val="24"/>
          <w:szCs w:val="24"/>
        </w:rPr>
        <w:t>Lagerloef</w:t>
      </w:r>
      <w:proofErr w:type="spellEnd"/>
      <w:r w:rsidRPr="00050C60">
        <w:rPr>
          <w:rFonts w:ascii="Times New Roman" w:hAnsi="Times New Roman" w:cs="Times New Roman"/>
          <w:sz w:val="24"/>
          <w:szCs w:val="24"/>
        </w:rPr>
        <w:t xml:space="preserve">, 2002: Diagnostic Model and Analysis of the Surface Currents in the Tropical Pacific Ocean. </w:t>
      </w:r>
      <w:r w:rsidRPr="00050C60">
        <w:rPr>
          <w:rFonts w:ascii="Times New Roman" w:hAnsi="Times New Roman" w:cs="Times New Roman"/>
          <w:i/>
          <w:iCs/>
          <w:sz w:val="24"/>
          <w:szCs w:val="24"/>
        </w:rPr>
        <w:t xml:space="preserve">J. Phys. </w:t>
      </w:r>
      <w:proofErr w:type="spellStart"/>
      <w:r w:rsidRPr="00050C60">
        <w:rPr>
          <w:rFonts w:ascii="Times New Roman" w:hAnsi="Times New Roman" w:cs="Times New Roman"/>
          <w:i/>
          <w:iCs/>
          <w:sz w:val="24"/>
          <w:szCs w:val="24"/>
        </w:rPr>
        <w:t>Oceanogr</w:t>
      </w:r>
      <w:proofErr w:type="spellEnd"/>
      <w:r w:rsidRPr="00050C60">
        <w:rPr>
          <w:rFonts w:ascii="Times New Roman" w:hAnsi="Times New Roman" w:cs="Times New Roman"/>
          <w:sz w:val="24"/>
          <w:szCs w:val="24"/>
        </w:rPr>
        <w:t xml:space="preserve">., </w:t>
      </w:r>
      <w:r w:rsidRPr="00050C60">
        <w:rPr>
          <w:rFonts w:ascii="Times New Roman" w:hAnsi="Times New Roman" w:cs="Times New Roman"/>
          <w:b/>
          <w:bCs/>
          <w:sz w:val="24"/>
          <w:szCs w:val="24"/>
        </w:rPr>
        <w:t>32</w:t>
      </w:r>
      <w:r w:rsidRPr="00050C60">
        <w:rPr>
          <w:rFonts w:ascii="Times New Roman" w:hAnsi="Times New Roman" w:cs="Times New Roman"/>
          <w:sz w:val="24"/>
          <w:szCs w:val="24"/>
        </w:rPr>
        <w:t xml:space="preserve">, 2938–2954, </w:t>
      </w:r>
      <w:proofErr w:type="spellStart"/>
      <w:r w:rsidR="00280BE0">
        <w:rPr>
          <w:rFonts w:ascii="Times New Roman" w:hAnsi="Times New Roman" w:cs="Times New Roman"/>
          <w:sz w:val="24"/>
          <w:szCs w:val="24"/>
        </w:rPr>
        <w:t>doi</w:t>
      </w:r>
      <w:proofErr w:type="spellEnd"/>
      <w:r w:rsidR="00280BE0">
        <w:rPr>
          <w:rFonts w:ascii="Times New Roman" w:hAnsi="Times New Roman" w:cs="Times New Roman"/>
          <w:sz w:val="24"/>
          <w:szCs w:val="24"/>
        </w:rPr>
        <w:t xml:space="preserve">: </w:t>
      </w:r>
      <w:r w:rsidRPr="00050C60">
        <w:rPr>
          <w:rFonts w:ascii="Times New Roman" w:hAnsi="Times New Roman" w:cs="Times New Roman"/>
          <w:sz w:val="24"/>
          <w:szCs w:val="24"/>
        </w:rPr>
        <w:t>10.1175/1520-0485(2002)032&lt;2938</w:t>
      </w:r>
      <w:proofErr w:type="gramStart"/>
      <w:r w:rsidRPr="00050C60">
        <w:rPr>
          <w:rFonts w:ascii="Times New Roman" w:hAnsi="Times New Roman" w:cs="Times New Roman"/>
          <w:sz w:val="24"/>
          <w:szCs w:val="24"/>
        </w:rPr>
        <w:t>:DMAAOT</w:t>
      </w:r>
      <w:proofErr w:type="gramEnd"/>
      <w:r w:rsidRPr="00050C60">
        <w:rPr>
          <w:rFonts w:ascii="Times New Roman" w:hAnsi="Times New Roman" w:cs="Times New Roman"/>
          <w:sz w:val="24"/>
          <w:szCs w:val="24"/>
        </w:rPr>
        <w:t>&gt;2.0.CO;2.</w:t>
      </w:r>
    </w:p>
    <w:p w14:paraId="4A7A07D5" w14:textId="77777777" w:rsidR="0009359B" w:rsidRPr="0009359B" w:rsidRDefault="0009359B" w:rsidP="00EA373E">
      <w:pPr>
        <w:spacing w:after="0" w:line="480" w:lineRule="auto"/>
        <w:ind w:left="360" w:hanging="360"/>
        <w:rPr>
          <w:rFonts w:ascii="Times New Roman" w:hAnsi="Times New Roman" w:cs="Times New Roman"/>
          <w:sz w:val="24"/>
          <w:szCs w:val="24"/>
        </w:rPr>
      </w:pPr>
      <w:r w:rsidRPr="0009359B">
        <w:rPr>
          <w:rFonts w:ascii="Times New Roman" w:hAnsi="Times New Roman" w:cs="Times New Roman"/>
          <w:sz w:val="24"/>
          <w:szCs w:val="24"/>
        </w:rPr>
        <w:t xml:space="preserve">Boyer, T. P., and Coauthors, 2013: </w:t>
      </w:r>
      <w:r w:rsidRPr="0009359B">
        <w:rPr>
          <w:rFonts w:ascii="Times New Roman" w:hAnsi="Times New Roman" w:cs="Times New Roman"/>
          <w:i/>
          <w:sz w:val="24"/>
          <w:szCs w:val="24"/>
        </w:rPr>
        <w:t>World Ocean Database 2013</w:t>
      </w:r>
      <w:r w:rsidRPr="0009359B">
        <w:rPr>
          <w:rFonts w:ascii="Times New Roman" w:hAnsi="Times New Roman" w:cs="Times New Roman"/>
          <w:sz w:val="24"/>
          <w:szCs w:val="24"/>
        </w:rPr>
        <w:t xml:space="preserve">. S. </w:t>
      </w:r>
      <w:proofErr w:type="spellStart"/>
      <w:r w:rsidRPr="0009359B">
        <w:rPr>
          <w:rFonts w:ascii="Times New Roman" w:hAnsi="Times New Roman" w:cs="Times New Roman"/>
          <w:sz w:val="24"/>
          <w:szCs w:val="24"/>
        </w:rPr>
        <w:t>Levitus</w:t>
      </w:r>
      <w:proofErr w:type="spellEnd"/>
      <w:r w:rsidRPr="0009359B">
        <w:rPr>
          <w:rFonts w:ascii="Times New Roman" w:hAnsi="Times New Roman" w:cs="Times New Roman"/>
          <w:sz w:val="24"/>
          <w:szCs w:val="24"/>
        </w:rPr>
        <w:t>, Ed., NOAA Atlas NESDIS 72, 209 pp.</w:t>
      </w:r>
    </w:p>
    <w:p w14:paraId="4645A169" w14:textId="468B6160" w:rsidR="0009359B" w:rsidRPr="0009359B" w:rsidRDefault="0009359B" w:rsidP="00EA373E">
      <w:pPr>
        <w:spacing w:after="0" w:line="480" w:lineRule="auto"/>
        <w:ind w:left="360" w:hanging="360"/>
        <w:rPr>
          <w:rFonts w:ascii="Times New Roman" w:hAnsi="Times New Roman" w:cs="Times New Roman"/>
          <w:sz w:val="24"/>
          <w:szCs w:val="24"/>
        </w:rPr>
      </w:pPr>
      <w:proofErr w:type="spellStart"/>
      <w:r w:rsidRPr="0009359B">
        <w:rPr>
          <w:rFonts w:ascii="Times New Roman" w:hAnsi="Times New Roman" w:cs="Times New Roman"/>
          <w:sz w:val="24"/>
          <w:szCs w:val="24"/>
        </w:rPr>
        <w:t>Broecker</w:t>
      </w:r>
      <w:proofErr w:type="spellEnd"/>
      <w:r w:rsidRPr="0009359B">
        <w:rPr>
          <w:rFonts w:ascii="Times New Roman" w:hAnsi="Times New Roman" w:cs="Times New Roman"/>
          <w:sz w:val="24"/>
          <w:szCs w:val="24"/>
        </w:rPr>
        <w:t xml:space="preserve">, W. S., 1991: The Great Ocean Conveyor. </w:t>
      </w:r>
      <w:r w:rsidRPr="0009359B">
        <w:rPr>
          <w:rFonts w:ascii="Times New Roman" w:hAnsi="Times New Roman" w:cs="Times New Roman"/>
          <w:i/>
          <w:sz w:val="24"/>
          <w:szCs w:val="24"/>
        </w:rPr>
        <w:t>Oceanography</w:t>
      </w:r>
      <w:r w:rsidRPr="0009359B">
        <w:rPr>
          <w:rFonts w:ascii="Times New Roman" w:hAnsi="Times New Roman" w:cs="Times New Roman"/>
          <w:sz w:val="24"/>
          <w:szCs w:val="24"/>
        </w:rPr>
        <w:t xml:space="preserve">, </w:t>
      </w:r>
      <w:r w:rsidRPr="0009359B">
        <w:rPr>
          <w:rFonts w:ascii="Times New Roman" w:hAnsi="Times New Roman" w:cs="Times New Roman"/>
          <w:b/>
          <w:sz w:val="24"/>
          <w:szCs w:val="24"/>
        </w:rPr>
        <w:t>4</w:t>
      </w:r>
      <w:r w:rsidRPr="0009359B">
        <w:rPr>
          <w:rFonts w:ascii="Times New Roman" w:hAnsi="Times New Roman" w:cs="Times New Roman"/>
          <w:sz w:val="24"/>
          <w:szCs w:val="24"/>
        </w:rPr>
        <w:t xml:space="preserve">, 79–89, </w:t>
      </w:r>
      <w:proofErr w:type="spellStart"/>
      <w:r w:rsidRPr="0009359B">
        <w:rPr>
          <w:rFonts w:ascii="Times New Roman" w:hAnsi="Times New Roman" w:cs="Times New Roman"/>
          <w:sz w:val="24"/>
          <w:szCs w:val="24"/>
        </w:rPr>
        <w:t>doi</w:t>
      </w:r>
      <w:proofErr w:type="spellEnd"/>
      <w:r w:rsidRPr="0009359B">
        <w:rPr>
          <w:rFonts w:ascii="Times New Roman" w:hAnsi="Times New Roman" w:cs="Times New Roman"/>
          <w:sz w:val="24"/>
          <w:szCs w:val="24"/>
        </w:rPr>
        <w:t>: 10.5670/oceanog.1991.07.</w:t>
      </w:r>
    </w:p>
    <w:p w14:paraId="686B0096" w14:textId="77777777" w:rsidR="006A6368" w:rsidRDefault="006A6368" w:rsidP="00EA373E">
      <w:pPr>
        <w:spacing w:after="0" w:line="480" w:lineRule="auto"/>
        <w:ind w:left="360" w:hanging="360"/>
        <w:rPr>
          <w:rFonts w:ascii="Times New Roman" w:hAnsi="Times New Roman" w:cs="Times New Roman"/>
          <w:sz w:val="24"/>
          <w:szCs w:val="24"/>
        </w:rPr>
      </w:pPr>
      <w:r w:rsidRPr="0009359B">
        <w:rPr>
          <w:rFonts w:ascii="Times New Roman" w:hAnsi="Times New Roman" w:cs="Times New Roman"/>
          <w:sz w:val="24"/>
          <w:szCs w:val="24"/>
        </w:rPr>
        <w:t xml:space="preserve">Caesar, L., S. </w:t>
      </w:r>
      <w:proofErr w:type="spellStart"/>
      <w:r w:rsidRPr="0009359B">
        <w:rPr>
          <w:rFonts w:ascii="Times New Roman" w:hAnsi="Times New Roman" w:cs="Times New Roman"/>
          <w:sz w:val="24"/>
          <w:szCs w:val="24"/>
        </w:rPr>
        <w:t>Rahmstorf</w:t>
      </w:r>
      <w:proofErr w:type="spellEnd"/>
      <w:r w:rsidRPr="0009359B">
        <w:rPr>
          <w:rFonts w:ascii="Times New Roman" w:hAnsi="Times New Roman" w:cs="Times New Roman"/>
          <w:sz w:val="24"/>
          <w:szCs w:val="24"/>
        </w:rPr>
        <w:t xml:space="preserve">, A. Robinson, G. </w:t>
      </w:r>
      <w:proofErr w:type="spellStart"/>
      <w:r w:rsidRPr="0009359B">
        <w:rPr>
          <w:rFonts w:ascii="Times New Roman" w:hAnsi="Times New Roman" w:cs="Times New Roman"/>
          <w:sz w:val="24"/>
          <w:szCs w:val="24"/>
        </w:rPr>
        <w:t>Feulner</w:t>
      </w:r>
      <w:proofErr w:type="spellEnd"/>
      <w:r w:rsidRPr="0009359B">
        <w:rPr>
          <w:rFonts w:ascii="Times New Roman" w:hAnsi="Times New Roman" w:cs="Times New Roman"/>
          <w:sz w:val="24"/>
          <w:szCs w:val="24"/>
        </w:rPr>
        <w:t>, and V. Saba, 2018: Observed fingerprint of a weakening Atlantic Ocean</w:t>
      </w:r>
      <w:r w:rsidRPr="00F0618D">
        <w:rPr>
          <w:rFonts w:ascii="Times New Roman" w:hAnsi="Times New Roman" w:cs="Times New Roman"/>
          <w:sz w:val="24"/>
          <w:szCs w:val="24"/>
        </w:rPr>
        <w:t xml:space="preserve"> overturning circulation</w:t>
      </w:r>
      <w:r>
        <w:rPr>
          <w:rFonts w:ascii="Times New Roman" w:hAnsi="Times New Roman" w:cs="Times New Roman"/>
          <w:sz w:val="24"/>
          <w:szCs w:val="24"/>
        </w:rPr>
        <w:t xml:space="preserve">. </w:t>
      </w:r>
      <w:r w:rsidRPr="006A6368">
        <w:rPr>
          <w:rFonts w:ascii="Times New Roman" w:hAnsi="Times New Roman" w:cs="Times New Roman"/>
          <w:i/>
          <w:sz w:val="24"/>
          <w:szCs w:val="24"/>
        </w:rPr>
        <w:t>Nature</w:t>
      </w:r>
      <w:r>
        <w:rPr>
          <w:rFonts w:ascii="Times New Roman" w:hAnsi="Times New Roman" w:cs="Times New Roman"/>
          <w:sz w:val="24"/>
          <w:szCs w:val="24"/>
        </w:rPr>
        <w:t xml:space="preserve">, </w:t>
      </w:r>
      <w:r w:rsidRPr="006A6368">
        <w:rPr>
          <w:rFonts w:ascii="Times New Roman" w:hAnsi="Times New Roman" w:cs="Times New Roman"/>
          <w:b/>
          <w:sz w:val="24"/>
          <w:szCs w:val="24"/>
        </w:rPr>
        <w:t>556</w:t>
      </w:r>
      <w:r>
        <w:rPr>
          <w:rFonts w:ascii="Times New Roman" w:hAnsi="Times New Roman" w:cs="Times New Roman"/>
          <w:sz w:val="24"/>
          <w:szCs w:val="24"/>
        </w:rPr>
        <w:t xml:space="preserve">, 191–196, </w:t>
      </w:r>
      <w:proofErr w:type="spellStart"/>
      <w:r>
        <w:rPr>
          <w:rFonts w:ascii="Times New Roman" w:hAnsi="Times New Roman" w:cs="Times New Roman"/>
          <w:sz w:val="24"/>
          <w:szCs w:val="24"/>
        </w:rPr>
        <w:t>doi</w:t>
      </w:r>
      <w:proofErr w:type="spellEnd"/>
      <w:r>
        <w:rPr>
          <w:rFonts w:ascii="Times New Roman" w:hAnsi="Times New Roman" w:cs="Times New Roman"/>
          <w:sz w:val="24"/>
          <w:szCs w:val="24"/>
        </w:rPr>
        <w:t>: 10.1038/</w:t>
      </w:r>
      <w:r w:rsidRPr="00F0618D">
        <w:t xml:space="preserve"> </w:t>
      </w:r>
      <w:r w:rsidRPr="00F0618D">
        <w:rPr>
          <w:rFonts w:ascii="Times New Roman" w:hAnsi="Times New Roman" w:cs="Times New Roman"/>
          <w:sz w:val="24"/>
          <w:szCs w:val="24"/>
        </w:rPr>
        <w:t>s41586-018-0006-5</w:t>
      </w:r>
      <w:r>
        <w:rPr>
          <w:rFonts w:ascii="Times New Roman" w:hAnsi="Times New Roman" w:cs="Times New Roman"/>
          <w:sz w:val="24"/>
          <w:szCs w:val="24"/>
        </w:rPr>
        <w:t>.</w:t>
      </w:r>
    </w:p>
    <w:p w14:paraId="3C33E6E4" w14:textId="77777777" w:rsidR="000E622C" w:rsidRPr="005D26F2" w:rsidRDefault="000E622C" w:rsidP="00EA373E">
      <w:pPr>
        <w:spacing w:after="0" w:line="480" w:lineRule="auto"/>
        <w:ind w:left="360" w:hanging="360"/>
        <w:rPr>
          <w:rFonts w:ascii="Times New Roman" w:eastAsia="Times New Roman" w:hAnsi="Times New Roman" w:cs="Times New Roman"/>
          <w:sz w:val="24"/>
          <w:szCs w:val="24"/>
        </w:rPr>
      </w:pPr>
      <w:r w:rsidRPr="005D26F2">
        <w:rPr>
          <w:rFonts w:ascii="Times New Roman" w:eastAsia="Times New Roman" w:hAnsi="Times New Roman" w:cs="Times New Roman"/>
          <w:sz w:val="24"/>
          <w:szCs w:val="24"/>
        </w:rPr>
        <w:t xml:space="preserve">Calafat, F. M., T. Wahl, F. </w:t>
      </w:r>
      <w:proofErr w:type="spellStart"/>
      <w:r w:rsidRPr="005D26F2">
        <w:rPr>
          <w:rFonts w:ascii="Times New Roman" w:eastAsia="Times New Roman" w:hAnsi="Times New Roman" w:cs="Times New Roman"/>
          <w:sz w:val="24"/>
          <w:szCs w:val="24"/>
        </w:rPr>
        <w:t>Lindsten</w:t>
      </w:r>
      <w:proofErr w:type="spellEnd"/>
      <w:r w:rsidRPr="005D26F2">
        <w:rPr>
          <w:rFonts w:ascii="Times New Roman" w:eastAsia="Times New Roman" w:hAnsi="Times New Roman" w:cs="Times New Roman"/>
          <w:sz w:val="24"/>
          <w:szCs w:val="24"/>
        </w:rPr>
        <w:t xml:space="preserve">, J. Williams, and E. </w:t>
      </w:r>
      <w:proofErr w:type="spellStart"/>
      <w:r w:rsidRPr="005D26F2">
        <w:rPr>
          <w:rFonts w:ascii="Times New Roman" w:eastAsia="Times New Roman" w:hAnsi="Times New Roman" w:cs="Times New Roman"/>
          <w:sz w:val="24"/>
          <w:szCs w:val="24"/>
        </w:rPr>
        <w:t>Frajka</w:t>
      </w:r>
      <w:proofErr w:type="spellEnd"/>
      <w:r w:rsidRPr="005D26F2">
        <w:rPr>
          <w:rFonts w:ascii="Times New Roman" w:eastAsia="Times New Roman" w:hAnsi="Times New Roman" w:cs="Times New Roman"/>
          <w:sz w:val="24"/>
          <w:szCs w:val="24"/>
        </w:rPr>
        <w:t xml:space="preserve">-Williams, 2018: Coherent modulation of the sea-level annual cycle in the United States by Atlantic </w:t>
      </w:r>
      <w:proofErr w:type="spellStart"/>
      <w:r w:rsidRPr="005D26F2">
        <w:rPr>
          <w:rFonts w:ascii="Times New Roman" w:eastAsia="Times New Roman" w:hAnsi="Times New Roman" w:cs="Times New Roman"/>
          <w:sz w:val="24"/>
          <w:szCs w:val="24"/>
        </w:rPr>
        <w:t>Rossby</w:t>
      </w:r>
      <w:proofErr w:type="spellEnd"/>
      <w:r w:rsidRPr="005D26F2">
        <w:rPr>
          <w:rFonts w:ascii="Times New Roman" w:eastAsia="Times New Roman" w:hAnsi="Times New Roman" w:cs="Times New Roman"/>
          <w:sz w:val="24"/>
          <w:szCs w:val="24"/>
        </w:rPr>
        <w:t xml:space="preserve"> waves. </w:t>
      </w:r>
      <w:proofErr w:type="gramStart"/>
      <w:r w:rsidRPr="005D26F2">
        <w:rPr>
          <w:rFonts w:ascii="Times New Roman" w:eastAsia="Times New Roman" w:hAnsi="Times New Roman" w:cs="Times New Roman"/>
          <w:i/>
          <w:sz w:val="24"/>
          <w:szCs w:val="24"/>
        </w:rPr>
        <w:t>Nature Communications</w:t>
      </w:r>
      <w:r w:rsidRPr="005D26F2">
        <w:rPr>
          <w:rFonts w:ascii="Times New Roman" w:eastAsia="Times New Roman" w:hAnsi="Times New Roman" w:cs="Times New Roman"/>
          <w:sz w:val="24"/>
          <w:szCs w:val="24"/>
        </w:rPr>
        <w:t>.</w:t>
      </w:r>
      <w:proofErr w:type="gramEnd"/>
      <w:r w:rsidRPr="005D26F2">
        <w:rPr>
          <w:rFonts w:ascii="Times New Roman" w:eastAsia="Times New Roman" w:hAnsi="Times New Roman" w:cs="Times New Roman"/>
          <w:sz w:val="24"/>
          <w:szCs w:val="24"/>
        </w:rPr>
        <w:t xml:space="preserve"> </w:t>
      </w:r>
      <w:proofErr w:type="gramStart"/>
      <w:r w:rsidRPr="005D26F2">
        <w:rPr>
          <w:rFonts w:ascii="Times New Roman" w:eastAsia="Times New Roman" w:hAnsi="Times New Roman" w:cs="Times New Roman"/>
          <w:sz w:val="24"/>
          <w:szCs w:val="24"/>
        </w:rPr>
        <w:t>doi:</w:t>
      </w:r>
      <w:proofErr w:type="gramEnd"/>
      <w:r w:rsidRPr="005D26F2">
        <w:rPr>
          <w:rFonts w:ascii="Times New Roman" w:eastAsia="Times New Roman" w:hAnsi="Times New Roman" w:cs="Times New Roman"/>
          <w:sz w:val="24"/>
          <w:szCs w:val="24"/>
        </w:rPr>
        <w:t>10.1038/s41467-018-04898-y.</w:t>
      </w:r>
    </w:p>
    <w:p w14:paraId="1444D0A0" w14:textId="7397E378" w:rsidR="00ED432D" w:rsidRDefault="00ED432D" w:rsidP="00EA373E">
      <w:pPr>
        <w:spacing w:after="0" w:line="480" w:lineRule="auto"/>
        <w:ind w:left="360" w:hanging="360"/>
        <w:rPr>
          <w:rFonts w:ascii="Times New Roman" w:hAnsi="Times New Roman" w:cs="Times New Roman"/>
          <w:sz w:val="24"/>
          <w:szCs w:val="24"/>
        </w:rPr>
      </w:pPr>
      <w:r w:rsidRPr="00ED432D">
        <w:rPr>
          <w:rFonts w:ascii="Times New Roman" w:hAnsi="Times New Roman" w:cs="Times New Roman"/>
          <w:sz w:val="24"/>
          <w:szCs w:val="24"/>
        </w:rPr>
        <w:t>C</w:t>
      </w:r>
      <w:r>
        <w:rPr>
          <w:rFonts w:ascii="Times New Roman" w:hAnsi="Times New Roman" w:cs="Times New Roman"/>
          <w:sz w:val="24"/>
          <w:szCs w:val="24"/>
        </w:rPr>
        <w:t xml:space="preserve">arpenter, E. J., and J. L. Cox, 1974: </w:t>
      </w:r>
      <w:r w:rsidRPr="00ED432D">
        <w:rPr>
          <w:rFonts w:ascii="Times New Roman" w:hAnsi="Times New Roman" w:cs="Times New Roman"/>
          <w:sz w:val="24"/>
          <w:szCs w:val="24"/>
        </w:rPr>
        <w:t xml:space="preserve">Production of pelagic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and a blue-green epiphyte in the Western </w:t>
      </w:r>
      <w:r w:rsidRPr="00ED432D">
        <w:rPr>
          <w:rFonts w:ascii="Times New Roman" w:hAnsi="Times New Roman" w:cs="Times New Roman"/>
          <w:i/>
          <w:sz w:val="24"/>
          <w:szCs w:val="24"/>
        </w:rPr>
        <w:t>Sargasso</w:t>
      </w:r>
      <w:r w:rsidRPr="00ED432D">
        <w:rPr>
          <w:rFonts w:ascii="Times New Roman" w:hAnsi="Times New Roman" w:cs="Times New Roman"/>
          <w:sz w:val="24"/>
          <w:szCs w:val="24"/>
        </w:rPr>
        <w:t xml:space="preserve"> Sea. </w:t>
      </w:r>
      <w:proofErr w:type="spellStart"/>
      <w:proofErr w:type="gramStart"/>
      <w:r w:rsidRPr="00ED432D">
        <w:rPr>
          <w:rFonts w:ascii="Times New Roman" w:hAnsi="Times New Roman" w:cs="Times New Roman"/>
          <w:i/>
          <w:sz w:val="24"/>
          <w:szCs w:val="24"/>
        </w:rPr>
        <w:t>Limnol</w:t>
      </w:r>
      <w:proofErr w:type="spellEnd"/>
      <w:r w:rsidRPr="00ED432D">
        <w:rPr>
          <w:rFonts w:ascii="Times New Roman" w:hAnsi="Times New Roman" w:cs="Times New Roman"/>
          <w:i/>
          <w:sz w:val="24"/>
          <w:szCs w:val="24"/>
        </w:rPr>
        <w:t>.</w:t>
      </w:r>
      <w:proofErr w:type="gramEnd"/>
      <w:r w:rsidRPr="00ED432D">
        <w:rPr>
          <w:rFonts w:ascii="Times New Roman" w:hAnsi="Times New Roman" w:cs="Times New Roman"/>
          <w:i/>
          <w:sz w:val="24"/>
          <w:szCs w:val="24"/>
        </w:rPr>
        <w:t xml:space="preserve"> </w:t>
      </w:r>
      <w:proofErr w:type="spellStart"/>
      <w:proofErr w:type="gramStart"/>
      <w:r w:rsidRPr="00ED432D">
        <w:rPr>
          <w:rFonts w:ascii="Times New Roman" w:hAnsi="Times New Roman" w:cs="Times New Roman"/>
          <w:i/>
          <w:sz w:val="24"/>
          <w:szCs w:val="24"/>
        </w:rPr>
        <w:t>Oceanogr</w:t>
      </w:r>
      <w:proofErr w:type="spellEnd"/>
      <w:r w:rsidRPr="00ED432D">
        <w:rPr>
          <w:rFonts w:ascii="Times New Roman" w:hAnsi="Times New Roman" w:cs="Times New Roman"/>
          <w:i/>
          <w:sz w:val="24"/>
          <w:szCs w:val="24"/>
        </w:rPr>
        <w:t>.</w:t>
      </w:r>
      <w:r>
        <w:rPr>
          <w:rFonts w:ascii="Times New Roman" w:hAnsi="Times New Roman" w:cs="Times New Roman"/>
          <w:i/>
          <w:sz w:val="24"/>
          <w:szCs w:val="24"/>
        </w:rPr>
        <w:t>,</w:t>
      </w:r>
      <w:proofErr w:type="gramEnd"/>
      <w:r>
        <w:rPr>
          <w:rFonts w:ascii="Times New Roman" w:hAnsi="Times New Roman" w:cs="Times New Roman"/>
          <w:sz w:val="24"/>
          <w:szCs w:val="24"/>
        </w:rPr>
        <w:t xml:space="preserve"> </w:t>
      </w:r>
      <w:r w:rsidRPr="00ED432D">
        <w:rPr>
          <w:rFonts w:ascii="Times New Roman" w:hAnsi="Times New Roman" w:cs="Times New Roman"/>
          <w:b/>
          <w:sz w:val="24"/>
          <w:szCs w:val="24"/>
        </w:rPr>
        <w:t>19</w:t>
      </w:r>
      <w:r>
        <w:rPr>
          <w:rFonts w:ascii="Times New Roman" w:hAnsi="Times New Roman" w:cs="Times New Roman"/>
          <w:sz w:val="24"/>
          <w:szCs w:val="24"/>
        </w:rPr>
        <w:t xml:space="preserve">, </w:t>
      </w:r>
      <w:r w:rsidRPr="00ED432D">
        <w:rPr>
          <w:rFonts w:ascii="Times New Roman" w:hAnsi="Times New Roman" w:cs="Times New Roman"/>
          <w:sz w:val="24"/>
          <w:szCs w:val="24"/>
        </w:rPr>
        <w:t>429-436.</w:t>
      </w:r>
    </w:p>
    <w:p w14:paraId="5286FA20" w14:textId="7EAC214A" w:rsidR="0065514C" w:rsidRPr="0065514C" w:rsidRDefault="0065514C" w:rsidP="00EA373E">
      <w:pPr>
        <w:spacing w:after="0" w:line="480" w:lineRule="auto"/>
        <w:ind w:left="360" w:hanging="360"/>
        <w:rPr>
          <w:rFonts w:ascii="Times New Roman" w:hAnsi="Times New Roman" w:cs="Times New Roman"/>
          <w:sz w:val="24"/>
          <w:szCs w:val="24"/>
        </w:rPr>
      </w:pPr>
      <w:r w:rsidRPr="0065514C">
        <w:rPr>
          <w:rFonts w:ascii="Times New Roman" w:hAnsi="Times New Roman" w:cs="Arial"/>
          <w:color w:val="000000" w:themeColor="text1"/>
          <w:sz w:val="24"/>
          <w:szCs w:val="24"/>
          <w:lang w:eastAsia="ja-JP"/>
        </w:rPr>
        <w:t xml:space="preserve">Carter, B.R., R.A. Feely, S. </w:t>
      </w:r>
      <w:proofErr w:type="spellStart"/>
      <w:r w:rsidRPr="0065514C">
        <w:rPr>
          <w:rFonts w:ascii="Times New Roman" w:hAnsi="Times New Roman" w:cs="Arial"/>
          <w:color w:val="000000" w:themeColor="text1"/>
          <w:sz w:val="24"/>
          <w:szCs w:val="24"/>
          <w:lang w:eastAsia="ja-JP"/>
        </w:rPr>
        <w:t>Mecking</w:t>
      </w:r>
      <w:proofErr w:type="spellEnd"/>
      <w:r w:rsidRPr="0065514C">
        <w:rPr>
          <w:rFonts w:ascii="Times New Roman" w:hAnsi="Times New Roman" w:cs="Arial"/>
          <w:color w:val="000000" w:themeColor="text1"/>
          <w:sz w:val="24"/>
          <w:szCs w:val="24"/>
          <w:lang w:eastAsia="ja-JP"/>
        </w:rPr>
        <w:t xml:space="preserve">, J.N. Cross, A.M. Macdonald, S.A. </w:t>
      </w:r>
      <w:proofErr w:type="spellStart"/>
      <w:r w:rsidRPr="0065514C">
        <w:rPr>
          <w:rFonts w:ascii="Times New Roman" w:hAnsi="Times New Roman" w:cs="Arial"/>
          <w:color w:val="000000" w:themeColor="text1"/>
          <w:sz w:val="24"/>
          <w:szCs w:val="24"/>
          <w:lang w:eastAsia="ja-JP"/>
        </w:rPr>
        <w:t>Siedlecki</w:t>
      </w:r>
      <w:proofErr w:type="spellEnd"/>
      <w:r w:rsidRPr="0065514C">
        <w:rPr>
          <w:rFonts w:ascii="Times New Roman" w:hAnsi="Times New Roman" w:cs="Arial"/>
          <w:color w:val="000000" w:themeColor="text1"/>
          <w:sz w:val="24"/>
          <w:szCs w:val="24"/>
          <w:lang w:eastAsia="ja-JP"/>
        </w:rPr>
        <w:t xml:space="preserve">, L.D. Talley, C.L. Sabine, F.J. </w:t>
      </w:r>
      <w:proofErr w:type="spellStart"/>
      <w:r w:rsidRPr="0065514C">
        <w:rPr>
          <w:rFonts w:ascii="Times New Roman" w:hAnsi="Times New Roman" w:cs="Arial"/>
          <w:color w:val="000000" w:themeColor="text1"/>
          <w:sz w:val="24"/>
          <w:szCs w:val="24"/>
          <w:lang w:eastAsia="ja-JP"/>
        </w:rPr>
        <w:t>Millero</w:t>
      </w:r>
      <w:proofErr w:type="spellEnd"/>
      <w:r w:rsidRPr="0065514C">
        <w:rPr>
          <w:rFonts w:ascii="Times New Roman" w:hAnsi="Times New Roman" w:cs="Arial"/>
          <w:color w:val="000000" w:themeColor="text1"/>
          <w:sz w:val="24"/>
          <w:szCs w:val="24"/>
          <w:lang w:eastAsia="ja-JP"/>
        </w:rPr>
        <w:t xml:space="preserve">, J.H. Swift, and A.G. Dickson, 2017: Two decades of Pacific anthropogenic carbon storage and ocean acidification along GO-SHIP Sections P16 and P02. </w:t>
      </w:r>
      <w:proofErr w:type="gramStart"/>
      <w:r w:rsidRPr="0065514C">
        <w:rPr>
          <w:rFonts w:ascii="Times New Roman" w:hAnsi="Times New Roman" w:cs="Arial"/>
          <w:i/>
          <w:color w:val="000000" w:themeColor="text1"/>
          <w:sz w:val="24"/>
          <w:szCs w:val="24"/>
          <w:lang w:eastAsia="ja-JP"/>
        </w:rPr>
        <w:t xml:space="preserve">Global </w:t>
      </w:r>
      <w:proofErr w:type="spellStart"/>
      <w:r w:rsidRPr="0065514C">
        <w:rPr>
          <w:rFonts w:ascii="Times New Roman" w:hAnsi="Times New Roman" w:cs="Arial"/>
          <w:i/>
          <w:color w:val="000000" w:themeColor="text1"/>
          <w:sz w:val="24"/>
          <w:szCs w:val="24"/>
          <w:lang w:eastAsia="ja-JP"/>
        </w:rPr>
        <w:t>Biogeochem</w:t>
      </w:r>
      <w:proofErr w:type="spellEnd"/>
      <w:r w:rsidRPr="0065514C">
        <w:rPr>
          <w:rFonts w:ascii="Times New Roman" w:hAnsi="Times New Roman" w:cs="Arial"/>
          <w:i/>
          <w:color w:val="000000" w:themeColor="text1"/>
          <w:sz w:val="24"/>
          <w:szCs w:val="24"/>
          <w:lang w:eastAsia="ja-JP"/>
        </w:rPr>
        <w:t>.</w:t>
      </w:r>
      <w:proofErr w:type="gramEnd"/>
      <w:r w:rsidRPr="0065514C">
        <w:rPr>
          <w:rFonts w:ascii="Times New Roman" w:hAnsi="Times New Roman" w:cs="Arial"/>
          <w:i/>
          <w:color w:val="000000" w:themeColor="text1"/>
          <w:sz w:val="24"/>
          <w:szCs w:val="24"/>
          <w:lang w:eastAsia="ja-JP"/>
        </w:rPr>
        <w:t xml:space="preserve"> Cycles</w:t>
      </w:r>
      <w:r w:rsidRPr="0065514C">
        <w:rPr>
          <w:rFonts w:ascii="Times New Roman" w:hAnsi="Times New Roman" w:cs="Arial"/>
          <w:color w:val="000000" w:themeColor="text1"/>
          <w:sz w:val="24"/>
          <w:szCs w:val="24"/>
          <w:lang w:eastAsia="ja-JP"/>
        </w:rPr>
        <w:t xml:space="preserve">, </w:t>
      </w:r>
      <w:r w:rsidRPr="0065514C">
        <w:rPr>
          <w:rFonts w:ascii="Times New Roman" w:hAnsi="Times New Roman" w:cs="Arial"/>
          <w:b/>
          <w:color w:val="000000" w:themeColor="text1"/>
          <w:sz w:val="24"/>
          <w:szCs w:val="24"/>
          <w:lang w:eastAsia="ja-JP"/>
        </w:rPr>
        <w:t>31</w:t>
      </w:r>
      <w:r w:rsidRPr="0065514C">
        <w:rPr>
          <w:rFonts w:ascii="Times New Roman" w:hAnsi="Times New Roman" w:cs="Arial"/>
          <w:color w:val="000000" w:themeColor="text1"/>
          <w:sz w:val="24"/>
          <w:szCs w:val="24"/>
          <w:lang w:eastAsia="ja-JP"/>
        </w:rPr>
        <w:t xml:space="preserve">, </w:t>
      </w:r>
      <w:proofErr w:type="spellStart"/>
      <w:r w:rsidRPr="0065514C">
        <w:rPr>
          <w:rFonts w:ascii="Times New Roman" w:hAnsi="Times New Roman" w:cs="Arial"/>
          <w:color w:val="000000" w:themeColor="text1"/>
          <w:sz w:val="24"/>
          <w:szCs w:val="24"/>
          <w:lang w:eastAsia="ja-JP"/>
        </w:rPr>
        <w:t>doi</w:t>
      </w:r>
      <w:proofErr w:type="spellEnd"/>
      <w:r w:rsidRPr="0065514C">
        <w:rPr>
          <w:rFonts w:ascii="Times New Roman" w:hAnsi="Times New Roman" w:cs="Arial"/>
          <w:color w:val="000000" w:themeColor="text1"/>
          <w:sz w:val="24"/>
          <w:szCs w:val="24"/>
          <w:lang w:eastAsia="ja-JP"/>
        </w:rPr>
        <w:t>: 10.1002/2016GB005485.</w:t>
      </w:r>
    </w:p>
    <w:p w14:paraId="681E79B2" w14:textId="0CDC14F9" w:rsidR="00F972AE" w:rsidRDefault="00F972AE" w:rsidP="00EA373E">
      <w:pPr>
        <w:spacing w:after="0" w:line="480" w:lineRule="auto"/>
        <w:ind w:left="360" w:hanging="360"/>
        <w:rPr>
          <w:rFonts w:ascii="Times New Roman" w:hAnsi="Times New Roman" w:cs="Times New Roman"/>
          <w:sz w:val="24"/>
          <w:szCs w:val="24"/>
        </w:rPr>
      </w:pPr>
      <w:r w:rsidRPr="00B55046">
        <w:rPr>
          <w:rFonts w:ascii="Times New Roman" w:hAnsi="Times New Roman" w:cs="Times New Roman"/>
          <w:sz w:val="24"/>
          <w:szCs w:val="24"/>
        </w:rPr>
        <w:t>Castro de la Guard</w:t>
      </w:r>
      <w:r>
        <w:rPr>
          <w:rFonts w:ascii="Times New Roman" w:hAnsi="Times New Roman" w:cs="Times New Roman"/>
          <w:sz w:val="24"/>
          <w:szCs w:val="24"/>
        </w:rPr>
        <w:t>ia, L., X. Hu, and P. G. Myers, 2015:</w:t>
      </w:r>
      <w:r w:rsidRPr="00B55046">
        <w:rPr>
          <w:rFonts w:ascii="Times New Roman" w:hAnsi="Times New Roman" w:cs="Times New Roman"/>
          <w:sz w:val="24"/>
          <w:szCs w:val="24"/>
        </w:rPr>
        <w:t xml:space="preserve"> Potential positive feedback between Greenland Ice Sheet melt and Baffin Bay heat cont</w:t>
      </w:r>
      <w:r>
        <w:rPr>
          <w:rFonts w:ascii="Times New Roman" w:hAnsi="Times New Roman" w:cs="Times New Roman"/>
          <w:sz w:val="24"/>
          <w:szCs w:val="24"/>
        </w:rPr>
        <w:t>ent on the west Greenland shelf.</w:t>
      </w:r>
      <w:r w:rsidRPr="00B55046">
        <w:rPr>
          <w:rFonts w:ascii="Times New Roman" w:hAnsi="Times New Roman" w:cs="Times New Roman"/>
          <w:sz w:val="24"/>
          <w:szCs w:val="24"/>
        </w:rPr>
        <w:t xml:space="preserve"> </w:t>
      </w:r>
      <w:proofErr w:type="spellStart"/>
      <w:proofErr w:type="gramStart"/>
      <w:r w:rsidRPr="00040C21">
        <w:rPr>
          <w:rFonts w:ascii="Times New Roman" w:hAnsi="Times New Roman" w:cs="Times New Roman"/>
          <w:i/>
          <w:sz w:val="24"/>
          <w:szCs w:val="24"/>
        </w:rPr>
        <w:t>Geophys</w:t>
      </w:r>
      <w:proofErr w:type="spellEnd"/>
      <w:r w:rsidRPr="00040C21">
        <w:rPr>
          <w:rFonts w:ascii="Times New Roman" w:hAnsi="Times New Roman" w:cs="Times New Roman"/>
          <w:i/>
          <w:sz w:val="24"/>
          <w:szCs w:val="24"/>
        </w:rPr>
        <w:t>.</w:t>
      </w:r>
      <w:proofErr w:type="gramEnd"/>
      <w:r w:rsidRPr="00040C21">
        <w:rPr>
          <w:rFonts w:ascii="Times New Roman" w:hAnsi="Times New Roman" w:cs="Times New Roman"/>
          <w:i/>
          <w:sz w:val="24"/>
          <w:szCs w:val="24"/>
        </w:rPr>
        <w:t xml:space="preserve"> Res. Lett.</w:t>
      </w:r>
      <w:r w:rsidRPr="00B55046">
        <w:rPr>
          <w:rFonts w:ascii="Times New Roman" w:hAnsi="Times New Roman" w:cs="Times New Roman"/>
          <w:sz w:val="24"/>
          <w:szCs w:val="24"/>
        </w:rPr>
        <w:t xml:space="preserve">, </w:t>
      </w:r>
      <w:r w:rsidRPr="00040C21">
        <w:rPr>
          <w:rFonts w:ascii="Times New Roman" w:hAnsi="Times New Roman" w:cs="Times New Roman"/>
          <w:b/>
          <w:sz w:val="24"/>
          <w:szCs w:val="24"/>
        </w:rPr>
        <w:t>42</w:t>
      </w:r>
      <w:r w:rsidR="00280BE0">
        <w:rPr>
          <w:rFonts w:ascii="Times New Roman" w:hAnsi="Times New Roman" w:cs="Times New Roman"/>
          <w:sz w:val="24"/>
          <w:szCs w:val="24"/>
        </w:rPr>
        <w:t>, 4922–4930,</w:t>
      </w:r>
      <w:r w:rsidRPr="00B55046">
        <w:rPr>
          <w:rFonts w:ascii="Times New Roman" w:hAnsi="Times New Roman" w:cs="Times New Roman"/>
          <w:sz w:val="24"/>
          <w:szCs w:val="24"/>
        </w:rPr>
        <w:t xml:space="preserve"> </w:t>
      </w:r>
      <w:proofErr w:type="spellStart"/>
      <w:r w:rsidRPr="00B55046">
        <w:rPr>
          <w:rFonts w:ascii="Times New Roman" w:hAnsi="Times New Roman" w:cs="Times New Roman"/>
          <w:sz w:val="24"/>
          <w:szCs w:val="24"/>
        </w:rPr>
        <w:t>doi</w:t>
      </w:r>
      <w:proofErr w:type="spellEnd"/>
      <w:r w:rsidRPr="00B55046">
        <w:rPr>
          <w:rFonts w:ascii="Times New Roman" w:hAnsi="Times New Roman" w:cs="Times New Roman"/>
          <w:sz w:val="24"/>
          <w:szCs w:val="24"/>
        </w:rPr>
        <w:t>:</w:t>
      </w:r>
      <w:r w:rsidR="00280BE0">
        <w:rPr>
          <w:rFonts w:ascii="Times New Roman" w:hAnsi="Times New Roman" w:cs="Times New Roman"/>
          <w:sz w:val="24"/>
          <w:szCs w:val="24"/>
        </w:rPr>
        <w:t xml:space="preserve"> </w:t>
      </w:r>
      <w:r w:rsidRPr="00B55046">
        <w:rPr>
          <w:rFonts w:ascii="Times New Roman" w:hAnsi="Times New Roman" w:cs="Times New Roman"/>
          <w:sz w:val="24"/>
          <w:szCs w:val="24"/>
        </w:rPr>
        <w:t>10.1002/2015GL064626.</w:t>
      </w:r>
    </w:p>
    <w:p w14:paraId="4A98181A" w14:textId="26AAB56D" w:rsidR="000E622C" w:rsidRDefault="000E622C" w:rsidP="00EA373E">
      <w:pPr>
        <w:spacing w:after="0" w:line="480" w:lineRule="auto"/>
        <w:ind w:left="360" w:hanging="360"/>
        <w:rPr>
          <w:rFonts w:ascii="Times New Roman" w:hAnsi="Times New Roman" w:cs="Times New Roman"/>
          <w:sz w:val="24"/>
          <w:szCs w:val="24"/>
        </w:rPr>
      </w:pPr>
      <w:proofErr w:type="spellStart"/>
      <w:proofErr w:type="gramStart"/>
      <w:r w:rsidRPr="005D26F2">
        <w:rPr>
          <w:rFonts w:ascii="Times New Roman" w:eastAsia="Times New Roman" w:hAnsi="Times New Roman" w:cs="Times New Roman"/>
          <w:sz w:val="24"/>
          <w:szCs w:val="24"/>
        </w:rPr>
        <w:lastRenderedPageBreak/>
        <w:t>Cazenave</w:t>
      </w:r>
      <w:proofErr w:type="spellEnd"/>
      <w:r w:rsidRPr="005D26F2">
        <w:rPr>
          <w:rFonts w:ascii="Times New Roman" w:eastAsia="Times New Roman" w:hAnsi="Times New Roman" w:cs="Times New Roman"/>
          <w:sz w:val="24"/>
          <w:szCs w:val="24"/>
        </w:rPr>
        <w:t xml:space="preserve"> et al. (WCRP Global Sea Level Budget Grp), 2018.</w:t>
      </w:r>
      <w:proofErr w:type="gramEnd"/>
      <w:r w:rsidRPr="005D26F2">
        <w:rPr>
          <w:rFonts w:ascii="Times New Roman" w:eastAsia="Times New Roman" w:hAnsi="Times New Roman" w:cs="Times New Roman"/>
          <w:sz w:val="24"/>
          <w:szCs w:val="24"/>
        </w:rPr>
        <w:t xml:space="preserve"> </w:t>
      </w:r>
      <w:proofErr w:type="gramStart"/>
      <w:r w:rsidRPr="005D26F2">
        <w:rPr>
          <w:rFonts w:ascii="Times New Roman" w:eastAsia="Times New Roman" w:hAnsi="Times New Roman" w:cs="Times New Roman"/>
          <w:sz w:val="24"/>
          <w:szCs w:val="24"/>
        </w:rPr>
        <w:t>Global sea-level budget 1993-present.</w:t>
      </w:r>
      <w:proofErr w:type="gramEnd"/>
      <w:r w:rsidRPr="005D26F2">
        <w:rPr>
          <w:rFonts w:ascii="Times New Roman" w:eastAsia="Times New Roman" w:hAnsi="Times New Roman" w:cs="Times New Roman"/>
          <w:sz w:val="24"/>
          <w:szCs w:val="24"/>
        </w:rPr>
        <w:t xml:space="preserve">  </w:t>
      </w:r>
      <w:r w:rsidRPr="005D26F2">
        <w:rPr>
          <w:rFonts w:ascii="Times New Roman" w:eastAsia="Times New Roman" w:hAnsi="Times New Roman" w:cs="Times New Roman"/>
          <w:i/>
          <w:sz w:val="24"/>
          <w:szCs w:val="24"/>
        </w:rPr>
        <w:t>Earth System Science Data</w:t>
      </w:r>
      <w:r w:rsidRPr="005D26F2">
        <w:rPr>
          <w:rFonts w:ascii="Times New Roman" w:eastAsia="Times New Roman" w:hAnsi="Times New Roman" w:cs="Times New Roman"/>
          <w:sz w:val="24"/>
          <w:szCs w:val="24"/>
        </w:rPr>
        <w:t xml:space="preserve">, </w:t>
      </w:r>
      <w:r w:rsidRPr="005D26F2">
        <w:rPr>
          <w:rFonts w:ascii="Times New Roman" w:eastAsia="Times New Roman" w:hAnsi="Times New Roman" w:cs="Times New Roman"/>
          <w:b/>
          <w:sz w:val="24"/>
          <w:szCs w:val="24"/>
        </w:rPr>
        <w:t>10</w:t>
      </w:r>
      <w:r w:rsidRPr="005D26F2">
        <w:rPr>
          <w:rFonts w:ascii="Times New Roman" w:eastAsia="Times New Roman" w:hAnsi="Times New Roman" w:cs="Times New Roman"/>
          <w:sz w:val="24"/>
          <w:szCs w:val="24"/>
        </w:rPr>
        <w:t xml:space="preserve">, 3, 1551-1590, </w:t>
      </w:r>
      <w:proofErr w:type="spellStart"/>
      <w:r w:rsidRPr="005D26F2">
        <w:rPr>
          <w:rFonts w:ascii="Times New Roman" w:eastAsia="Times New Roman" w:hAnsi="Times New Roman" w:cs="Times New Roman"/>
          <w:sz w:val="24"/>
          <w:szCs w:val="24"/>
        </w:rPr>
        <w:t>doi</w:t>
      </w:r>
      <w:proofErr w:type="spellEnd"/>
      <w:r w:rsidRPr="005D26F2">
        <w:rPr>
          <w:rFonts w:ascii="Times New Roman" w:eastAsia="Times New Roman" w:hAnsi="Times New Roman" w:cs="Times New Roman"/>
          <w:sz w:val="24"/>
          <w:szCs w:val="24"/>
        </w:rPr>
        <w:t>:</w:t>
      </w:r>
      <w:r w:rsidR="00280BE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10.5194/essd-10-1551-2018.</w:t>
      </w:r>
    </w:p>
    <w:p w14:paraId="7C462993" w14:textId="565FC27F" w:rsidR="00F972AE" w:rsidRDefault="00F972AE" w:rsidP="00EA373E">
      <w:pPr>
        <w:spacing w:after="0" w:line="480" w:lineRule="auto"/>
        <w:ind w:left="360" w:hanging="360"/>
        <w:rPr>
          <w:rFonts w:ascii="Times New Roman" w:hAnsi="Times New Roman" w:cs="Times New Roman"/>
          <w:sz w:val="24"/>
          <w:szCs w:val="24"/>
        </w:rPr>
      </w:pPr>
      <w:r>
        <w:rPr>
          <w:rFonts w:ascii="Times New Roman" w:hAnsi="Times New Roman" w:cs="Times New Roman"/>
          <w:sz w:val="24"/>
          <w:szCs w:val="24"/>
        </w:rPr>
        <w:t xml:space="preserve">Cheng, L., and J. Zhu, 2018: 2017 was the warmest year on record for the global ocean. </w:t>
      </w:r>
      <w:r w:rsidRPr="004818F0">
        <w:rPr>
          <w:rFonts w:ascii="Times New Roman" w:hAnsi="Times New Roman" w:cs="Times New Roman"/>
          <w:i/>
          <w:sz w:val="24"/>
          <w:szCs w:val="24"/>
        </w:rPr>
        <w:t>Adv. Atmos. Sci.</w:t>
      </w:r>
      <w:r>
        <w:rPr>
          <w:rFonts w:ascii="Times New Roman" w:hAnsi="Times New Roman" w:cs="Times New Roman"/>
          <w:sz w:val="24"/>
          <w:szCs w:val="24"/>
        </w:rPr>
        <w:t xml:space="preserve">, </w:t>
      </w:r>
      <w:r w:rsidRPr="004818F0">
        <w:rPr>
          <w:rFonts w:ascii="Times New Roman" w:hAnsi="Times New Roman" w:cs="Times New Roman"/>
          <w:b/>
          <w:sz w:val="24"/>
          <w:szCs w:val="24"/>
        </w:rPr>
        <w:t>34</w:t>
      </w:r>
      <w:r>
        <w:rPr>
          <w:rFonts w:ascii="Times New Roman" w:hAnsi="Times New Roman" w:cs="Times New Roman"/>
          <w:sz w:val="24"/>
          <w:szCs w:val="24"/>
        </w:rPr>
        <w:t xml:space="preserve">(3), 261–263, </w:t>
      </w:r>
      <w:proofErr w:type="spellStart"/>
      <w:r>
        <w:rPr>
          <w:rFonts w:ascii="Times New Roman" w:hAnsi="Times New Roman" w:cs="Times New Roman"/>
          <w:sz w:val="24"/>
          <w:szCs w:val="24"/>
        </w:rPr>
        <w:t>doi</w:t>
      </w:r>
      <w:proofErr w:type="spellEnd"/>
      <w:r>
        <w:rPr>
          <w:rFonts w:ascii="Times New Roman" w:hAnsi="Times New Roman" w:cs="Times New Roman"/>
          <w:sz w:val="24"/>
          <w:szCs w:val="24"/>
        </w:rPr>
        <w:t>/</w:t>
      </w:r>
      <w:r w:rsidRPr="00F27A7C">
        <w:rPr>
          <w:rFonts w:ascii="Times New Roman" w:hAnsi="Times New Roman" w:cs="Times New Roman"/>
          <w:sz w:val="24"/>
          <w:szCs w:val="24"/>
        </w:rPr>
        <w:t>10.1007/s00376-018-8011-z.</w:t>
      </w:r>
    </w:p>
    <w:p w14:paraId="2BBD3591" w14:textId="056EC971" w:rsidR="0065514C" w:rsidRPr="00ED432D" w:rsidRDefault="0065514C" w:rsidP="00EA373E">
      <w:pPr>
        <w:spacing w:after="0" w:line="480" w:lineRule="auto"/>
        <w:ind w:left="360" w:hanging="360"/>
        <w:rPr>
          <w:rFonts w:ascii="Times New Roman" w:hAnsi="Times New Roman" w:cs="Times New Roman"/>
          <w:sz w:val="24"/>
          <w:szCs w:val="24"/>
        </w:rPr>
      </w:pPr>
      <w:r w:rsidRPr="005D26F2">
        <w:rPr>
          <w:rFonts w:ascii="Times New Roman" w:hAnsi="Times New Roman" w:cs="Times New Roman"/>
          <w:sz w:val="24"/>
          <w:szCs w:val="24"/>
        </w:rPr>
        <w:t xml:space="preserve">Clement, D., and N. Gruber, 2018: The </w:t>
      </w:r>
      <w:proofErr w:type="spellStart"/>
      <w:r w:rsidRPr="005D26F2">
        <w:rPr>
          <w:rFonts w:ascii="Times New Roman" w:hAnsi="Times New Roman" w:cs="Times New Roman"/>
          <w:sz w:val="24"/>
          <w:szCs w:val="24"/>
        </w:rPr>
        <w:t>eMLR</w:t>
      </w:r>
      <w:proofErr w:type="spellEnd"/>
      <w:r w:rsidRPr="005D26F2">
        <w:rPr>
          <w:rFonts w:ascii="Times New Roman" w:hAnsi="Times New Roman" w:cs="Times New Roman"/>
          <w:sz w:val="24"/>
          <w:szCs w:val="24"/>
        </w:rPr>
        <w:t xml:space="preserve">(C*) method to determine decadal changes in the global ocean storage of anthropogenic CO2. </w:t>
      </w:r>
      <w:proofErr w:type="gramStart"/>
      <w:r w:rsidRPr="005D26F2">
        <w:rPr>
          <w:rFonts w:ascii="Times New Roman" w:hAnsi="Times New Roman" w:cs="Times New Roman"/>
          <w:sz w:val="24"/>
          <w:szCs w:val="24"/>
        </w:rPr>
        <w:t xml:space="preserve">Global </w:t>
      </w:r>
      <w:proofErr w:type="spellStart"/>
      <w:r w:rsidRPr="005D26F2">
        <w:rPr>
          <w:rFonts w:ascii="Times New Roman" w:hAnsi="Times New Roman" w:cs="Times New Roman"/>
          <w:sz w:val="24"/>
          <w:szCs w:val="24"/>
        </w:rPr>
        <w:t>Biogeochem</w:t>
      </w:r>
      <w:proofErr w:type="spellEnd"/>
      <w:r w:rsidRPr="005D26F2">
        <w:rPr>
          <w:rFonts w:ascii="Times New Roman" w:hAnsi="Times New Roman" w:cs="Times New Roman"/>
          <w:sz w:val="24"/>
          <w:szCs w:val="24"/>
        </w:rPr>
        <w:t>.</w:t>
      </w:r>
      <w:proofErr w:type="gramEnd"/>
      <w:r w:rsidRPr="005D26F2">
        <w:rPr>
          <w:rFonts w:ascii="Times New Roman" w:hAnsi="Times New Roman" w:cs="Times New Roman"/>
          <w:sz w:val="24"/>
          <w:szCs w:val="24"/>
        </w:rPr>
        <w:t xml:space="preserve"> Cycles, doi</w:t>
      </w:r>
      <w:proofErr w:type="gramStart"/>
      <w:r w:rsidRPr="005D26F2">
        <w:rPr>
          <w:rFonts w:ascii="Times New Roman" w:hAnsi="Times New Roman" w:cs="Times New Roman"/>
          <w:sz w:val="24"/>
          <w:szCs w:val="24"/>
        </w:rPr>
        <w:t>:10.1002</w:t>
      </w:r>
      <w:proofErr w:type="gramEnd"/>
      <w:r w:rsidRPr="005D26F2">
        <w:rPr>
          <w:rFonts w:ascii="Times New Roman" w:hAnsi="Times New Roman" w:cs="Times New Roman"/>
          <w:sz w:val="24"/>
          <w:szCs w:val="24"/>
        </w:rPr>
        <w:t>/2017GB005819. http://doi.wiley.com/10.1002/2017GB005819 (Accessed April 5, 2018).</w:t>
      </w:r>
    </w:p>
    <w:p w14:paraId="2F0447F1" w14:textId="09DBAA1C" w:rsidR="00ED432D" w:rsidRDefault="00ED432D" w:rsidP="00EA373E">
      <w:pPr>
        <w:spacing w:after="0" w:line="480" w:lineRule="auto"/>
        <w:ind w:left="360" w:hanging="360"/>
        <w:rPr>
          <w:rFonts w:ascii="Times New Roman" w:hAnsi="Times New Roman" w:cs="Times New Roman"/>
          <w:sz w:val="24"/>
          <w:szCs w:val="24"/>
        </w:rPr>
      </w:pPr>
      <w:proofErr w:type="spellStart"/>
      <w:r>
        <w:rPr>
          <w:rFonts w:ascii="Times New Roman" w:hAnsi="Times New Roman" w:cs="Times New Roman"/>
          <w:sz w:val="24"/>
          <w:szCs w:val="24"/>
        </w:rPr>
        <w:t>Culliney</w:t>
      </w:r>
      <w:proofErr w:type="spellEnd"/>
      <w:r>
        <w:rPr>
          <w:rFonts w:ascii="Times New Roman" w:hAnsi="Times New Roman" w:cs="Times New Roman"/>
          <w:sz w:val="24"/>
          <w:szCs w:val="24"/>
        </w:rPr>
        <w:t>, J., 1970:</w:t>
      </w:r>
      <w:r w:rsidRPr="00ED432D">
        <w:rPr>
          <w:rFonts w:ascii="Times New Roman" w:hAnsi="Times New Roman" w:cs="Times New Roman"/>
          <w:sz w:val="24"/>
          <w:szCs w:val="24"/>
        </w:rPr>
        <w:t xml:space="preserve"> Measurements of reactive phosphorus associated with pelagic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in the Northwest Sargasso Sea. </w:t>
      </w:r>
      <w:proofErr w:type="spellStart"/>
      <w:proofErr w:type="gramStart"/>
      <w:r w:rsidRPr="00ED432D">
        <w:rPr>
          <w:rFonts w:ascii="Times New Roman" w:hAnsi="Times New Roman" w:cs="Times New Roman"/>
          <w:i/>
          <w:sz w:val="24"/>
          <w:szCs w:val="24"/>
        </w:rPr>
        <w:t>Limnol</w:t>
      </w:r>
      <w:proofErr w:type="spellEnd"/>
      <w:r w:rsidRPr="00ED432D">
        <w:rPr>
          <w:rFonts w:ascii="Times New Roman" w:hAnsi="Times New Roman" w:cs="Times New Roman"/>
          <w:i/>
          <w:sz w:val="24"/>
          <w:szCs w:val="24"/>
        </w:rPr>
        <w:t>.</w:t>
      </w:r>
      <w:proofErr w:type="gramEnd"/>
      <w:r w:rsidRPr="00ED432D">
        <w:rPr>
          <w:rFonts w:ascii="Times New Roman" w:hAnsi="Times New Roman" w:cs="Times New Roman"/>
          <w:i/>
          <w:sz w:val="24"/>
          <w:szCs w:val="24"/>
        </w:rPr>
        <w:t xml:space="preserve"> </w:t>
      </w:r>
      <w:proofErr w:type="spellStart"/>
      <w:proofErr w:type="gramStart"/>
      <w:r w:rsidRPr="00ED432D">
        <w:rPr>
          <w:rFonts w:ascii="Times New Roman" w:hAnsi="Times New Roman" w:cs="Times New Roman"/>
          <w:i/>
          <w:sz w:val="24"/>
          <w:szCs w:val="24"/>
        </w:rPr>
        <w:t>Oceanogr</w:t>
      </w:r>
      <w:proofErr w:type="spellEnd"/>
      <w:r w:rsidRPr="00ED432D">
        <w:rPr>
          <w:rFonts w:ascii="Times New Roman" w:hAnsi="Times New Roman" w:cs="Times New Roman"/>
          <w:i/>
          <w:sz w:val="24"/>
          <w:szCs w:val="24"/>
        </w:rPr>
        <w:t>.</w:t>
      </w:r>
      <w:r>
        <w:rPr>
          <w:rFonts w:ascii="Times New Roman" w:hAnsi="Times New Roman" w:cs="Times New Roman"/>
          <w:i/>
          <w:sz w:val="24"/>
          <w:szCs w:val="24"/>
        </w:rPr>
        <w:t>,</w:t>
      </w:r>
      <w:proofErr w:type="gramEnd"/>
      <w:r>
        <w:rPr>
          <w:rFonts w:ascii="Times New Roman" w:hAnsi="Times New Roman" w:cs="Times New Roman"/>
          <w:sz w:val="24"/>
          <w:szCs w:val="24"/>
        </w:rPr>
        <w:t xml:space="preserve"> </w:t>
      </w:r>
      <w:r w:rsidRPr="00ED432D">
        <w:rPr>
          <w:rFonts w:ascii="Times New Roman" w:hAnsi="Times New Roman" w:cs="Times New Roman"/>
          <w:b/>
          <w:sz w:val="24"/>
          <w:szCs w:val="24"/>
        </w:rPr>
        <w:t>15</w:t>
      </w:r>
      <w:r>
        <w:rPr>
          <w:rFonts w:ascii="Times New Roman" w:hAnsi="Times New Roman" w:cs="Times New Roman"/>
          <w:sz w:val="24"/>
          <w:szCs w:val="24"/>
        </w:rPr>
        <w:t xml:space="preserve">, </w:t>
      </w:r>
      <w:r w:rsidRPr="00ED432D">
        <w:rPr>
          <w:rFonts w:ascii="Times New Roman" w:hAnsi="Times New Roman" w:cs="Times New Roman"/>
          <w:sz w:val="24"/>
          <w:szCs w:val="24"/>
        </w:rPr>
        <w:t>304-306.</w:t>
      </w:r>
    </w:p>
    <w:p w14:paraId="4233FAF9" w14:textId="34740885" w:rsidR="0065514C" w:rsidRDefault="0065514C" w:rsidP="00EA373E">
      <w:pPr>
        <w:spacing w:after="0" w:line="480" w:lineRule="auto"/>
        <w:ind w:left="360" w:hanging="360"/>
        <w:rPr>
          <w:rFonts w:ascii="Times New Roman" w:hAnsi="Times New Roman" w:cs="Times New Roman"/>
          <w:sz w:val="24"/>
          <w:szCs w:val="24"/>
        </w:rPr>
      </w:pPr>
      <w:proofErr w:type="spellStart"/>
      <w:r w:rsidRPr="005D26F2">
        <w:rPr>
          <w:rFonts w:ascii="Times New Roman" w:hAnsi="Times New Roman" w:cs="Times New Roman"/>
          <w:sz w:val="24"/>
          <w:szCs w:val="24"/>
        </w:rPr>
        <w:t>DeVries</w:t>
      </w:r>
      <w:proofErr w:type="spellEnd"/>
      <w:r w:rsidRPr="005D26F2">
        <w:rPr>
          <w:rFonts w:ascii="Times New Roman" w:hAnsi="Times New Roman" w:cs="Times New Roman"/>
          <w:sz w:val="24"/>
          <w:szCs w:val="24"/>
        </w:rPr>
        <w:t xml:space="preserve">, T., M. </w:t>
      </w:r>
      <w:proofErr w:type="spellStart"/>
      <w:r w:rsidRPr="005D26F2">
        <w:rPr>
          <w:rFonts w:ascii="Times New Roman" w:hAnsi="Times New Roman" w:cs="Times New Roman"/>
          <w:sz w:val="24"/>
          <w:szCs w:val="24"/>
        </w:rPr>
        <w:t>Holzer</w:t>
      </w:r>
      <w:proofErr w:type="spellEnd"/>
      <w:r w:rsidRPr="005D26F2">
        <w:rPr>
          <w:rFonts w:ascii="Times New Roman" w:hAnsi="Times New Roman" w:cs="Times New Roman"/>
          <w:sz w:val="24"/>
          <w:szCs w:val="24"/>
        </w:rPr>
        <w:t xml:space="preserve">, and F. </w:t>
      </w:r>
      <w:proofErr w:type="spellStart"/>
      <w:r w:rsidRPr="005D26F2">
        <w:rPr>
          <w:rFonts w:ascii="Times New Roman" w:hAnsi="Times New Roman" w:cs="Times New Roman"/>
          <w:sz w:val="24"/>
          <w:szCs w:val="24"/>
        </w:rPr>
        <w:t>Primeau</w:t>
      </w:r>
      <w:proofErr w:type="spellEnd"/>
      <w:r w:rsidRPr="005D26F2">
        <w:rPr>
          <w:rFonts w:ascii="Times New Roman" w:hAnsi="Times New Roman" w:cs="Times New Roman"/>
          <w:sz w:val="24"/>
          <w:szCs w:val="24"/>
        </w:rPr>
        <w:t xml:space="preserve">, 2017: Recent increase in oceanic carbon uptake driven by weaker upper-ocean overturning. </w:t>
      </w:r>
      <w:r w:rsidRPr="0065514C">
        <w:rPr>
          <w:rFonts w:ascii="Times New Roman" w:hAnsi="Times New Roman" w:cs="Times New Roman"/>
          <w:i/>
          <w:sz w:val="24"/>
          <w:szCs w:val="24"/>
        </w:rPr>
        <w:t>Nature</w:t>
      </w:r>
      <w:r w:rsidRPr="005D26F2">
        <w:rPr>
          <w:rFonts w:ascii="Times New Roman" w:hAnsi="Times New Roman" w:cs="Times New Roman"/>
          <w:sz w:val="24"/>
          <w:szCs w:val="24"/>
        </w:rPr>
        <w:t xml:space="preserve">, </w:t>
      </w:r>
      <w:r w:rsidRPr="0065514C">
        <w:rPr>
          <w:rFonts w:ascii="Times New Roman" w:hAnsi="Times New Roman" w:cs="Times New Roman"/>
          <w:b/>
          <w:sz w:val="24"/>
          <w:szCs w:val="24"/>
        </w:rPr>
        <w:t>542</w:t>
      </w:r>
      <w:r w:rsidRPr="005D26F2">
        <w:rPr>
          <w:rFonts w:ascii="Times New Roman" w:hAnsi="Times New Roman" w:cs="Times New Roman"/>
          <w:sz w:val="24"/>
          <w:szCs w:val="24"/>
        </w:rPr>
        <w:t xml:space="preserve">, 215–218, </w:t>
      </w:r>
      <w:proofErr w:type="spellStart"/>
      <w:r w:rsidRPr="005D26F2">
        <w:rPr>
          <w:rFonts w:ascii="Times New Roman" w:hAnsi="Times New Roman" w:cs="Times New Roman"/>
          <w:sz w:val="24"/>
          <w:szCs w:val="24"/>
        </w:rPr>
        <w:t>doi</w:t>
      </w:r>
      <w:proofErr w:type="spellEnd"/>
      <w:r w:rsidRPr="005D26F2">
        <w:rPr>
          <w:rFonts w:ascii="Times New Roman" w:hAnsi="Times New Roman" w:cs="Times New Roman"/>
          <w:sz w:val="24"/>
          <w:szCs w:val="24"/>
        </w:rPr>
        <w:t>:</w:t>
      </w:r>
      <w:r w:rsidR="00280BE0">
        <w:rPr>
          <w:rFonts w:ascii="Times New Roman" w:hAnsi="Times New Roman" w:cs="Times New Roman"/>
          <w:sz w:val="24"/>
          <w:szCs w:val="24"/>
        </w:rPr>
        <w:t xml:space="preserve"> </w:t>
      </w:r>
      <w:r w:rsidRPr="005D26F2">
        <w:rPr>
          <w:rFonts w:ascii="Times New Roman" w:hAnsi="Times New Roman" w:cs="Times New Roman"/>
          <w:sz w:val="24"/>
          <w:szCs w:val="24"/>
        </w:rPr>
        <w:t>10.1038/nature21068.</w:t>
      </w:r>
    </w:p>
    <w:p w14:paraId="5F1522BE" w14:textId="65D9FF46" w:rsidR="005F625B" w:rsidRPr="006F7A86" w:rsidRDefault="005F625B" w:rsidP="00EA373E">
      <w:pPr>
        <w:spacing w:after="0" w:line="480" w:lineRule="auto"/>
        <w:ind w:left="360" w:hanging="360"/>
        <w:rPr>
          <w:rFonts w:ascii="Times New Roman" w:hAnsi="Times New Roman" w:cs="Times New Roman"/>
          <w:sz w:val="24"/>
          <w:szCs w:val="24"/>
        </w:rPr>
      </w:pPr>
      <w:bookmarkStart w:id="15" w:name="_ENREF_4"/>
      <w:proofErr w:type="spellStart"/>
      <w:r w:rsidRPr="005D26F2">
        <w:rPr>
          <w:rFonts w:ascii="Times New Roman" w:hAnsi="Times New Roman" w:cs="Times New Roman"/>
          <w:sz w:val="24"/>
        </w:rPr>
        <w:t>Dierssen</w:t>
      </w:r>
      <w:proofErr w:type="spellEnd"/>
      <w:r w:rsidRPr="005D26F2">
        <w:rPr>
          <w:rFonts w:ascii="Times New Roman" w:hAnsi="Times New Roman" w:cs="Times New Roman"/>
          <w:sz w:val="24"/>
        </w:rPr>
        <w:t xml:space="preserve">, H. M., 2010: Perspectives on empirical approaches for ocean color remote sensing of chlorophyll in a changing climate. </w:t>
      </w:r>
      <w:r w:rsidRPr="005D26F2">
        <w:rPr>
          <w:rFonts w:ascii="Times New Roman" w:hAnsi="Times New Roman" w:cs="Times New Roman"/>
          <w:i/>
          <w:sz w:val="24"/>
        </w:rPr>
        <w:t>Proceedings of the National Academy of Sciences</w:t>
      </w:r>
      <w:r w:rsidRPr="005D26F2">
        <w:rPr>
          <w:rFonts w:ascii="Times New Roman" w:hAnsi="Times New Roman" w:cs="Times New Roman"/>
          <w:sz w:val="24"/>
        </w:rPr>
        <w:t xml:space="preserve">, </w:t>
      </w:r>
      <w:r w:rsidRPr="005D26F2">
        <w:rPr>
          <w:rFonts w:ascii="Times New Roman" w:hAnsi="Times New Roman" w:cs="Times New Roman"/>
          <w:b/>
          <w:sz w:val="24"/>
        </w:rPr>
        <w:t>107,</w:t>
      </w:r>
      <w:r w:rsidRPr="005D26F2">
        <w:rPr>
          <w:rFonts w:ascii="Times New Roman" w:hAnsi="Times New Roman" w:cs="Times New Roman"/>
          <w:sz w:val="24"/>
        </w:rPr>
        <w:t xml:space="preserve"> </w:t>
      </w:r>
      <w:r w:rsidRPr="006F7A86">
        <w:rPr>
          <w:rFonts w:ascii="Times New Roman" w:hAnsi="Times New Roman" w:cs="Times New Roman"/>
          <w:sz w:val="24"/>
          <w:szCs w:val="24"/>
        </w:rPr>
        <w:t>17073-17078.</w:t>
      </w:r>
      <w:bookmarkEnd w:id="15"/>
    </w:p>
    <w:p w14:paraId="7FAF50EA" w14:textId="4FEAB09E" w:rsidR="006F7A86" w:rsidRPr="006F7A86" w:rsidRDefault="006F7A86" w:rsidP="00EA373E">
      <w:pPr>
        <w:spacing w:after="0" w:line="480" w:lineRule="auto"/>
        <w:ind w:left="360" w:hanging="360"/>
        <w:rPr>
          <w:rFonts w:ascii="Times New Roman" w:hAnsi="Times New Roman" w:cs="Times New Roman"/>
          <w:sz w:val="24"/>
          <w:szCs w:val="24"/>
        </w:rPr>
      </w:pPr>
      <w:proofErr w:type="spellStart"/>
      <w:r w:rsidRPr="006F7A86">
        <w:rPr>
          <w:rFonts w:ascii="Times New Roman" w:eastAsia="Times New Roman" w:hAnsi="Times New Roman" w:cs="Times New Roman"/>
          <w:color w:val="222222"/>
          <w:sz w:val="24"/>
          <w:szCs w:val="24"/>
          <w:shd w:val="clear" w:color="auto" w:fill="FFFFFF"/>
        </w:rPr>
        <w:t>DiLeone</w:t>
      </w:r>
      <w:proofErr w:type="spellEnd"/>
      <w:r w:rsidRPr="006F7A86">
        <w:rPr>
          <w:rFonts w:ascii="Times New Roman" w:eastAsia="Times New Roman" w:hAnsi="Times New Roman" w:cs="Times New Roman"/>
          <w:color w:val="222222"/>
          <w:sz w:val="24"/>
          <w:szCs w:val="24"/>
          <w:shd w:val="clear" w:color="auto" w:fill="FFFFFF"/>
        </w:rPr>
        <w:t>, A.</w:t>
      </w:r>
      <w:r>
        <w:rPr>
          <w:rFonts w:ascii="Times New Roman" w:eastAsia="Times New Roman" w:hAnsi="Times New Roman" w:cs="Times New Roman"/>
          <w:color w:val="222222"/>
          <w:sz w:val="24"/>
          <w:szCs w:val="24"/>
          <w:shd w:val="clear" w:color="auto" w:fill="FFFFFF"/>
        </w:rPr>
        <w:t xml:space="preserve"> M. Grey </w:t>
      </w:r>
      <w:r w:rsidRPr="006F7A86">
        <w:rPr>
          <w:rFonts w:ascii="Times New Roman" w:eastAsia="Times New Roman" w:hAnsi="Times New Roman" w:cs="Times New Roman"/>
          <w:color w:val="222222"/>
          <w:sz w:val="24"/>
          <w:szCs w:val="24"/>
          <w:shd w:val="clear" w:color="auto" w:fill="FFFFFF"/>
        </w:rPr>
        <w:t xml:space="preserve">and </w:t>
      </w:r>
      <w:r>
        <w:rPr>
          <w:rFonts w:ascii="Times New Roman" w:eastAsia="Times New Roman" w:hAnsi="Times New Roman" w:cs="Times New Roman"/>
          <w:color w:val="222222"/>
          <w:sz w:val="24"/>
          <w:szCs w:val="24"/>
          <w:shd w:val="clear" w:color="auto" w:fill="FFFFFF"/>
        </w:rPr>
        <w:t>C. H. Ainsworth, 2019:</w:t>
      </w:r>
      <w:r w:rsidRPr="006F7A86">
        <w:rPr>
          <w:rFonts w:ascii="Times New Roman" w:eastAsia="Times New Roman" w:hAnsi="Times New Roman" w:cs="Times New Roman"/>
          <w:color w:val="222222"/>
          <w:sz w:val="24"/>
          <w:szCs w:val="24"/>
          <w:shd w:val="clear" w:color="auto" w:fill="FFFFFF"/>
        </w:rPr>
        <w:t xml:space="preserve"> Effects of </w:t>
      </w:r>
      <w:proofErr w:type="spellStart"/>
      <w:r w:rsidRPr="006F7A86">
        <w:rPr>
          <w:rFonts w:ascii="Times New Roman" w:eastAsia="Times New Roman" w:hAnsi="Times New Roman" w:cs="Times New Roman"/>
          <w:i/>
          <w:color w:val="222222"/>
          <w:sz w:val="24"/>
          <w:szCs w:val="24"/>
          <w:shd w:val="clear" w:color="auto" w:fill="FFFFFF"/>
        </w:rPr>
        <w:t>Karenia</w:t>
      </w:r>
      <w:proofErr w:type="spellEnd"/>
      <w:r w:rsidRPr="006F7A86">
        <w:rPr>
          <w:rFonts w:ascii="Times New Roman" w:eastAsia="Times New Roman" w:hAnsi="Times New Roman" w:cs="Times New Roman"/>
          <w:i/>
          <w:color w:val="222222"/>
          <w:sz w:val="24"/>
          <w:szCs w:val="24"/>
          <w:shd w:val="clear" w:color="auto" w:fill="FFFFFF"/>
        </w:rPr>
        <w:t xml:space="preserve"> brevis</w:t>
      </w:r>
      <w:r w:rsidRPr="006F7A86">
        <w:rPr>
          <w:rFonts w:ascii="Times New Roman" w:eastAsia="Times New Roman" w:hAnsi="Times New Roman" w:cs="Times New Roman"/>
          <w:color w:val="222222"/>
          <w:sz w:val="24"/>
          <w:szCs w:val="24"/>
          <w:shd w:val="clear" w:color="auto" w:fill="FFFFFF"/>
        </w:rPr>
        <w:t xml:space="preserve"> harmful algal blooms on fish community structure on the West Florida Shelf. </w:t>
      </w:r>
      <w:r w:rsidRPr="006F7A86">
        <w:rPr>
          <w:rFonts w:ascii="Times New Roman" w:eastAsia="Times New Roman" w:hAnsi="Times New Roman" w:cs="Times New Roman"/>
          <w:i/>
          <w:iCs/>
          <w:color w:val="222222"/>
          <w:sz w:val="24"/>
          <w:szCs w:val="24"/>
          <w:shd w:val="clear" w:color="auto" w:fill="FFFFFF"/>
        </w:rPr>
        <w:t>Ecological Modelling</w:t>
      </w:r>
      <w:r w:rsidRPr="006F7A86">
        <w:rPr>
          <w:rFonts w:ascii="Times New Roman" w:eastAsia="Times New Roman" w:hAnsi="Times New Roman" w:cs="Times New Roman"/>
          <w:color w:val="222222"/>
          <w:sz w:val="24"/>
          <w:szCs w:val="24"/>
          <w:shd w:val="clear" w:color="auto" w:fill="FFFFFF"/>
        </w:rPr>
        <w:t>, </w:t>
      </w:r>
      <w:r w:rsidRPr="006F7A86">
        <w:rPr>
          <w:rFonts w:ascii="Times New Roman" w:eastAsia="Times New Roman" w:hAnsi="Times New Roman" w:cs="Times New Roman"/>
          <w:b/>
          <w:iCs/>
          <w:color w:val="222222"/>
          <w:sz w:val="24"/>
          <w:szCs w:val="24"/>
          <w:shd w:val="clear" w:color="auto" w:fill="FFFFFF"/>
        </w:rPr>
        <w:t>392</w:t>
      </w:r>
      <w:r>
        <w:rPr>
          <w:rFonts w:ascii="Times New Roman" w:eastAsia="Times New Roman" w:hAnsi="Times New Roman" w:cs="Times New Roman"/>
          <w:color w:val="222222"/>
          <w:sz w:val="24"/>
          <w:szCs w:val="24"/>
          <w:shd w:val="clear" w:color="auto" w:fill="FFFFFF"/>
        </w:rPr>
        <w:t xml:space="preserve">, 250-267, </w:t>
      </w:r>
      <w:proofErr w:type="spellStart"/>
      <w:r>
        <w:rPr>
          <w:rFonts w:ascii="Times New Roman" w:eastAsia="Times New Roman" w:hAnsi="Times New Roman" w:cs="Times New Roman"/>
          <w:color w:val="222222"/>
          <w:sz w:val="24"/>
          <w:szCs w:val="24"/>
          <w:shd w:val="clear" w:color="auto" w:fill="FFFFFF"/>
        </w:rPr>
        <w:t>doi</w:t>
      </w:r>
      <w:proofErr w:type="spellEnd"/>
      <w:r>
        <w:rPr>
          <w:rFonts w:ascii="Times New Roman" w:eastAsia="Times New Roman" w:hAnsi="Times New Roman" w:cs="Times New Roman"/>
          <w:color w:val="222222"/>
          <w:sz w:val="24"/>
          <w:szCs w:val="24"/>
          <w:shd w:val="clear" w:color="auto" w:fill="FFFFFF"/>
        </w:rPr>
        <w:t xml:space="preserve">: </w:t>
      </w:r>
      <w:r w:rsidRPr="006F7A86">
        <w:rPr>
          <w:rFonts w:ascii="Times New Roman" w:eastAsia="Times New Roman" w:hAnsi="Times New Roman" w:cs="Times New Roman"/>
          <w:color w:val="222222"/>
          <w:sz w:val="24"/>
          <w:szCs w:val="24"/>
          <w:shd w:val="clear" w:color="auto" w:fill="FFFFFF"/>
        </w:rPr>
        <w:t>10.1016/j.ecolmodel.2018.11.022</w:t>
      </w:r>
      <w:r>
        <w:rPr>
          <w:rFonts w:ascii="Times New Roman" w:eastAsia="Times New Roman" w:hAnsi="Times New Roman" w:cs="Times New Roman"/>
          <w:color w:val="222222"/>
          <w:sz w:val="24"/>
          <w:szCs w:val="24"/>
          <w:shd w:val="clear" w:color="auto" w:fill="FFFFFF"/>
        </w:rPr>
        <w:t>.</w:t>
      </w:r>
    </w:p>
    <w:p w14:paraId="5248BCC5" w14:textId="14EDB8B1" w:rsidR="00ED432D" w:rsidRDefault="00ED432D" w:rsidP="00EA373E">
      <w:pPr>
        <w:spacing w:after="0" w:line="480" w:lineRule="auto"/>
        <w:ind w:left="360" w:hanging="360"/>
        <w:rPr>
          <w:rFonts w:ascii="Times New Roman" w:hAnsi="Times New Roman" w:cs="Times New Roman"/>
          <w:iCs/>
          <w:sz w:val="24"/>
          <w:szCs w:val="24"/>
        </w:rPr>
      </w:pPr>
      <w:proofErr w:type="spellStart"/>
      <w:r w:rsidRPr="00ED432D">
        <w:rPr>
          <w:rFonts w:ascii="Times New Roman" w:hAnsi="Times New Roman" w:cs="Times New Roman"/>
          <w:iCs/>
          <w:sz w:val="24"/>
          <w:szCs w:val="24"/>
        </w:rPr>
        <w:t>Djakouré</w:t>
      </w:r>
      <w:proofErr w:type="spellEnd"/>
      <w:r w:rsidRPr="00ED432D">
        <w:rPr>
          <w:rFonts w:ascii="Times New Roman" w:hAnsi="Times New Roman" w:cs="Times New Roman"/>
          <w:iCs/>
          <w:sz w:val="24"/>
          <w:szCs w:val="24"/>
        </w:rPr>
        <w:t xml:space="preserve">, S., M. Araujo, A. </w:t>
      </w:r>
      <w:proofErr w:type="spellStart"/>
      <w:r w:rsidRPr="00ED432D">
        <w:rPr>
          <w:rFonts w:ascii="Times New Roman" w:hAnsi="Times New Roman" w:cs="Times New Roman"/>
          <w:iCs/>
          <w:sz w:val="24"/>
          <w:szCs w:val="24"/>
        </w:rPr>
        <w:t>Hounsou-Gbo</w:t>
      </w:r>
      <w:proofErr w:type="spellEnd"/>
      <w:r w:rsidRPr="00ED432D">
        <w:rPr>
          <w:rFonts w:ascii="Times New Roman" w:hAnsi="Times New Roman" w:cs="Times New Roman"/>
          <w:iCs/>
          <w:sz w:val="24"/>
          <w:szCs w:val="24"/>
        </w:rPr>
        <w:t xml:space="preserve">, C. Noriega, and B. </w:t>
      </w:r>
      <w:proofErr w:type="spellStart"/>
      <w:r>
        <w:rPr>
          <w:rFonts w:ascii="Times New Roman" w:hAnsi="Times New Roman" w:cs="Times New Roman"/>
          <w:iCs/>
          <w:sz w:val="24"/>
          <w:szCs w:val="24"/>
        </w:rPr>
        <w:t>Bourlès</w:t>
      </w:r>
      <w:proofErr w:type="spellEnd"/>
      <w:r>
        <w:rPr>
          <w:rFonts w:ascii="Times New Roman" w:hAnsi="Times New Roman" w:cs="Times New Roman"/>
          <w:iCs/>
          <w:sz w:val="24"/>
          <w:szCs w:val="24"/>
        </w:rPr>
        <w:t>, 2017:</w:t>
      </w:r>
      <w:r w:rsidRPr="00ED432D">
        <w:rPr>
          <w:rFonts w:ascii="Times New Roman" w:hAnsi="Times New Roman" w:cs="Times New Roman"/>
          <w:iCs/>
          <w:sz w:val="24"/>
          <w:szCs w:val="24"/>
        </w:rPr>
        <w:t xml:space="preserve"> On the potential causes of the recent Pelagic </w:t>
      </w:r>
      <w:proofErr w:type="spellStart"/>
      <w:r w:rsidRPr="00ED432D">
        <w:rPr>
          <w:rFonts w:ascii="Times New Roman" w:hAnsi="Times New Roman" w:cs="Times New Roman"/>
          <w:i/>
          <w:iCs/>
          <w:sz w:val="24"/>
          <w:szCs w:val="24"/>
        </w:rPr>
        <w:t>Sargassum</w:t>
      </w:r>
      <w:proofErr w:type="spellEnd"/>
      <w:r w:rsidRPr="00ED432D">
        <w:rPr>
          <w:rFonts w:ascii="Times New Roman" w:hAnsi="Times New Roman" w:cs="Times New Roman"/>
          <w:iCs/>
          <w:sz w:val="24"/>
          <w:szCs w:val="24"/>
        </w:rPr>
        <w:t xml:space="preserve"> blooms events in the tropical North Atlantic Ocean. </w:t>
      </w:r>
      <w:proofErr w:type="spellStart"/>
      <w:r w:rsidRPr="00ED432D">
        <w:rPr>
          <w:rFonts w:ascii="Times New Roman" w:hAnsi="Times New Roman" w:cs="Times New Roman"/>
          <w:i/>
          <w:iCs/>
          <w:sz w:val="24"/>
          <w:szCs w:val="24"/>
        </w:rPr>
        <w:t>Biogeosciences</w:t>
      </w:r>
      <w:proofErr w:type="spellEnd"/>
      <w:r w:rsidRPr="00ED432D">
        <w:rPr>
          <w:rFonts w:ascii="Times New Roman" w:hAnsi="Times New Roman" w:cs="Times New Roman"/>
          <w:i/>
          <w:iCs/>
          <w:sz w:val="24"/>
          <w:szCs w:val="24"/>
        </w:rPr>
        <w:t xml:space="preserve"> Discuss.,</w:t>
      </w:r>
      <w:r w:rsidR="00280BE0">
        <w:rPr>
          <w:rFonts w:ascii="Times New Roman" w:hAnsi="Times New Roman" w:cs="Times New Roman"/>
          <w:iCs/>
          <w:sz w:val="24"/>
          <w:szCs w:val="24"/>
        </w:rPr>
        <w:t xml:space="preserve"> 1-20, in review, </w:t>
      </w:r>
      <w:proofErr w:type="spellStart"/>
      <w:r w:rsidR="00280BE0">
        <w:rPr>
          <w:rFonts w:ascii="Times New Roman" w:hAnsi="Times New Roman" w:cs="Times New Roman"/>
          <w:iCs/>
          <w:sz w:val="24"/>
          <w:szCs w:val="24"/>
        </w:rPr>
        <w:t>doi</w:t>
      </w:r>
      <w:proofErr w:type="spellEnd"/>
      <w:r w:rsidR="00280BE0">
        <w:rPr>
          <w:rFonts w:ascii="Times New Roman" w:hAnsi="Times New Roman" w:cs="Times New Roman"/>
          <w:iCs/>
          <w:sz w:val="24"/>
          <w:szCs w:val="24"/>
        </w:rPr>
        <w:t xml:space="preserve">: </w:t>
      </w:r>
      <w:r w:rsidR="00280BE0" w:rsidRPr="00280BE0">
        <w:rPr>
          <w:rFonts w:ascii="Times New Roman" w:hAnsi="Times New Roman" w:cs="Times New Roman"/>
          <w:iCs/>
          <w:sz w:val="24"/>
          <w:szCs w:val="24"/>
        </w:rPr>
        <w:t>10.5194/bg-2017-346</w:t>
      </w:r>
      <w:r w:rsidR="00280BE0">
        <w:rPr>
          <w:rFonts w:ascii="Times New Roman" w:hAnsi="Times New Roman" w:cs="Times New Roman"/>
          <w:iCs/>
          <w:sz w:val="24"/>
          <w:szCs w:val="24"/>
        </w:rPr>
        <w:t>.</w:t>
      </w:r>
    </w:p>
    <w:p w14:paraId="64E02A70" w14:textId="486A4A4D" w:rsidR="00F972AE" w:rsidRPr="00ED432D" w:rsidRDefault="00F972AE" w:rsidP="00EA373E">
      <w:pPr>
        <w:spacing w:after="0" w:line="480" w:lineRule="auto"/>
        <w:ind w:left="360" w:hanging="360"/>
        <w:rPr>
          <w:rFonts w:ascii="Times New Roman" w:hAnsi="Times New Roman" w:cs="Times New Roman"/>
          <w:sz w:val="24"/>
          <w:szCs w:val="24"/>
        </w:rPr>
      </w:pPr>
      <w:proofErr w:type="spellStart"/>
      <w:r w:rsidRPr="00781AE7">
        <w:rPr>
          <w:rFonts w:ascii="Times New Roman" w:hAnsi="Times New Roman" w:cs="Times New Roman"/>
          <w:sz w:val="24"/>
          <w:szCs w:val="24"/>
        </w:rPr>
        <w:lastRenderedPageBreak/>
        <w:t>Domingues</w:t>
      </w:r>
      <w:proofErr w:type="spellEnd"/>
      <w:r w:rsidRPr="00781AE7">
        <w:rPr>
          <w:rFonts w:ascii="Times New Roman" w:hAnsi="Times New Roman" w:cs="Times New Roman"/>
          <w:sz w:val="24"/>
          <w:szCs w:val="24"/>
        </w:rPr>
        <w:t xml:space="preserve">, C. M., J. A. Church, N. J. White, P. J. </w:t>
      </w:r>
      <w:proofErr w:type="spellStart"/>
      <w:r w:rsidRPr="00781AE7">
        <w:rPr>
          <w:rFonts w:ascii="Times New Roman" w:hAnsi="Times New Roman" w:cs="Times New Roman"/>
          <w:sz w:val="24"/>
          <w:szCs w:val="24"/>
        </w:rPr>
        <w:t>Gleckler</w:t>
      </w:r>
      <w:proofErr w:type="spellEnd"/>
      <w:r w:rsidRPr="00781AE7">
        <w:rPr>
          <w:rFonts w:ascii="Times New Roman" w:hAnsi="Times New Roman" w:cs="Times New Roman"/>
          <w:sz w:val="24"/>
          <w:szCs w:val="24"/>
        </w:rPr>
        <w:t xml:space="preserve">, S. E. </w:t>
      </w:r>
      <w:proofErr w:type="spellStart"/>
      <w:r w:rsidRPr="00781AE7">
        <w:rPr>
          <w:rFonts w:ascii="Times New Roman" w:hAnsi="Times New Roman" w:cs="Times New Roman"/>
          <w:sz w:val="24"/>
          <w:szCs w:val="24"/>
        </w:rPr>
        <w:t>Wijffels</w:t>
      </w:r>
      <w:proofErr w:type="spellEnd"/>
      <w:r w:rsidRPr="00781AE7">
        <w:rPr>
          <w:rFonts w:ascii="Times New Roman" w:hAnsi="Times New Roman" w:cs="Times New Roman"/>
          <w:sz w:val="24"/>
          <w:szCs w:val="24"/>
        </w:rPr>
        <w:t xml:space="preserve">, P. M. Barker, and J. R. Dunn, 2008: Improved estimates of upper-ocean warming and multi-decadal sea-level rise. </w:t>
      </w:r>
      <w:r w:rsidRPr="00781AE7">
        <w:rPr>
          <w:rFonts w:ascii="Times New Roman" w:hAnsi="Times New Roman" w:cs="Times New Roman"/>
          <w:i/>
          <w:sz w:val="24"/>
          <w:szCs w:val="24"/>
        </w:rPr>
        <w:t>Nature</w:t>
      </w:r>
      <w:r w:rsidRPr="00781AE7">
        <w:rPr>
          <w:rFonts w:ascii="Times New Roman" w:hAnsi="Times New Roman" w:cs="Times New Roman"/>
          <w:sz w:val="24"/>
          <w:szCs w:val="24"/>
        </w:rPr>
        <w:t xml:space="preserve">, </w:t>
      </w:r>
      <w:r w:rsidRPr="00781AE7">
        <w:rPr>
          <w:rFonts w:ascii="Times New Roman" w:hAnsi="Times New Roman" w:cs="Times New Roman"/>
          <w:b/>
          <w:sz w:val="24"/>
          <w:szCs w:val="24"/>
        </w:rPr>
        <w:t>453</w:t>
      </w:r>
      <w:r w:rsidRPr="00781AE7">
        <w:rPr>
          <w:rFonts w:ascii="Times New Roman" w:hAnsi="Times New Roman" w:cs="Times New Roman"/>
          <w:sz w:val="24"/>
          <w:szCs w:val="24"/>
        </w:rPr>
        <w:t xml:space="preserve">, 1090–1093, </w:t>
      </w:r>
      <w:proofErr w:type="spellStart"/>
      <w:r w:rsidRPr="00781AE7">
        <w:rPr>
          <w:rFonts w:ascii="Times New Roman" w:hAnsi="Times New Roman" w:cs="Times New Roman"/>
          <w:sz w:val="24"/>
          <w:szCs w:val="24"/>
        </w:rPr>
        <w:t>doi</w:t>
      </w:r>
      <w:proofErr w:type="spellEnd"/>
      <w:r w:rsidRPr="00781AE7">
        <w:rPr>
          <w:rFonts w:ascii="Times New Roman" w:hAnsi="Times New Roman" w:cs="Times New Roman"/>
          <w:sz w:val="24"/>
          <w:szCs w:val="24"/>
        </w:rPr>
        <w:t>:</w:t>
      </w:r>
      <w:r w:rsidR="00280BE0">
        <w:rPr>
          <w:rFonts w:ascii="Times New Roman" w:hAnsi="Times New Roman" w:cs="Times New Roman"/>
          <w:sz w:val="24"/>
          <w:szCs w:val="24"/>
        </w:rPr>
        <w:t xml:space="preserve"> </w:t>
      </w:r>
      <w:r w:rsidRPr="00781AE7">
        <w:rPr>
          <w:rFonts w:ascii="Times New Roman" w:hAnsi="Times New Roman" w:cs="Times New Roman"/>
          <w:sz w:val="24"/>
          <w:szCs w:val="24"/>
        </w:rPr>
        <w:t>10.1038/nature07080.</w:t>
      </w:r>
    </w:p>
    <w:p w14:paraId="4B7EB1B3" w14:textId="4CD1A652" w:rsidR="00ED432D" w:rsidRPr="0009359B" w:rsidRDefault="00ED432D" w:rsidP="00EA373E">
      <w:pPr>
        <w:spacing w:after="0" w:line="480" w:lineRule="auto"/>
        <w:ind w:left="360" w:hanging="360"/>
        <w:rPr>
          <w:rFonts w:ascii="Times New Roman" w:hAnsi="Times New Roman" w:cs="Times New Roman"/>
          <w:sz w:val="24"/>
          <w:szCs w:val="24"/>
        </w:rPr>
      </w:pPr>
      <w:r>
        <w:rPr>
          <w:rFonts w:ascii="Times New Roman" w:hAnsi="Times New Roman" w:cs="Times New Roman"/>
          <w:sz w:val="24"/>
          <w:szCs w:val="24"/>
        </w:rPr>
        <w:t>Doyle, E. and J. Franks, 2015:</w:t>
      </w:r>
      <w:r w:rsidRPr="00ED432D">
        <w:rPr>
          <w:rFonts w:ascii="Times New Roman" w:hAnsi="Times New Roman" w:cs="Times New Roman"/>
          <w:sz w:val="24"/>
          <w:szCs w:val="24"/>
        </w:rPr>
        <w:t xml:space="preserve">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Fact Sheet. </w:t>
      </w:r>
      <w:proofErr w:type="gramStart"/>
      <w:r w:rsidRPr="00ED432D">
        <w:rPr>
          <w:rFonts w:ascii="Times New Roman" w:hAnsi="Times New Roman" w:cs="Times New Roman"/>
          <w:i/>
          <w:sz w:val="24"/>
          <w:szCs w:val="24"/>
        </w:rPr>
        <w:t>Gulf and Caribbean Fisheries Institute</w:t>
      </w:r>
      <w:r w:rsidRPr="00ED432D">
        <w:rPr>
          <w:rFonts w:ascii="Times New Roman" w:hAnsi="Times New Roman" w:cs="Times New Roman"/>
          <w:sz w:val="24"/>
          <w:szCs w:val="24"/>
        </w:rPr>
        <w:t>.</w:t>
      </w:r>
      <w:proofErr w:type="gramEnd"/>
      <w:r w:rsidRPr="00ED432D">
        <w:rPr>
          <w:rFonts w:ascii="Times New Roman" w:hAnsi="Times New Roman" w:cs="Times New Roman"/>
          <w:sz w:val="24"/>
          <w:szCs w:val="24"/>
        </w:rPr>
        <w:t xml:space="preserve"> </w:t>
      </w:r>
      <w:r w:rsidRPr="0009359B">
        <w:rPr>
          <w:rFonts w:ascii="Times New Roman" w:hAnsi="Times New Roman" w:cs="Times New Roman"/>
          <w:sz w:val="24"/>
          <w:szCs w:val="24"/>
        </w:rPr>
        <w:t>4pp.</w:t>
      </w:r>
    </w:p>
    <w:p w14:paraId="41465427" w14:textId="2F5BCA46" w:rsidR="0009359B" w:rsidRPr="0009359B" w:rsidRDefault="0009359B" w:rsidP="00EA373E">
      <w:pPr>
        <w:spacing w:after="0" w:line="480" w:lineRule="auto"/>
        <w:ind w:left="360" w:hanging="360"/>
        <w:rPr>
          <w:rFonts w:ascii="Times New Roman" w:hAnsi="Times New Roman" w:cs="Times New Roman"/>
          <w:bCs/>
          <w:color w:val="222222"/>
          <w:spacing w:val="3"/>
          <w:sz w:val="24"/>
          <w:szCs w:val="24"/>
          <w:shd w:val="clear" w:color="auto" w:fill="FFFFFF"/>
        </w:rPr>
      </w:pPr>
      <w:proofErr w:type="spellStart"/>
      <w:r w:rsidRPr="0009359B">
        <w:rPr>
          <w:rFonts w:ascii="Times New Roman" w:hAnsi="Times New Roman" w:cs="Times New Roman"/>
          <w:color w:val="222222"/>
          <w:spacing w:val="3"/>
          <w:sz w:val="24"/>
          <w:szCs w:val="24"/>
          <w:shd w:val="clear" w:color="auto" w:fill="FFFFFF"/>
        </w:rPr>
        <w:t>Durack</w:t>
      </w:r>
      <w:proofErr w:type="spellEnd"/>
      <w:r w:rsidRPr="0009359B">
        <w:rPr>
          <w:rFonts w:ascii="Times New Roman" w:hAnsi="Times New Roman" w:cs="Times New Roman"/>
          <w:color w:val="222222"/>
          <w:spacing w:val="3"/>
          <w:sz w:val="24"/>
          <w:szCs w:val="24"/>
          <w:shd w:val="clear" w:color="auto" w:fill="FFFFFF"/>
        </w:rPr>
        <w:t>, P. J., 2015: Ocean Salinity and the Global Water Cycle. </w:t>
      </w:r>
      <w:r w:rsidRPr="0009359B">
        <w:rPr>
          <w:rFonts w:ascii="Times New Roman" w:hAnsi="Times New Roman" w:cs="Times New Roman"/>
          <w:i/>
          <w:iCs/>
          <w:color w:val="222222"/>
          <w:spacing w:val="3"/>
          <w:sz w:val="24"/>
          <w:szCs w:val="24"/>
          <w:shd w:val="clear" w:color="auto" w:fill="FFFFFF"/>
        </w:rPr>
        <w:t>Oceanography,</w:t>
      </w:r>
      <w:r w:rsidRPr="0009359B">
        <w:rPr>
          <w:rFonts w:ascii="Times New Roman" w:hAnsi="Times New Roman" w:cs="Times New Roman"/>
          <w:color w:val="222222"/>
          <w:spacing w:val="3"/>
          <w:sz w:val="24"/>
          <w:szCs w:val="24"/>
          <w:shd w:val="clear" w:color="auto" w:fill="FFFFFF"/>
        </w:rPr>
        <w:t> </w:t>
      </w:r>
      <w:r w:rsidRPr="0009359B">
        <w:rPr>
          <w:rFonts w:ascii="Times New Roman" w:hAnsi="Times New Roman" w:cs="Times New Roman"/>
          <w:b/>
          <w:bCs/>
          <w:color w:val="222222"/>
          <w:spacing w:val="3"/>
          <w:sz w:val="24"/>
          <w:szCs w:val="24"/>
          <w:shd w:val="clear" w:color="auto" w:fill="FFFFFF"/>
        </w:rPr>
        <w:t>28</w:t>
      </w:r>
      <w:r w:rsidRPr="0009359B">
        <w:rPr>
          <w:rFonts w:ascii="Times New Roman" w:hAnsi="Times New Roman" w:cs="Times New Roman"/>
          <w:bCs/>
          <w:color w:val="222222"/>
          <w:spacing w:val="3"/>
          <w:sz w:val="24"/>
          <w:szCs w:val="24"/>
          <w:shd w:val="clear" w:color="auto" w:fill="FFFFFF"/>
        </w:rPr>
        <w:t xml:space="preserve">, 20–31, </w:t>
      </w:r>
      <w:proofErr w:type="spellStart"/>
      <w:r w:rsidRPr="0009359B">
        <w:rPr>
          <w:rFonts w:ascii="Times New Roman" w:hAnsi="Times New Roman" w:cs="Times New Roman"/>
          <w:bCs/>
          <w:color w:val="222222"/>
          <w:spacing w:val="3"/>
          <w:sz w:val="24"/>
          <w:szCs w:val="24"/>
          <w:shd w:val="clear" w:color="auto" w:fill="FFFFFF"/>
        </w:rPr>
        <w:t>doi</w:t>
      </w:r>
      <w:proofErr w:type="spellEnd"/>
      <w:r w:rsidRPr="0009359B">
        <w:rPr>
          <w:rFonts w:ascii="Times New Roman" w:hAnsi="Times New Roman" w:cs="Times New Roman"/>
          <w:bCs/>
          <w:color w:val="222222"/>
          <w:spacing w:val="3"/>
          <w:sz w:val="24"/>
          <w:szCs w:val="24"/>
          <w:shd w:val="clear" w:color="auto" w:fill="FFFFFF"/>
        </w:rPr>
        <w:t>:</w:t>
      </w:r>
      <w:r w:rsidR="00280BE0">
        <w:rPr>
          <w:rFonts w:ascii="Times New Roman" w:hAnsi="Times New Roman" w:cs="Times New Roman"/>
          <w:bCs/>
          <w:color w:val="222222"/>
          <w:spacing w:val="3"/>
          <w:sz w:val="24"/>
          <w:szCs w:val="24"/>
          <w:shd w:val="clear" w:color="auto" w:fill="FFFFFF"/>
        </w:rPr>
        <w:t xml:space="preserve"> </w:t>
      </w:r>
      <w:r w:rsidRPr="0009359B">
        <w:rPr>
          <w:rFonts w:ascii="Times New Roman" w:hAnsi="Times New Roman" w:cs="Times New Roman"/>
          <w:bCs/>
          <w:color w:val="222222"/>
          <w:spacing w:val="3"/>
          <w:sz w:val="24"/>
          <w:szCs w:val="24"/>
          <w:shd w:val="clear" w:color="auto" w:fill="FFFFFF"/>
        </w:rPr>
        <w:t>10.5670/oeanog.2015.03.</w:t>
      </w:r>
    </w:p>
    <w:p w14:paraId="42173B07" w14:textId="77777777" w:rsidR="0009359B" w:rsidRPr="0009359B" w:rsidRDefault="0009359B" w:rsidP="00EA373E">
      <w:pPr>
        <w:spacing w:after="0" w:line="480" w:lineRule="auto"/>
        <w:ind w:left="360" w:hanging="360"/>
        <w:rPr>
          <w:rFonts w:ascii="Times New Roman" w:hAnsi="Times New Roman" w:cs="Times New Roman"/>
          <w:sz w:val="24"/>
          <w:szCs w:val="24"/>
        </w:rPr>
      </w:pPr>
      <w:proofErr w:type="spellStart"/>
      <w:r w:rsidRPr="0009359B">
        <w:rPr>
          <w:rFonts w:ascii="Times New Roman" w:hAnsi="Times New Roman" w:cs="Times New Roman"/>
          <w:sz w:val="24"/>
          <w:szCs w:val="24"/>
        </w:rPr>
        <w:t>Durack</w:t>
      </w:r>
      <w:proofErr w:type="spellEnd"/>
      <w:r w:rsidRPr="0009359B">
        <w:rPr>
          <w:rFonts w:ascii="Times New Roman" w:hAnsi="Times New Roman" w:cs="Times New Roman"/>
          <w:sz w:val="24"/>
          <w:szCs w:val="24"/>
        </w:rPr>
        <w:t xml:space="preserve">, P. J., S. E. </w:t>
      </w:r>
      <w:proofErr w:type="spellStart"/>
      <w:r w:rsidRPr="0009359B">
        <w:rPr>
          <w:rFonts w:ascii="Times New Roman" w:hAnsi="Times New Roman" w:cs="Times New Roman"/>
          <w:sz w:val="24"/>
          <w:szCs w:val="24"/>
        </w:rPr>
        <w:t>Wijffels</w:t>
      </w:r>
      <w:proofErr w:type="spellEnd"/>
      <w:r w:rsidRPr="0009359B">
        <w:rPr>
          <w:rFonts w:ascii="Times New Roman" w:hAnsi="Times New Roman" w:cs="Times New Roman"/>
          <w:sz w:val="24"/>
          <w:szCs w:val="24"/>
        </w:rPr>
        <w:t xml:space="preserve">, and P. J. </w:t>
      </w:r>
      <w:proofErr w:type="spellStart"/>
      <w:r w:rsidRPr="0009359B">
        <w:rPr>
          <w:rFonts w:ascii="Times New Roman" w:hAnsi="Times New Roman" w:cs="Times New Roman"/>
          <w:sz w:val="24"/>
          <w:szCs w:val="24"/>
        </w:rPr>
        <w:t>Gleckler</w:t>
      </w:r>
      <w:proofErr w:type="spellEnd"/>
      <w:r w:rsidRPr="0009359B">
        <w:rPr>
          <w:rFonts w:ascii="Times New Roman" w:hAnsi="Times New Roman" w:cs="Times New Roman"/>
          <w:sz w:val="24"/>
          <w:szCs w:val="24"/>
        </w:rPr>
        <w:t xml:space="preserve">, 2014: Long-term sea-level change revisited: The role of salinity. </w:t>
      </w:r>
      <w:r w:rsidRPr="0009359B">
        <w:rPr>
          <w:rFonts w:ascii="Times New Roman" w:hAnsi="Times New Roman" w:cs="Times New Roman"/>
          <w:i/>
          <w:sz w:val="24"/>
          <w:szCs w:val="24"/>
        </w:rPr>
        <w:t>Environ. Res. Lett</w:t>
      </w:r>
      <w:r w:rsidRPr="0009359B">
        <w:rPr>
          <w:rFonts w:ascii="Times New Roman" w:hAnsi="Times New Roman" w:cs="Times New Roman"/>
          <w:sz w:val="24"/>
          <w:szCs w:val="24"/>
        </w:rPr>
        <w:t xml:space="preserve">., </w:t>
      </w:r>
      <w:r w:rsidRPr="0009359B">
        <w:rPr>
          <w:rFonts w:ascii="Times New Roman" w:hAnsi="Times New Roman" w:cs="Times New Roman"/>
          <w:b/>
          <w:sz w:val="24"/>
          <w:szCs w:val="24"/>
        </w:rPr>
        <w:t>9</w:t>
      </w:r>
      <w:r w:rsidRPr="0009359B">
        <w:rPr>
          <w:rFonts w:ascii="Times New Roman" w:hAnsi="Times New Roman" w:cs="Times New Roman"/>
          <w:sz w:val="24"/>
          <w:szCs w:val="24"/>
        </w:rPr>
        <w:t>, 114017, doi:10.1088/1748-9326/9/11/114017.</w:t>
      </w:r>
    </w:p>
    <w:p w14:paraId="20A87577" w14:textId="104053BD" w:rsidR="0009359B" w:rsidRDefault="0009359B" w:rsidP="00EA373E">
      <w:pPr>
        <w:spacing w:after="0" w:line="480" w:lineRule="auto"/>
        <w:ind w:left="360" w:hanging="360"/>
        <w:rPr>
          <w:rFonts w:ascii="Times New Roman" w:hAnsi="Times New Roman" w:cs="Times New Roman"/>
          <w:sz w:val="24"/>
          <w:szCs w:val="24"/>
        </w:rPr>
      </w:pPr>
      <w:proofErr w:type="spellStart"/>
      <w:r w:rsidRPr="0009359B">
        <w:rPr>
          <w:rFonts w:ascii="Times New Roman" w:hAnsi="Times New Roman" w:cs="Times New Roman"/>
          <w:sz w:val="24"/>
          <w:szCs w:val="24"/>
        </w:rPr>
        <w:t>Durack</w:t>
      </w:r>
      <w:proofErr w:type="spellEnd"/>
      <w:r w:rsidRPr="0009359B">
        <w:rPr>
          <w:rFonts w:ascii="Times New Roman" w:hAnsi="Times New Roman" w:cs="Times New Roman"/>
          <w:sz w:val="24"/>
          <w:szCs w:val="24"/>
        </w:rPr>
        <w:t xml:space="preserve">, P. J., S. E. </w:t>
      </w:r>
      <w:proofErr w:type="spellStart"/>
      <w:r w:rsidRPr="0009359B">
        <w:rPr>
          <w:rFonts w:ascii="Times New Roman" w:hAnsi="Times New Roman" w:cs="Times New Roman"/>
          <w:sz w:val="24"/>
          <w:szCs w:val="24"/>
        </w:rPr>
        <w:t>Wijffels</w:t>
      </w:r>
      <w:proofErr w:type="spellEnd"/>
      <w:r w:rsidRPr="0009359B">
        <w:rPr>
          <w:rFonts w:ascii="Times New Roman" w:hAnsi="Times New Roman" w:cs="Times New Roman"/>
          <w:sz w:val="24"/>
          <w:szCs w:val="24"/>
        </w:rPr>
        <w:t xml:space="preserve">, and R. J. </w:t>
      </w:r>
      <w:proofErr w:type="spellStart"/>
      <w:r w:rsidRPr="0009359B">
        <w:rPr>
          <w:rFonts w:ascii="Times New Roman" w:hAnsi="Times New Roman" w:cs="Times New Roman"/>
          <w:sz w:val="24"/>
          <w:szCs w:val="24"/>
        </w:rPr>
        <w:t>Matear</w:t>
      </w:r>
      <w:proofErr w:type="spellEnd"/>
      <w:r w:rsidRPr="0009359B">
        <w:rPr>
          <w:rFonts w:ascii="Times New Roman" w:hAnsi="Times New Roman" w:cs="Times New Roman"/>
          <w:sz w:val="24"/>
          <w:szCs w:val="24"/>
        </w:rPr>
        <w:t xml:space="preserve">, 2012: Ocean Salinities Reveal Strong Global Water Cycle Intensification During 1950 to 2000. </w:t>
      </w:r>
      <w:r w:rsidRPr="0009359B">
        <w:rPr>
          <w:rFonts w:ascii="Times New Roman" w:hAnsi="Times New Roman" w:cs="Times New Roman"/>
          <w:i/>
          <w:sz w:val="24"/>
          <w:szCs w:val="24"/>
        </w:rPr>
        <w:t>Science</w:t>
      </w:r>
      <w:r w:rsidRPr="0009359B">
        <w:rPr>
          <w:rFonts w:ascii="Times New Roman" w:hAnsi="Times New Roman" w:cs="Times New Roman"/>
          <w:sz w:val="24"/>
          <w:szCs w:val="24"/>
        </w:rPr>
        <w:t xml:space="preserve">, </w:t>
      </w:r>
      <w:r w:rsidRPr="0009359B">
        <w:rPr>
          <w:rFonts w:ascii="Times New Roman" w:hAnsi="Times New Roman" w:cs="Times New Roman"/>
          <w:b/>
          <w:sz w:val="24"/>
          <w:szCs w:val="24"/>
        </w:rPr>
        <w:t>336</w:t>
      </w:r>
      <w:r w:rsidRPr="0009359B">
        <w:rPr>
          <w:rFonts w:ascii="Times New Roman" w:hAnsi="Times New Roman" w:cs="Times New Roman"/>
          <w:sz w:val="24"/>
          <w:szCs w:val="24"/>
        </w:rPr>
        <w:t xml:space="preserve">, 455–458, </w:t>
      </w:r>
      <w:proofErr w:type="spellStart"/>
      <w:r w:rsidRPr="0009359B">
        <w:rPr>
          <w:rFonts w:ascii="Times New Roman" w:hAnsi="Times New Roman" w:cs="Times New Roman"/>
          <w:sz w:val="24"/>
          <w:szCs w:val="24"/>
        </w:rPr>
        <w:t>doi</w:t>
      </w:r>
      <w:proofErr w:type="spellEnd"/>
      <w:r w:rsidRPr="0009359B">
        <w:rPr>
          <w:rFonts w:ascii="Times New Roman" w:hAnsi="Times New Roman" w:cs="Times New Roman"/>
          <w:sz w:val="24"/>
          <w:szCs w:val="24"/>
        </w:rPr>
        <w:t>: 10.1126/science.1212222.</w:t>
      </w:r>
    </w:p>
    <w:p w14:paraId="59849CD9" w14:textId="62364A3F" w:rsidR="00CE03EC" w:rsidRDefault="00CE03EC" w:rsidP="00EA373E">
      <w:pPr>
        <w:spacing w:after="0" w:line="480" w:lineRule="auto"/>
        <w:ind w:left="360" w:hanging="360"/>
        <w:rPr>
          <w:rFonts w:ascii="Times New Roman" w:hAnsi="Times New Roman" w:cs="Times New Roman"/>
          <w:sz w:val="24"/>
          <w:szCs w:val="24"/>
        </w:rPr>
      </w:pPr>
      <w:r w:rsidRPr="005D26F2">
        <w:rPr>
          <w:rFonts w:ascii="Times New Roman" w:hAnsi="Times New Roman" w:cs="Times New Roman"/>
          <w:sz w:val="24"/>
          <w:szCs w:val="24"/>
        </w:rPr>
        <w:t xml:space="preserve">Edson, J., V. </w:t>
      </w:r>
      <w:proofErr w:type="spellStart"/>
      <w:r w:rsidRPr="005D26F2">
        <w:rPr>
          <w:rFonts w:ascii="Times New Roman" w:hAnsi="Times New Roman" w:cs="Times New Roman"/>
          <w:sz w:val="24"/>
          <w:szCs w:val="24"/>
        </w:rPr>
        <w:t>Jampana</w:t>
      </w:r>
      <w:proofErr w:type="spellEnd"/>
      <w:r w:rsidRPr="005D26F2">
        <w:rPr>
          <w:rFonts w:ascii="Times New Roman" w:hAnsi="Times New Roman" w:cs="Times New Roman"/>
          <w:sz w:val="24"/>
          <w:szCs w:val="24"/>
        </w:rPr>
        <w:t xml:space="preserve">, R. Weller, S. </w:t>
      </w:r>
      <w:proofErr w:type="spellStart"/>
      <w:r w:rsidRPr="005D26F2">
        <w:rPr>
          <w:rFonts w:ascii="Times New Roman" w:hAnsi="Times New Roman" w:cs="Times New Roman"/>
          <w:sz w:val="24"/>
          <w:szCs w:val="24"/>
        </w:rPr>
        <w:t>Bigorre</w:t>
      </w:r>
      <w:proofErr w:type="spellEnd"/>
      <w:r w:rsidRPr="005D26F2">
        <w:rPr>
          <w:rFonts w:ascii="Times New Roman" w:hAnsi="Times New Roman" w:cs="Times New Roman"/>
          <w:sz w:val="24"/>
          <w:szCs w:val="24"/>
        </w:rPr>
        <w:t xml:space="preserve">, A. </w:t>
      </w:r>
      <w:proofErr w:type="spellStart"/>
      <w:r w:rsidRPr="005D26F2">
        <w:rPr>
          <w:rFonts w:ascii="Times New Roman" w:hAnsi="Times New Roman" w:cs="Times New Roman"/>
          <w:sz w:val="24"/>
          <w:szCs w:val="24"/>
        </w:rPr>
        <w:t>Plueddemann</w:t>
      </w:r>
      <w:proofErr w:type="spellEnd"/>
      <w:r w:rsidRPr="005D26F2">
        <w:rPr>
          <w:rFonts w:ascii="Times New Roman" w:hAnsi="Times New Roman" w:cs="Times New Roman"/>
          <w:sz w:val="24"/>
          <w:szCs w:val="24"/>
        </w:rPr>
        <w:t xml:space="preserve">, C. </w:t>
      </w:r>
      <w:proofErr w:type="spellStart"/>
      <w:r w:rsidRPr="005D26F2">
        <w:rPr>
          <w:rFonts w:ascii="Times New Roman" w:hAnsi="Times New Roman" w:cs="Times New Roman"/>
          <w:sz w:val="24"/>
          <w:szCs w:val="24"/>
        </w:rPr>
        <w:t>Fairall</w:t>
      </w:r>
      <w:proofErr w:type="spellEnd"/>
      <w:r w:rsidRPr="005D26F2">
        <w:rPr>
          <w:rFonts w:ascii="Times New Roman" w:hAnsi="Times New Roman" w:cs="Times New Roman"/>
          <w:sz w:val="24"/>
          <w:szCs w:val="24"/>
        </w:rPr>
        <w:t xml:space="preserve">, S. Miller, L. </w:t>
      </w:r>
      <w:proofErr w:type="spellStart"/>
      <w:r w:rsidRPr="005D26F2">
        <w:rPr>
          <w:rFonts w:ascii="Times New Roman" w:hAnsi="Times New Roman" w:cs="Times New Roman"/>
          <w:sz w:val="24"/>
          <w:szCs w:val="24"/>
        </w:rPr>
        <w:t>Mahrt</w:t>
      </w:r>
      <w:proofErr w:type="spellEnd"/>
      <w:r w:rsidRPr="005D26F2">
        <w:rPr>
          <w:rFonts w:ascii="Times New Roman" w:hAnsi="Times New Roman" w:cs="Times New Roman"/>
          <w:sz w:val="24"/>
          <w:szCs w:val="24"/>
        </w:rPr>
        <w:t xml:space="preserve">, D. Vickers, and H. </w:t>
      </w:r>
      <w:proofErr w:type="spellStart"/>
      <w:r w:rsidRPr="005D26F2">
        <w:rPr>
          <w:rFonts w:ascii="Times New Roman" w:hAnsi="Times New Roman" w:cs="Times New Roman"/>
          <w:sz w:val="24"/>
          <w:szCs w:val="24"/>
        </w:rPr>
        <w:t>Hersbach</w:t>
      </w:r>
      <w:proofErr w:type="spellEnd"/>
      <w:r w:rsidRPr="005D26F2">
        <w:rPr>
          <w:rFonts w:ascii="Times New Roman" w:hAnsi="Times New Roman" w:cs="Times New Roman"/>
          <w:sz w:val="24"/>
          <w:szCs w:val="24"/>
        </w:rPr>
        <w:t xml:space="preserve">, 2013: On the exchange of momentum over the open ocean. </w:t>
      </w:r>
      <w:r w:rsidRPr="005D26F2">
        <w:rPr>
          <w:rFonts w:ascii="Times New Roman" w:hAnsi="Times New Roman" w:cs="Times New Roman"/>
          <w:i/>
          <w:iCs/>
          <w:sz w:val="24"/>
          <w:szCs w:val="24"/>
        </w:rPr>
        <w:t xml:space="preserve">J. Phys. </w:t>
      </w:r>
      <w:proofErr w:type="spellStart"/>
      <w:r w:rsidRPr="005D26F2">
        <w:rPr>
          <w:rFonts w:ascii="Times New Roman" w:hAnsi="Times New Roman" w:cs="Times New Roman"/>
          <w:i/>
          <w:iCs/>
          <w:sz w:val="24"/>
          <w:szCs w:val="24"/>
        </w:rPr>
        <w:t>Oceanogr</w:t>
      </w:r>
      <w:proofErr w:type="spellEnd"/>
      <w:r w:rsidRPr="005D26F2">
        <w:rPr>
          <w:rFonts w:ascii="Times New Roman" w:hAnsi="Times New Roman" w:cs="Times New Roman"/>
          <w:i/>
          <w:iCs/>
          <w:sz w:val="24"/>
          <w:szCs w:val="24"/>
        </w:rPr>
        <w:t>.</w:t>
      </w:r>
      <w:r w:rsidRPr="005D26F2">
        <w:rPr>
          <w:rFonts w:ascii="Times New Roman" w:hAnsi="Times New Roman" w:cs="Times New Roman"/>
          <w:sz w:val="24"/>
          <w:szCs w:val="24"/>
        </w:rPr>
        <w:t xml:space="preserve">, </w:t>
      </w:r>
      <w:r w:rsidRPr="005D26F2">
        <w:rPr>
          <w:rFonts w:ascii="Times New Roman" w:hAnsi="Times New Roman" w:cs="Times New Roman"/>
          <w:b/>
          <w:bCs/>
          <w:sz w:val="24"/>
          <w:szCs w:val="24"/>
        </w:rPr>
        <w:t>43</w:t>
      </w:r>
      <w:r w:rsidRPr="005D26F2">
        <w:rPr>
          <w:rFonts w:ascii="Times New Roman" w:hAnsi="Times New Roman" w:cs="Times New Roman"/>
          <w:sz w:val="24"/>
          <w:szCs w:val="24"/>
        </w:rPr>
        <w:t>, 1589-1610.</w:t>
      </w:r>
    </w:p>
    <w:p w14:paraId="031E1043" w14:textId="0B6063FA" w:rsidR="005F625B" w:rsidRDefault="005F625B" w:rsidP="00EA373E">
      <w:pPr>
        <w:spacing w:after="0" w:line="480" w:lineRule="auto"/>
        <w:ind w:left="360" w:hanging="360"/>
        <w:rPr>
          <w:rFonts w:ascii="Times New Roman" w:hAnsi="Times New Roman" w:cs="Times New Roman"/>
          <w:sz w:val="24"/>
        </w:rPr>
      </w:pPr>
      <w:bookmarkStart w:id="16" w:name="_ENREF_5"/>
      <w:r w:rsidRPr="005D26F2">
        <w:rPr>
          <w:rFonts w:ascii="Times New Roman" w:hAnsi="Times New Roman" w:cs="Times New Roman"/>
          <w:sz w:val="24"/>
        </w:rPr>
        <w:t xml:space="preserve">Esaias, W. E., and Coauthors, 1998: An overview of MODIS capabilities for ocean science observations. </w:t>
      </w:r>
      <w:r w:rsidRPr="005D26F2">
        <w:rPr>
          <w:rFonts w:ascii="Times New Roman" w:hAnsi="Times New Roman" w:cs="Times New Roman"/>
          <w:i/>
          <w:sz w:val="24"/>
        </w:rPr>
        <w:t>IEEE Transactions on Geoscience and Remote Sensing</w:t>
      </w:r>
      <w:r w:rsidRPr="005D26F2">
        <w:rPr>
          <w:rFonts w:ascii="Times New Roman" w:hAnsi="Times New Roman" w:cs="Times New Roman"/>
          <w:sz w:val="24"/>
        </w:rPr>
        <w:t xml:space="preserve">, </w:t>
      </w:r>
      <w:r w:rsidRPr="005D26F2">
        <w:rPr>
          <w:rFonts w:ascii="Times New Roman" w:hAnsi="Times New Roman" w:cs="Times New Roman"/>
          <w:b/>
          <w:sz w:val="24"/>
        </w:rPr>
        <w:t>36,</w:t>
      </w:r>
      <w:r w:rsidRPr="005D26F2">
        <w:rPr>
          <w:rFonts w:ascii="Times New Roman" w:hAnsi="Times New Roman" w:cs="Times New Roman"/>
          <w:sz w:val="24"/>
        </w:rPr>
        <w:t xml:space="preserve"> 1250-1265.</w:t>
      </w:r>
      <w:bookmarkEnd w:id="16"/>
    </w:p>
    <w:p w14:paraId="1E8F04F2" w14:textId="266A45DA" w:rsidR="005F625B" w:rsidRDefault="005F625B" w:rsidP="00EA373E">
      <w:pPr>
        <w:spacing w:after="0" w:line="480" w:lineRule="auto"/>
        <w:ind w:left="360" w:hanging="360"/>
        <w:rPr>
          <w:rFonts w:ascii="Times New Roman" w:hAnsi="Times New Roman" w:cs="Times New Roman"/>
          <w:sz w:val="24"/>
        </w:rPr>
      </w:pPr>
      <w:bookmarkStart w:id="17" w:name="_ENREF_6"/>
      <w:proofErr w:type="spellStart"/>
      <w:r w:rsidRPr="005D26F2">
        <w:rPr>
          <w:rFonts w:ascii="Times New Roman" w:hAnsi="Times New Roman" w:cs="Times New Roman"/>
          <w:sz w:val="24"/>
        </w:rPr>
        <w:t>Falkowski</w:t>
      </w:r>
      <w:proofErr w:type="spellEnd"/>
      <w:r w:rsidRPr="005D26F2">
        <w:rPr>
          <w:rFonts w:ascii="Times New Roman" w:hAnsi="Times New Roman" w:cs="Times New Roman"/>
          <w:sz w:val="24"/>
        </w:rPr>
        <w:t xml:space="preserve">, P. G., R. T. Barber, and V. </w:t>
      </w:r>
      <w:proofErr w:type="spellStart"/>
      <w:r w:rsidRPr="005D26F2">
        <w:rPr>
          <w:rFonts w:ascii="Times New Roman" w:hAnsi="Times New Roman" w:cs="Times New Roman"/>
          <w:sz w:val="24"/>
        </w:rPr>
        <w:t>Smetacek</w:t>
      </w:r>
      <w:proofErr w:type="spellEnd"/>
      <w:r w:rsidRPr="005D26F2">
        <w:rPr>
          <w:rFonts w:ascii="Times New Roman" w:hAnsi="Times New Roman" w:cs="Times New Roman"/>
          <w:sz w:val="24"/>
        </w:rPr>
        <w:t xml:space="preserve">, 1998: Biogeochemical controls and feedbacks on ocean primary production. </w:t>
      </w:r>
      <w:r w:rsidRPr="005D26F2">
        <w:rPr>
          <w:rFonts w:ascii="Times New Roman" w:hAnsi="Times New Roman" w:cs="Times New Roman"/>
          <w:i/>
          <w:sz w:val="24"/>
        </w:rPr>
        <w:t>Science</w:t>
      </w:r>
      <w:r w:rsidRPr="005D26F2">
        <w:rPr>
          <w:rFonts w:ascii="Times New Roman" w:hAnsi="Times New Roman" w:cs="Times New Roman"/>
          <w:sz w:val="24"/>
        </w:rPr>
        <w:t xml:space="preserve">, </w:t>
      </w:r>
      <w:r w:rsidRPr="005D26F2">
        <w:rPr>
          <w:rFonts w:ascii="Times New Roman" w:hAnsi="Times New Roman" w:cs="Times New Roman"/>
          <w:b/>
          <w:sz w:val="24"/>
        </w:rPr>
        <w:t>281,</w:t>
      </w:r>
      <w:r w:rsidRPr="005D26F2">
        <w:rPr>
          <w:rFonts w:ascii="Times New Roman" w:hAnsi="Times New Roman" w:cs="Times New Roman"/>
          <w:sz w:val="24"/>
        </w:rPr>
        <w:t xml:space="preserve"> 200-206.</w:t>
      </w:r>
      <w:bookmarkEnd w:id="17"/>
    </w:p>
    <w:p w14:paraId="4DE57D06" w14:textId="2A7A9752" w:rsidR="0065514C" w:rsidRDefault="0065514C" w:rsidP="00EA373E">
      <w:pPr>
        <w:spacing w:after="0" w:line="480" w:lineRule="auto"/>
        <w:ind w:left="360" w:hanging="360"/>
        <w:rPr>
          <w:rFonts w:ascii="Times New Roman" w:eastAsia="Times New Roman" w:hAnsi="Times New Roman" w:cs="Times New Roman"/>
          <w:color w:val="000000" w:themeColor="text1"/>
          <w:sz w:val="24"/>
          <w:szCs w:val="24"/>
          <w:shd w:val="clear" w:color="auto" w:fill="FFFFFF"/>
        </w:rPr>
      </w:pPr>
      <w:r w:rsidRPr="005D26F2">
        <w:rPr>
          <w:rFonts w:ascii="Times New Roman" w:eastAsia="Times New Roman" w:hAnsi="Times New Roman" w:cs="Times New Roman"/>
          <w:color w:val="000000" w:themeColor="text1"/>
          <w:sz w:val="24"/>
          <w:szCs w:val="24"/>
          <w:shd w:val="clear" w:color="auto" w:fill="FFFFFF"/>
        </w:rPr>
        <w:t xml:space="preserve">Feely, R.A., R. </w:t>
      </w:r>
      <w:proofErr w:type="spellStart"/>
      <w:r w:rsidRPr="005D26F2">
        <w:rPr>
          <w:rFonts w:ascii="Times New Roman" w:eastAsia="Times New Roman" w:hAnsi="Times New Roman" w:cs="Times New Roman"/>
          <w:color w:val="000000" w:themeColor="text1"/>
          <w:sz w:val="24"/>
          <w:szCs w:val="24"/>
          <w:shd w:val="clear" w:color="auto" w:fill="FFFFFF"/>
        </w:rPr>
        <w:t>Wanninkhof</w:t>
      </w:r>
      <w:proofErr w:type="spellEnd"/>
      <w:r w:rsidRPr="005D26F2">
        <w:rPr>
          <w:rFonts w:ascii="Times New Roman" w:eastAsia="Times New Roman" w:hAnsi="Times New Roman" w:cs="Times New Roman"/>
          <w:color w:val="000000" w:themeColor="text1"/>
          <w:sz w:val="24"/>
          <w:szCs w:val="24"/>
          <w:shd w:val="clear" w:color="auto" w:fill="FFFFFF"/>
        </w:rPr>
        <w:t>, T. Takahashi, and P. Tans, 1999:</w:t>
      </w:r>
      <w:r w:rsidRPr="005D26F2">
        <w:rPr>
          <w:rStyle w:val="apple-converted-space"/>
          <w:rFonts w:ascii="Times New Roman" w:eastAsia="Times New Roman" w:hAnsi="Times New Roman" w:cs="Times New Roman"/>
          <w:color w:val="000000" w:themeColor="text1"/>
          <w:sz w:val="24"/>
          <w:szCs w:val="24"/>
          <w:shd w:val="clear" w:color="auto" w:fill="FFFFFF"/>
        </w:rPr>
        <w:t> </w:t>
      </w:r>
      <w:hyperlink r:id="rId11" w:history="1">
        <w:r w:rsidRPr="0065514C">
          <w:rPr>
            <w:rStyle w:val="Hyperlink"/>
            <w:rFonts w:ascii="Times New Roman" w:hAnsi="Times New Roman" w:cs="Times New Roman"/>
            <w:bCs/>
            <w:color w:val="000000" w:themeColor="text1"/>
            <w:sz w:val="24"/>
            <w:szCs w:val="24"/>
            <w:u w:val="none"/>
            <w:bdr w:val="none" w:sz="0" w:space="0" w:color="auto" w:frame="1"/>
          </w:rPr>
          <w:t>Influence of El Niño on the equatorial Pacific contribution of atmospheric CO</w:t>
        </w:r>
        <w:r w:rsidRPr="0065514C">
          <w:rPr>
            <w:rStyle w:val="Hyperlink"/>
            <w:rFonts w:ascii="Times New Roman" w:hAnsi="Times New Roman" w:cs="Times New Roman"/>
            <w:bCs/>
            <w:color w:val="000000" w:themeColor="text1"/>
            <w:sz w:val="24"/>
            <w:szCs w:val="24"/>
            <w:u w:val="none"/>
            <w:bdr w:val="none" w:sz="0" w:space="0" w:color="auto" w:frame="1"/>
            <w:vertAlign w:val="subscript"/>
          </w:rPr>
          <w:t>2</w:t>
        </w:r>
        <w:r w:rsidRPr="0065514C">
          <w:rPr>
            <w:rStyle w:val="apple-converted-space"/>
            <w:rFonts w:ascii="Times New Roman" w:eastAsia="Times New Roman" w:hAnsi="Times New Roman" w:cs="Times New Roman"/>
            <w:bCs/>
            <w:color w:val="000000" w:themeColor="text1"/>
            <w:sz w:val="24"/>
            <w:szCs w:val="24"/>
            <w:bdr w:val="none" w:sz="0" w:space="0" w:color="auto" w:frame="1"/>
          </w:rPr>
          <w:t> </w:t>
        </w:r>
        <w:r w:rsidRPr="0065514C">
          <w:rPr>
            <w:rStyle w:val="Hyperlink"/>
            <w:rFonts w:ascii="Times New Roman" w:hAnsi="Times New Roman" w:cs="Times New Roman"/>
            <w:bCs/>
            <w:color w:val="000000" w:themeColor="text1"/>
            <w:sz w:val="24"/>
            <w:szCs w:val="24"/>
            <w:u w:val="none"/>
            <w:bdr w:val="none" w:sz="0" w:space="0" w:color="auto" w:frame="1"/>
          </w:rPr>
          <w:t>accumulation</w:t>
        </w:r>
      </w:hyperlink>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r w:rsidRPr="0065514C">
        <w:rPr>
          <w:rStyle w:val="bodyitalics"/>
          <w:rFonts w:ascii="Times New Roman" w:eastAsia="Times New Roman" w:hAnsi="Times New Roman" w:cs="Times New Roman"/>
          <w:i/>
          <w:iCs/>
          <w:color w:val="000000" w:themeColor="text1"/>
          <w:sz w:val="24"/>
          <w:szCs w:val="24"/>
          <w:bdr w:val="none" w:sz="0" w:space="0" w:color="auto" w:frame="1"/>
        </w:rPr>
        <w:t>Nature</w:t>
      </w:r>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r w:rsidRPr="0065514C">
        <w:rPr>
          <w:rStyle w:val="bodyitalics"/>
          <w:rFonts w:ascii="Times New Roman" w:eastAsia="Times New Roman" w:hAnsi="Times New Roman" w:cs="Times New Roman"/>
          <w:b/>
          <w:iCs/>
          <w:color w:val="000000" w:themeColor="text1"/>
          <w:sz w:val="24"/>
          <w:szCs w:val="24"/>
          <w:bdr w:val="none" w:sz="0" w:space="0" w:color="auto" w:frame="1"/>
        </w:rPr>
        <w:t>398</w:t>
      </w:r>
      <w:r w:rsidRPr="005D26F2">
        <w:rPr>
          <w:rFonts w:ascii="Times New Roman" w:eastAsia="Times New Roman" w:hAnsi="Times New Roman" w:cs="Times New Roman"/>
          <w:color w:val="000000" w:themeColor="text1"/>
          <w:sz w:val="24"/>
          <w:szCs w:val="24"/>
          <w:shd w:val="clear" w:color="auto" w:fill="FFFFFF"/>
        </w:rPr>
        <w:t xml:space="preserve">, 597–601, </w:t>
      </w:r>
      <w:proofErr w:type="spellStart"/>
      <w:r w:rsidRPr="005D26F2">
        <w:rPr>
          <w:rFonts w:ascii="Times New Roman" w:eastAsia="Times New Roman" w:hAnsi="Times New Roman" w:cs="Times New Roman"/>
          <w:color w:val="000000" w:themeColor="text1"/>
          <w:sz w:val="24"/>
          <w:szCs w:val="24"/>
          <w:shd w:val="clear" w:color="auto" w:fill="FFFFFF"/>
        </w:rPr>
        <w:t>doi</w:t>
      </w:r>
      <w:proofErr w:type="spellEnd"/>
      <w:r w:rsidRPr="005D26F2">
        <w:rPr>
          <w:rFonts w:ascii="Times New Roman" w:eastAsia="Times New Roman" w:hAnsi="Times New Roman" w:cs="Times New Roman"/>
          <w:color w:val="000000" w:themeColor="text1"/>
          <w:sz w:val="24"/>
          <w:szCs w:val="24"/>
          <w:shd w:val="clear" w:color="auto" w:fill="FFFFFF"/>
        </w:rPr>
        <w:t>: 10.1038/19273</w:t>
      </w:r>
      <w:r>
        <w:rPr>
          <w:rFonts w:ascii="Times New Roman" w:eastAsia="Times New Roman" w:hAnsi="Times New Roman" w:cs="Times New Roman"/>
          <w:color w:val="000000" w:themeColor="text1"/>
          <w:sz w:val="24"/>
          <w:szCs w:val="24"/>
          <w:shd w:val="clear" w:color="auto" w:fill="FFFFFF"/>
        </w:rPr>
        <w:t>.</w:t>
      </w:r>
    </w:p>
    <w:p w14:paraId="3BA28618" w14:textId="77777777" w:rsidR="0065514C" w:rsidRDefault="0065514C" w:rsidP="00EA373E">
      <w:pPr>
        <w:spacing w:after="0" w:line="480" w:lineRule="auto"/>
        <w:ind w:left="360" w:hanging="360"/>
        <w:rPr>
          <w:rFonts w:ascii="Times New Roman" w:eastAsia="Times New Roman" w:hAnsi="Times New Roman" w:cs="Times New Roman"/>
          <w:color w:val="000000" w:themeColor="text1"/>
          <w:sz w:val="24"/>
          <w:szCs w:val="24"/>
          <w:shd w:val="clear" w:color="auto" w:fill="FFFFFF"/>
        </w:rPr>
      </w:pPr>
      <w:r w:rsidRPr="005D26F2">
        <w:rPr>
          <w:rFonts w:ascii="Times New Roman" w:eastAsia="Times New Roman" w:hAnsi="Times New Roman" w:cs="Times New Roman"/>
          <w:color w:val="000000" w:themeColor="text1"/>
          <w:sz w:val="24"/>
          <w:szCs w:val="24"/>
          <w:shd w:val="clear" w:color="auto" w:fill="FFFFFF"/>
        </w:rPr>
        <w:lastRenderedPageBreak/>
        <w:t xml:space="preserve">Feely, R.A., J. </w:t>
      </w:r>
      <w:proofErr w:type="spellStart"/>
      <w:r w:rsidRPr="005D26F2">
        <w:rPr>
          <w:rFonts w:ascii="Times New Roman" w:eastAsia="Times New Roman" w:hAnsi="Times New Roman" w:cs="Times New Roman"/>
          <w:color w:val="000000" w:themeColor="text1"/>
          <w:sz w:val="24"/>
          <w:szCs w:val="24"/>
          <w:shd w:val="clear" w:color="auto" w:fill="FFFFFF"/>
        </w:rPr>
        <w:t>Boutin</w:t>
      </w:r>
      <w:proofErr w:type="spellEnd"/>
      <w:r w:rsidRPr="005D26F2">
        <w:rPr>
          <w:rFonts w:ascii="Times New Roman" w:eastAsia="Times New Roman" w:hAnsi="Times New Roman" w:cs="Times New Roman"/>
          <w:color w:val="000000" w:themeColor="text1"/>
          <w:sz w:val="24"/>
          <w:szCs w:val="24"/>
          <w:shd w:val="clear" w:color="auto" w:fill="FFFFFF"/>
        </w:rPr>
        <w:t xml:space="preserve">, C.E. </w:t>
      </w:r>
      <w:proofErr w:type="spellStart"/>
      <w:r w:rsidRPr="005D26F2">
        <w:rPr>
          <w:rFonts w:ascii="Times New Roman" w:eastAsia="Times New Roman" w:hAnsi="Times New Roman" w:cs="Times New Roman"/>
          <w:color w:val="000000" w:themeColor="text1"/>
          <w:sz w:val="24"/>
          <w:szCs w:val="24"/>
          <w:shd w:val="clear" w:color="auto" w:fill="FFFFFF"/>
        </w:rPr>
        <w:t>Cosca</w:t>
      </w:r>
      <w:proofErr w:type="spellEnd"/>
      <w:r w:rsidRPr="005D26F2">
        <w:rPr>
          <w:rFonts w:ascii="Times New Roman" w:eastAsia="Times New Roman" w:hAnsi="Times New Roman" w:cs="Times New Roman"/>
          <w:color w:val="000000" w:themeColor="text1"/>
          <w:sz w:val="24"/>
          <w:szCs w:val="24"/>
          <w:shd w:val="clear" w:color="auto" w:fill="FFFFFF"/>
        </w:rPr>
        <w:t xml:space="preserve">, Y. </w:t>
      </w:r>
      <w:proofErr w:type="spellStart"/>
      <w:r w:rsidRPr="005D26F2">
        <w:rPr>
          <w:rFonts w:ascii="Times New Roman" w:eastAsia="Times New Roman" w:hAnsi="Times New Roman" w:cs="Times New Roman"/>
          <w:color w:val="000000" w:themeColor="text1"/>
          <w:sz w:val="24"/>
          <w:szCs w:val="24"/>
          <w:shd w:val="clear" w:color="auto" w:fill="FFFFFF"/>
        </w:rPr>
        <w:t>Dandonneau</w:t>
      </w:r>
      <w:proofErr w:type="spellEnd"/>
      <w:r w:rsidRPr="005D26F2">
        <w:rPr>
          <w:rFonts w:ascii="Times New Roman" w:eastAsia="Times New Roman" w:hAnsi="Times New Roman" w:cs="Times New Roman"/>
          <w:color w:val="000000" w:themeColor="text1"/>
          <w:sz w:val="24"/>
          <w:szCs w:val="24"/>
          <w:shd w:val="clear" w:color="auto" w:fill="FFFFFF"/>
        </w:rPr>
        <w:t xml:space="preserve">, J. </w:t>
      </w:r>
      <w:proofErr w:type="spellStart"/>
      <w:r w:rsidRPr="005D26F2">
        <w:rPr>
          <w:rFonts w:ascii="Times New Roman" w:eastAsia="Times New Roman" w:hAnsi="Times New Roman" w:cs="Times New Roman"/>
          <w:color w:val="000000" w:themeColor="text1"/>
          <w:sz w:val="24"/>
          <w:szCs w:val="24"/>
          <w:shd w:val="clear" w:color="auto" w:fill="FFFFFF"/>
        </w:rPr>
        <w:t>Etcheto</w:t>
      </w:r>
      <w:proofErr w:type="spellEnd"/>
      <w:r w:rsidRPr="005D26F2">
        <w:rPr>
          <w:rFonts w:ascii="Times New Roman" w:eastAsia="Times New Roman" w:hAnsi="Times New Roman" w:cs="Times New Roman"/>
          <w:color w:val="000000" w:themeColor="text1"/>
          <w:sz w:val="24"/>
          <w:szCs w:val="24"/>
          <w:shd w:val="clear" w:color="auto" w:fill="FFFFFF"/>
        </w:rPr>
        <w:t xml:space="preserve">, H.Y. Inoue, M. Ishii, C. Le </w:t>
      </w:r>
      <w:proofErr w:type="spellStart"/>
      <w:r w:rsidRPr="005D26F2">
        <w:rPr>
          <w:rFonts w:ascii="Times New Roman" w:eastAsia="Times New Roman" w:hAnsi="Times New Roman" w:cs="Times New Roman"/>
          <w:color w:val="000000" w:themeColor="text1"/>
          <w:sz w:val="24"/>
          <w:szCs w:val="24"/>
          <w:shd w:val="clear" w:color="auto" w:fill="FFFFFF"/>
        </w:rPr>
        <w:t>Quere</w:t>
      </w:r>
      <w:proofErr w:type="spellEnd"/>
      <w:r w:rsidRPr="005D26F2">
        <w:rPr>
          <w:rFonts w:ascii="Times New Roman" w:eastAsia="Times New Roman" w:hAnsi="Times New Roman" w:cs="Times New Roman"/>
          <w:color w:val="000000" w:themeColor="text1"/>
          <w:sz w:val="24"/>
          <w:szCs w:val="24"/>
          <w:shd w:val="clear" w:color="auto" w:fill="FFFFFF"/>
        </w:rPr>
        <w:t xml:space="preserve">, D. Mackey, M. </w:t>
      </w:r>
      <w:proofErr w:type="spellStart"/>
      <w:r w:rsidRPr="005D26F2">
        <w:rPr>
          <w:rFonts w:ascii="Times New Roman" w:eastAsia="Times New Roman" w:hAnsi="Times New Roman" w:cs="Times New Roman"/>
          <w:color w:val="000000" w:themeColor="text1"/>
          <w:sz w:val="24"/>
          <w:szCs w:val="24"/>
          <w:shd w:val="clear" w:color="auto" w:fill="FFFFFF"/>
        </w:rPr>
        <w:t>McPhaden</w:t>
      </w:r>
      <w:proofErr w:type="spellEnd"/>
      <w:r w:rsidRPr="005D26F2">
        <w:rPr>
          <w:rFonts w:ascii="Times New Roman" w:eastAsia="Times New Roman" w:hAnsi="Times New Roman" w:cs="Times New Roman"/>
          <w:color w:val="000000" w:themeColor="text1"/>
          <w:sz w:val="24"/>
          <w:szCs w:val="24"/>
          <w:shd w:val="clear" w:color="auto" w:fill="FFFFFF"/>
        </w:rPr>
        <w:t xml:space="preserve">, N. </w:t>
      </w:r>
      <w:proofErr w:type="spellStart"/>
      <w:r w:rsidRPr="005D26F2">
        <w:rPr>
          <w:rFonts w:ascii="Times New Roman" w:eastAsia="Times New Roman" w:hAnsi="Times New Roman" w:cs="Times New Roman"/>
          <w:color w:val="000000" w:themeColor="text1"/>
          <w:sz w:val="24"/>
          <w:szCs w:val="24"/>
          <w:shd w:val="clear" w:color="auto" w:fill="FFFFFF"/>
        </w:rPr>
        <w:t>Metzl</w:t>
      </w:r>
      <w:proofErr w:type="spellEnd"/>
      <w:r w:rsidRPr="005D26F2">
        <w:rPr>
          <w:rFonts w:ascii="Times New Roman" w:eastAsia="Times New Roman" w:hAnsi="Times New Roman" w:cs="Times New Roman"/>
          <w:color w:val="000000" w:themeColor="text1"/>
          <w:sz w:val="24"/>
          <w:szCs w:val="24"/>
          <w:shd w:val="clear" w:color="auto" w:fill="FFFFFF"/>
        </w:rPr>
        <w:t xml:space="preserve">, A. Poisson, and R. </w:t>
      </w:r>
      <w:proofErr w:type="spellStart"/>
      <w:r w:rsidRPr="005D26F2">
        <w:rPr>
          <w:rFonts w:ascii="Times New Roman" w:eastAsia="Times New Roman" w:hAnsi="Times New Roman" w:cs="Times New Roman"/>
          <w:color w:val="000000" w:themeColor="text1"/>
          <w:sz w:val="24"/>
          <w:szCs w:val="24"/>
          <w:shd w:val="clear" w:color="auto" w:fill="FFFFFF"/>
        </w:rPr>
        <w:t>Wanninkhof</w:t>
      </w:r>
      <w:proofErr w:type="spellEnd"/>
      <w:r w:rsidRPr="005D26F2">
        <w:rPr>
          <w:rFonts w:ascii="Times New Roman" w:eastAsia="Times New Roman" w:hAnsi="Times New Roman" w:cs="Times New Roman"/>
          <w:color w:val="000000" w:themeColor="text1"/>
          <w:sz w:val="24"/>
          <w:szCs w:val="24"/>
          <w:shd w:val="clear" w:color="auto" w:fill="FFFFFF"/>
        </w:rPr>
        <w:t>, 2002:</w:t>
      </w:r>
      <w:r w:rsidRPr="005D26F2">
        <w:rPr>
          <w:rStyle w:val="apple-converted-space"/>
          <w:rFonts w:ascii="Times New Roman" w:eastAsia="Times New Roman" w:hAnsi="Times New Roman" w:cs="Times New Roman"/>
          <w:color w:val="000000" w:themeColor="text1"/>
          <w:sz w:val="24"/>
          <w:szCs w:val="24"/>
          <w:shd w:val="clear" w:color="auto" w:fill="FFFFFF"/>
        </w:rPr>
        <w:t> </w:t>
      </w:r>
      <w:hyperlink r:id="rId12" w:history="1">
        <w:r w:rsidRPr="0065514C">
          <w:rPr>
            <w:rStyle w:val="Hyperlink"/>
            <w:rFonts w:ascii="Times New Roman" w:hAnsi="Times New Roman" w:cs="Times New Roman"/>
            <w:bCs/>
            <w:color w:val="000000" w:themeColor="text1"/>
            <w:sz w:val="24"/>
            <w:szCs w:val="24"/>
            <w:u w:val="none"/>
            <w:bdr w:val="none" w:sz="0" w:space="0" w:color="auto" w:frame="1"/>
          </w:rPr>
          <w:t xml:space="preserve">Seasonal and </w:t>
        </w:r>
        <w:proofErr w:type="spellStart"/>
        <w:r w:rsidRPr="0065514C">
          <w:rPr>
            <w:rStyle w:val="Hyperlink"/>
            <w:rFonts w:ascii="Times New Roman" w:hAnsi="Times New Roman" w:cs="Times New Roman"/>
            <w:bCs/>
            <w:color w:val="000000" w:themeColor="text1"/>
            <w:sz w:val="24"/>
            <w:szCs w:val="24"/>
            <w:u w:val="none"/>
            <w:bdr w:val="none" w:sz="0" w:space="0" w:color="auto" w:frame="1"/>
          </w:rPr>
          <w:t>interannual</w:t>
        </w:r>
        <w:proofErr w:type="spellEnd"/>
        <w:r w:rsidRPr="0065514C">
          <w:rPr>
            <w:rStyle w:val="Hyperlink"/>
            <w:rFonts w:ascii="Times New Roman" w:hAnsi="Times New Roman" w:cs="Times New Roman"/>
            <w:bCs/>
            <w:color w:val="000000" w:themeColor="text1"/>
            <w:sz w:val="24"/>
            <w:szCs w:val="24"/>
            <w:u w:val="none"/>
            <w:bdr w:val="none" w:sz="0" w:space="0" w:color="auto" w:frame="1"/>
          </w:rPr>
          <w:t xml:space="preserve"> variability of CO</w:t>
        </w:r>
        <w:r w:rsidRPr="0065514C">
          <w:rPr>
            <w:rStyle w:val="Hyperlink"/>
            <w:rFonts w:ascii="Times New Roman" w:hAnsi="Times New Roman" w:cs="Times New Roman"/>
            <w:bCs/>
            <w:color w:val="000000" w:themeColor="text1"/>
            <w:sz w:val="24"/>
            <w:szCs w:val="24"/>
            <w:u w:val="none"/>
            <w:bdr w:val="none" w:sz="0" w:space="0" w:color="auto" w:frame="1"/>
            <w:vertAlign w:val="subscript"/>
          </w:rPr>
          <w:t>2</w:t>
        </w:r>
        <w:r w:rsidRPr="0065514C">
          <w:rPr>
            <w:rStyle w:val="apple-converted-space"/>
            <w:rFonts w:ascii="Times New Roman" w:eastAsia="Times New Roman" w:hAnsi="Times New Roman" w:cs="Times New Roman"/>
            <w:bCs/>
            <w:color w:val="000000" w:themeColor="text1"/>
            <w:sz w:val="24"/>
            <w:szCs w:val="24"/>
            <w:bdr w:val="none" w:sz="0" w:space="0" w:color="auto" w:frame="1"/>
          </w:rPr>
          <w:t> </w:t>
        </w:r>
        <w:r w:rsidRPr="0065514C">
          <w:rPr>
            <w:rStyle w:val="Hyperlink"/>
            <w:rFonts w:ascii="Times New Roman" w:hAnsi="Times New Roman" w:cs="Times New Roman"/>
            <w:bCs/>
            <w:color w:val="000000" w:themeColor="text1"/>
            <w:sz w:val="24"/>
            <w:szCs w:val="24"/>
            <w:u w:val="none"/>
            <w:bdr w:val="none" w:sz="0" w:space="0" w:color="auto" w:frame="1"/>
          </w:rPr>
          <w:t>in the equatorial Pacific</w:t>
        </w:r>
      </w:hyperlink>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r w:rsidRPr="0065514C">
        <w:rPr>
          <w:rStyle w:val="bodyitalics"/>
          <w:rFonts w:ascii="Times New Roman" w:eastAsia="Times New Roman" w:hAnsi="Times New Roman" w:cs="Times New Roman"/>
          <w:i/>
          <w:iCs/>
          <w:color w:val="000000" w:themeColor="text1"/>
          <w:sz w:val="24"/>
          <w:szCs w:val="24"/>
          <w:bdr w:val="none" w:sz="0" w:space="0" w:color="auto" w:frame="1"/>
        </w:rPr>
        <w:t>Deep-Sea Res. Pt. II</w:t>
      </w:r>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r w:rsidRPr="0065514C">
        <w:rPr>
          <w:rStyle w:val="bodyitalics"/>
          <w:rFonts w:ascii="Times New Roman" w:eastAsia="Times New Roman" w:hAnsi="Times New Roman" w:cs="Times New Roman"/>
          <w:b/>
          <w:iCs/>
          <w:color w:val="000000" w:themeColor="text1"/>
          <w:sz w:val="24"/>
          <w:szCs w:val="24"/>
          <w:bdr w:val="none" w:sz="0" w:space="0" w:color="auto" w:frame="1"/>
        </w:rPr>
        <w:t>49</w:t>
      </w:r>
      <w:r w:rsidRPr="005D26F2">
        <w:rPr>
          <w:rFonts w:ascii="Times New Roman" w:eastAsia="Times New Roman" w:hAnsi="Times New Roman" w:cs="Times New Roman"/>
          <w:color w:val="000000" w:themeColor="text1"/>
          <w:sz w:val="24"/>
          <w:szCs w:val="24"/>
          <w:shd w:val="clear" w:color="auto" w:fill="FFFFFF"/>
        </w:rPr>
        <w:t xml:space="preserve">(13–14), 2443–2469, </w:t>
      </w:r>
      <w:proofErr w:type="spellStart"/>
      <w:r w:rsidRPr="005D26F2">
        <w:rPr>
          <w:rFonts w:ascii="Times New Roman" w:eastAsia="Times New Roman" w:hAnsi="Times New Roman" w:cs="Times New Roman"/>
          <w:color w:val="000000" w:themeColor="text1"/>
          <w:sz w:val="24"/>
          <w:szCs w:val="24"/>
          <w:shd w:val="clear" w:color="auto" w:fill="FFFFFF"/>
        </w:rPr>
        <w:t>doi</w:t>
      </w:r>
      <w:proofErr w:type="spellEnd"/>
      <w:r w:rsidRPr="005D26F2">
        <w:rPr>
          <w:rFonts w:ascii="Times New Roman" w:eastAsia="Times New Roman" w:hAnsi="Times New Roman" w:cs="Times New Roman"/>
          <w:color w:val="000000" w:themeColor="text1"/>
          <w:sz w:val="24"/>
          <w:szCs w:val="24"/>
          <w:shd w:val="clear" w:color="auto" w:fill="FFFFFF"/>
        </w:rPr>
        <w:t>: 10.1016/S0967-0645(02)00044-9.</w:t>
      </w:r>
    </w:p>
    <w:p w14:paraId="1B113778" w14:textId="77777777" w:rsidR="0065514C" w:rsidRDefault="0065514C" w:rsidP="00EA373E">
      <w:pPr>
        <w:spacing w:after="0" w:line="480" w:lineRule="auto"/>
        <w:ind w:left="360" w:hanging="360"/>
        <w:rPr>
          <w:rFonts w:ascii="Times New Roman" w:eastAsia="Times New Roman" w:hAnsi="Times New Roman" w:cs="Times New Roman"/>
          <w:color w:val="000000" w:themeColor="text1"/>
          <w:sz w:val="24"/>
          <w:szCs w:val="24"/>
          <w:shd w:val="clear" w:color="auto" w:fill="FFFFFF"/>
        </w:rPr>
      </w:pPr>
      <w:proofErr w:type="gramStart"/>
      <w:r w:rsidRPr="005D26F2">
        <w:rPr>
          <w:rFonts w:ascii="Times New Roman" w:eastAsia="Times New Roman" w:hAnsi="Times New Roman" w:cs="Times New Roman"/>
          <w:color w:val="000000" w:themeColor="text1"/>
          <w:sz w:val="24"/>
          <w:szCs w:val="24"/>
          <w:shd w:val="clear" w:color="auto" w:fill="FFFFFF"/>
        </w:rPr>
        <w:t xml:space="preserve">Feely, R.A., T. Takahashi, R. </w:t>
      </w:r>
      <w:proofErr w:type="spellStart"/>
      <w:r w:rsidRPr="005D26F2">
        <w:rPr>
          <w:rFonts w:ascii="Times New Roman" w:eastAsia="Times New Roman" w:hAnsi="Times New Roman" w:cs="Times New Roman"/>
          <w:color w:val="000000" w:themeColor="text1"/>
          <w:sz w:val="24"/>
          <w:szCs w:val="24"/>
          <w:shd w:val="clear" w:color="auto" w:fill="FFFFFF"/>
        </w:rPr>
        <w:t>Wanninkhof</w:t>
      </w:r>
      <w:proofErr w:type="spellEnd"/>
      <w:r w:rsidRPr="005D26F2">
        <w:rPr>
          <w:rFonts w:ascii="Times New Roman" w:eastAsia="Times New Roman" w:hAnsi="Times New Roman" w:cs="Times New Roman"/>
          <w:color w:val="000000" w:themeColor="text1"/>
          <w:sz w:val="24"/>
          <w:szCs w:val="24"/>
          <w:shd w:val="clear" w:color="auto" w:fill="FFFFFF"/>
        </w:rPr>
        <w:t xml:space="preserve">, M.J. </w:t>
      </w:r>
      <w:proofErr w:type="spellStart"/>
      <w:r w:rsidRPr="005D26F2">
        <w:rPr>
          <w:rFonts w:ascii="Times New Roman" w:eastAsia="Times New Roman" w:hAnsi="Times New Roman" w:cs="Times New Roman"/>
          <w:color w:val="000000" w:themeColor="text1"/>
          <w:sz w:val="24"/>
          <w:szCs w:val="24"/>
          <w:shd w:val="clear" w:color="auto" w:fill="FFFFFF"/>
        </w:rPr>
        <w:t>McPhaden</w:t>
      </w:r>
      <w:proofErr w:type="spellEnd"/>
      <w:r w:rsidRPr="005D26F2">
        <w:rPr>
          <w:rFonts w:ascii="Times New Roman" w:eastAsia="Times New Roman" w:hAnsi="Times New Roman" w:cs="Times New Roman"/>
          <w:color w:val="000000" w:themeColor="text1"/>
          <w:sz w:val="24"/>
          <w:szCs w:val="24"/>
          <w:shd w:val="clear" w:color="auto" w:fill="FFFFFF"/>
        </w:rPr>
        <w:t xml:space="preserve">, C.E. </w:t>
      </w:r>
      <w:proofErr w:type="spellStart"/>
      <w:r w:rsidRPr="005D26F2">
        <w:rPr>
          <w:rFonts w:ascii="Times New Roman" w:eastAsia="Times New Roman" w:hAnsi="Times New Roman" w:cs="Times New Roman"/>
          <w:color w:val="000000" w:themeColor="text1"/>
          <w:sz w:val="24"/>
          <w:szCs w:val="24"/>
          <w:shd w:val="clear" w:color="auto" w:fill="FFFFFF"/>
        </w:rPr>
        <w:t>Cosca</w:t>
      </w:r>
      <w:proofErr w:type="spellEnd"/>
      <w:r w:rsidRPr="005D26F2">
        <w:rPr>
          <w:rFonts w:ascii="Times New Roman" w:eastAsia="Times New Roman" w:hAnsi="Times New Roman" w:cs="Times New Roman"/>
          <w:color w:val="000000" w:themeColor="text1"/>
          <w:sz w:val="24"/>
          <w:szCs w:val="24"/>
          <w:shd w:val="clear" w:color="auto" w:fill="FFFFFF"/>
        </w:rPr>
        <w:t>, S.C. Sutherland, and M.-E.</w:t>
      </w:r>
      <w:proofErr w:type="gramEnd"/>
      <w:r w:rsidRPr="005D26F2">
        <w:rPr>
          <w:rFonts w:ascii="Times New Roman" w:eastAsia="Times New Roman" w:hAnsi="Times New Roman" w:cs="Times New Roman"/>
          <w:color w:val="000000" w:themeColor="text1"/>
          <w:sz w:val="24"/>
          <w:szCs w:val="24"/>
          <w:shd w:val="clear" w:color="auto" w:fill="FFFFFF"/>
        </w:rPr>
        <w:t xml:space="preserve"> </w:t>
      </w:r>
      <w:proofErr w:type="spellStart"/>
      <w:r w:rsidRPr="005D26F2">
        <w:rPr>
          <w:rFonts w:ascii="Times New Roman" w:eastAsia="Times New Roman" w:hAnsi="Times New Roman" w:cs="Times New Roman"/>
          <w:color w:val="000000" w:themeColor="text1"/>
          <w:sz w:val="24"/>
          <w:szCs w:val="24"/>
          <w:shd w:val="clear" w:color="auto" w:fill="FFFFFF"/>
        </w:rPr>
        <w:t>Carr</w:t>
      </w:r>
      <w:proofErr w:type="spellEnd"/>
      <w:r w:rsidRPr="005D26F2">
        <w:rPr>
          <w:rFonts w:ascii="Times New Roman" w:eastAsia="Times New Roman" w:hAnsi="Times New Roman" w:cs="Times New Roman"/>
          <w:color w:val="000000" w:themeColor="text1"/>
          <w:sz w:val="24"/>
          <w:szCs w:val="24"/>
          <w:shd w:val="clear" w:color="auto" w:fill="FFFFFF"/>
        </w:rPr>
        <w:t>, 2006</w:t>
      </w:r>
      <w:r w:rsidRPr="0065514C">
        <w:rPr>
          <w:rFonts w:ascii="Times New Roman" w:eastAsia="Times New Roman" w:hAnsi="Times New Roman" w:cs="Times New Roman"/>
          <w:color w:val="000000" w:themeColor="text1"/>
          <w:sz w:val="24"/>
          <w:szCs w:val="24"/>
          <w:shd w:val="clear" w:color="auto" w:fill="FFFFFF"/>
        </w:rPr>
        <w:t>:</w:t>
      </w:r>
      <w:r w:rsidRPr="0065514C">
        <w:rPr>
          <w:rStyle w:val="apple-converted-space"/>
          <w:rFonts w:ascii="Times New Roman" w:eastAsia="Times New Roman" w:hAnsi="Times New Roman" w:cs="Times New Roman"/>
          <w:color w:val="000000" w:themeColor="text1"/>
          <w:sz w:val="24"/>
          <w:szCs w:val="24"/>
          <w:shd w:val="clear" w:color="auto" w:fill="FFFFFF"/>
        </w:rPr>
        <w:t> </w:t>
      </w:r>
      <w:hyperlink r:id="rId13" w:history="1">
        <w:r w:rsidRPr="0065514C">
          <w:rPr>
            <w:rStyle w:val="Hyperlink"/>
            <w:rFonts w:ascii="Times New Roman" w:hAnsi="Times New Roman" w:cs="Times New Roman"/>
            <w:bCs/>
            <w:color w:val="000000" w:themeColor="text1"/>
            <w:sz w:val="24"/>
            <w:szCs w:val="24"/>
            <w:u w:val="none"/>
            <w:bdr w:val="none" w:sz="0" w:space="0" w:color="auto" w:frame="1"/>
          </w:rPr>
          <w:t>Decadal variability of the air-sea CO</w:t>
        </w:r>
        <w:r w:rsidRPr="0065514C">
          <w:rPr>
            <w:rStyle w:val="Hyperlink"/>
            <w:rFonts w:ascii="Times New Roman" w:hAnsi="Times New Roman" w:cs="Times New Roman"/>
            <w:bCs/>
            <w:color w:val="000000" w:themeColor="text1"/>
            <w:sz w:val="24"/>
            <w:szCs w:val="24"/>
            <w:u w:val="none"/>
            <w:bdr w:val="none" w:sz="0" w:space="0" w:color="auto" w:frame="1"/>
            <w:vertAlign w:val="subscript"/>
          </w:rPr>
          <w:t>2</w:t>
        </w:r>
        <w:r w:rsidRPr="0065514C">
          <w:rPr>
            <w:rStyle w:val="apple-converted-space"/>
            <w:rFonts w:ascii="Times New Roman" w:eastAsia="Times New Roman" w:hAnsi="Times New Roman" w:cs="Times New Roman"/>
            <w:bCs/>
            <w:color w:val="000000" w:themeColor="text1"/>
            <w:sz w:val="24"/>
            <w:szCs w:val="24"/>
            <w:bdr w:val="none" w:sz="0" w:space="0" w:color="auto" w:frame="1"/>
          </w:rPr>
          <w:t> </w:t>
        </w:r>
        <w:r w:rsidRPr="0065514C">
          <w:rPr>
            <w:rStyle w:val="Hyperlink"/>
            <w:rFonts w:ascii="Times New Roman" w:hAnsi="Times New Roman" w:cs="Times New Roman"/>
            <w:bCs/>
            <w:color w:val="000000" w:themeColor="text1"/>
            <w:sz w:val="24"/>
            <w:szCs w:val="24"/>
            <w:u w:val="none"/>
            <w:bdr w:val="none" w:sz="0" w:space="0" w:color="auto" w:frame="1"/>
          </w:rPr>
          <w:t>fluxes in the equatorial Pacific Ocean</w:t>
        </w:r>
      </w:hyperlink>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r w:rsidRPr="0065514C">
        <w:rPr>
          <w:rStyle w:val="bodyitalics"/>
          <w:rFonts w:ascii="Times New Roman" w:eastAsia="Times New Roman" w:hAnsi="Times New Roman" w:cs="Times New Roman"/>
          <w:i/>
          <w:iCs/>
          <w:color w:val="000000" w:themeColor="text1"/>
          <w:sz w:val="24"/>
          <w:szCs w:val="24"/>
          <w:bdr w:val="none" w:sz="0" w:space="0" w:color="auto" w:frame="1"/>
        </w:rPr>
        <w:t xml:space="preserve">J. </w:t>
      </w:r>
      <w:proofErr w:type="spellStart"/>
      <w:r w:rsidRPr="0065514C">
        <w:rPr>
          <w:rStyle w:val="bodyitalics"/>
          <w:rFonts w:ascii="Times New Roman" w:eastAsia="Times New Roman" w:hAnsi="Times New Roman" w:cs="Times New Roman"/>
          <w:i/>
          <w:iCs/>
          <w:color w:val="000000" w:themeColor="text1"/>
          <w:sz w:val="24"/>
          <w:szCs w:val="24"/>
          <w:bdr w:val="none" w:sz="0" w:space="0" w:color="auto" w:frame="1"/>
        </w:rPr>
        <w:t>Geophys</w:t>
      </w:r>
      <w:proofErr w:type="spellEnd"/>
      <w:r w:rsidRPr="0065514C">
        <w:rPr>
          <w:rStyle w:val="bodyitalics"/>
          <w:rFonts w:ascii="Times New Roman" w:eastAsia="Times New Roman" w:hAnsi="Times New Roman" w:cs="Times New Roman"/>
          <w:i/>
          <w:iCs/>
          <w:color w:val="000000" w:themeColor="text1"/>
          <w:sz w:val="24"/>
          <w:szCs w:val="24"/>
          <w:bdr w:val="none" w:sz="0" w:space="0" w:color="auto" w:frame="1"/>
        </w:rPr>
        <w:t>. Res</w:t>
      </w:r>
      <w:r w:rsidRPr="007E4F77">
        <w:rPr>
          <w:rStyle w:val="bodyitalics"/>
          <w:rFonts w:ascii="Times New Roman" w:eastAsia="Times New Roman" w:hAnsi="Times New Roman" w:cs="Times New Roman"/>
          <w:iCs/>
          <w:color w:val="000000" w:themeColor="text1"/>
          <w:sz w:val="24"/>
          <w:szCs w:val="24"/>
          <w:bdr w:val="none" w:sz="0" w:space="0" w:color="auto" w:frame="1"/>
        </w:rPr>
        <w:t>.</w:t>
      </w:r>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r w:rsidRPr="0065514C">
        <w:rPr>
          <w:rStyle w:val="bodyitalics"/>
          <w:rFonts w:ascii="Times New Roman" w:eastAsia="Times New Roman" w:hAnsi="Times New Roman" w:cs="Times New Roman"/>
          <w:b/>
          <w:iCs/>
          <w:color w:val="000000" w:themeColor="text1"/>
          <w:sz w:val="24"/>
          <w:szCs w:val="24"/>
          <w:bdr w:val="none" w:sz="0" w:space="0" w:color="auto" w:frame="1"/>
        </w:rPr>
        <w:t>111</w:t>
      </w:r>
      <w:r w:rsidRPr="005D26F2">
        <w:rPr>
          <w:rFonts w:ascii="Times New Roman" w:eastAsia="Times New Roman" w:hAnsi="Times New Roman" w:cs="Times New Roman"/>
          <w:color w:val="000000" w:themeColor="text1"/>
          <w:sz w:val="24"/>
          <w:szCs w:val="24"/>
          <w:shd w:val="clear" w:color="auto" w:fill="FFFFFF"/>
        </w:rPr>
        <w:t xml:space="preserve">(C08), C08S90, </w:t>
      </w:r>
      <w:proofErr w:type="spellStart"/>
      <w:r w:rsidRPr="005D26F2">
        <w:rPr>
          <w:rFonts w:ascii="Times New Roman" w:eastAsia="Times New Roman" w:hAnsi="Times New Roman" w:cs="Times New Roman"/>
          <w:color w:val="000000" w:themeColor="text1"/>
          <w:sz w:val="24"/>
          <w:szCs w:val="24"/>
          <w:shd w:val="clear" w:color="auto" w:fill="FFFFFF"/>
        </w:rPr>
        <w:t>doi</w:t>
      </w:r>
      <w:proofErr w:type="spellEnd"/>
      <w:r w:rsidRPr="005D26F2">
        <w:rPr>
          <w:rFonts w:ascii="Times New Roman" w:eastAsia="Times New Roman" w:hAnsi="Times New Roman" w:cs="Times New Roman"/>
          <w:color w:val="000000" w:themeColor="text1"/>
          <w:sz w:val="24"/>
          <w:szCs w:val="24"/>
          <w:shd w:val="clear" w:color="auto" w:fill="FFFFFF"/>
        </w:rPr>
        <w:t>: 10.1029/2005JC003129.</w:t>
      </w:r>
      <w:bookmarkStart w:id="18" w:name="_ENREF_7"/>
    </w:p>
    <w:p w14:paraId="6C4EEF41" w14:textId="7E89BAC6" w:rsidR="005F625B" w:rsidRPr="0065514C" w:rsidRDefault="005F625B" w:rsidP="00EA373E">
      <w:pPr>
        <w:spacing w:after="0" w:line="480" w:lineRule="auto"/>
        <w:ind w:left="360" w:hanging="360"/>
        <w:rPr>
          <w:rFonts w:ascii="Times New Roman" w:eastAsia="Times New Roman" w:hAnsi="Times New Roman" w:cs="Times New Roman"/>
          <w:color w:val="000000" w:themeColor="text1"/>
          <w:sz w:val="24"/>
          <w:szCs w:val="24"/>
          <w:shd w:val="clear" w:color="auto" w:fill="FFFFFF"/>
        </w:rPr>
      </w:pPr>
      <w:r w:rsidRPr="005D26F2">
        <w:rPr>
          <w:rFonts w:ascii="Times New Roman" w:hAnsi="Times New Roman" w:cs="Times New Roman"/>
          <w:sz w:val="24"/>
        </w:rPr>
        <w:t xml:space="preserve">Field, C. B., M. J. Behrenfeld, J. T. Randerson, and P. Falkowski, 1998: Primary Production of the Biosphere: Integrating Terrestrial and Oceanic Components. </w:t>
      </w:r>
      <w:r w:rsidRPr="005D26F2">
        <w:rPr>
          <w:rFonts w:ascii="Times New Roman" w:hAnsi="Times New Roman" w:cs="Times New Roman"/>
          <w:i/>
          <w:sz w:val="24"/>
        </w:rPr>
        <w:t>Science</w:t>
      </w:r>
      <w:r w:rsidRPr="005D26F2">
        <w:rPr>
          <w:rFonts w:ascii="Times New Roman" w:hAnsi="Times New Roman" w:cs="Times New Roman"/>
          <w:sz w:val="24"/>
        </w:rPr>
        <w:t xml:space="preserve">, </w:t>
      </w:r>
      <w:r w:rsidRPr="005D26F2">
        <w:rPr>
          <w:rFonts w:ascii="Times New Roman" w:hAnsi="Times New Roman" w:cs="Times New Roman"/>
          <w:b/>
          <w:sz w:val="24"/>
        </w:rPr>
        <w:t>281,</w:t>
      </w:r>
      <w:r w:rsidRPr="005D26F2">
        <w:rPr>
          <w:rFonts w:ascii="Times New Roman" w:hAnsi="Times New Roman" w:cs="Times New Roman"/>
          <w:sz w:val="24"/>
        </w:rPr>
        <w:t xml:space="preserve"> 237-240.</w:t>
      </w:r>
      <w:bookmarkEnd w:id="18"/>
    </w:p>
    <w:p w14:paraId="31635BF2" w14:textId="41EB1818" w:rsidR="0009359B" w:rsidRDefault="0009359B" w:rsidP="00EA373E">
      <w:pPr>
        <w:spacing w:after="0" w:line="480" w:lineRule="auto"/>
        <w:ind w:left="360" w:hanging="360"/>
        <w:rPr>
          <w:rFonts w:ascii="Times New Roman" w:hAnsi="Times New Roman" w:cs="Times New Roman"/>
          <w:sz w:val="24"/>
          <w:szCs w:val="24"/>
        </w:rPr>
      </w:pPr>
      <w:proofErr w:type="spellStart"/>
      <w:r w:rsidRPr="00980F1A">
        <w:rPr>
          <w:rFonts w:ascii="Times New Roman" w:hAnsi="Times New Roman" w:cs="Times New Roman"/>
          <w:sz w:val="24"/>
          <w:szCs w:val="24"/>
        </w:rPr>
        <w:t>Fofonoff</w:t>
      </w:r>
      <w:proofErr w:type="spellEnd"/>
      <w:r w:rsidRPr="00980F1A">
        <w:rPr>
          <w:rFonts w:ascii="Times New Roman" w:hAnsi="Times New Roman" w:cs="Times New Roman"/>
          <w:sz w:val="24"/>
          <w:szCs w:val="24"/>
        </w:rPr>
        <w:t xml:space="preserve">, N. P., and E. L. Lewis, 1979: A practical salinity scale. </w:t>
      </w:r>
      <w:r w:rsidRPr="00980F1A">
        <w:rPr>
          <w:rFonts w:ascii="Times New Roman" w:hAnsi="Times New Roman" w:cs="Times New Roman"/>
          <w:i/>
          <w:sz w:val="24"/>
          <w:szCs w:val="24"/>
        </w:rPr>
        <w:t xml:space="preserve">J. </w:t>
      </w:r>
      <w:proofErr w:type="spellStart"/>
      <w:r w:rsidRPr="00980F1A">
        <w:rPr>
          <w:rFonts w:ascii="Times New Roman" w:hAnsi="Times New Roman" w:cs="Times New Roman"/>
          <w:i/>
          <w:sz w:val="24"/>
          <w:szCs w:val="24"/>
        </w:rPr>
        <w:t>Oceanogr</w:t>
      </w:r>
      <w:proofErr w:type="spellEnd"/>
      <w:r w:rsidRPr="00980F1A">
        <w:rPr>
          <w:rFonts w:ascii="Times New Roman" w:hAnsi="Times New Roman" w:cs="Times New Roman"/>
          <w:i/>
          <w:sz w:val="24"/>
          <w:szCs w:val="24"/>
        </w:rPr>
        <w:t>. Soc. Japan</w:t>
      </w:r>
      <w:r w:rsidRPr="00980F1A">
        <w:rPr>
          <w:rFonts w:ascii="Times New Roman" w:hAnsi="Times New Roman" w:cs="Times New Roman"/>
          <w:sz w:val="24"/>
          <w:szCs w:val="24"/>
        </w:rPr>
        <w:t xml:space="preserve">, </w:t>
      </w:r>
      <w:r w:rsidRPr="00980F1A">
        <w:rPr>
          <w:rFonts w:ascii="Times New Roman" w:hAnsi="Times New Roman" w:cs="Times New Roman"/>
          <w:b/>
          <w:sz w:val="24"/>
          <w:szCs w:val="24"/>
        </w:rPr>
        <w:t>35</w:t>
      </w:r>
      <w:r w:rsidRPr="00980F1A">
        <w:rPr>
          <w:rFonts w:ascii="Times New Roman" w:hAnsi="Times New Roman" w:cs="Times New Roman"/>
          <w:sz w:val="24"/>
          <w:szCs w:val="24"/>
        </w:rPr>
        <w:t xml:space="preserve">, 63–64, </w:t>
      </w:r>
      <w:proofErr w:type="spellStart"/>
      <w:r w:rsidRPr="00980F1A">
        <w:rPr>
          <w:rFonts w:ascii="Times New Roman" w:hAnsi="Times New Roman" w:cs="Times New Roman"/>
          <w:sz w:val="24"/>
          <w:szCs w:val="24"/>
        </w:rPr>
        <w:t>doi</w:t>
      </w:r>
      <w:proofErr w:type="spellEnd"/>
      <w:r w:rsidRPr="00980F1A">
        <w:rPr>
          <w:rFonts w:ascii="Times New Roman" w:hAnsi="Times New Roman" w:cs="Times New Roman"/>
          <w:sz w:val="24"/>
          <w:szCs w:val="24"/>
        </w:rPr>
        <w:t>:</w:t>
      </w:r>
      <w:r w:rsidR="00280BE0">
        <w:rPr>
          <w:rFonts w:ascii="Times New Roman" w:hAnsi="Times New Roman" w:cs="Times New Roman"/>
          <w:sz w:val="24"/>
          <w:szCs w:val="24"/>
        </w:rPr>
        <w:t xml:space="preserve"> </w:t>
      </w:r>
      <w:r w:rsidRPr="00980F1A">
        <w:rPr>
          <w:rFonts w:ascii="Times New Roman" w:hAnsi="Times New Roman" w:cs="Times New Roman"/>
          <w:sz w:val="24"/>
          <w:szCs w:val="24"/>
        </w:rPr>
        <w:t>10.1007/BF02108283.</w:t>
      </w:r>
    </w:p>
    <w:p w14:paraId="305345C1" w14:textId="171F3336" w:rsidR="0009359B" w:rsidRDefault="0009359B" w:rsidP="00EA373E">
      <w:pPr>
        <w:spacing w:after="0" w:line="480" w:lineRule="auto"/>
        <w:ind w:left="360" w:hanging="360"/>
        <w:rPr>
          <w:rFonts w:ascii="Times New Roman" w:hAnsi="Times New Roman" w:cs="Times New Roman"/>
          <w:sz w:val="24"/>
          <w:szCs w:val="24"/>
        </w:rPr>
      </w:pPr>
      <w:r w:rsidRPr="00980F1A">
        <w:rPr>
          <w:rFonts w:ascii="Times New Roman" w:hAnsi="Times New Roman" w:cs="Times New Roman"/>
          <w:sz w:val="24"/>
          <w:szCs w:val="24"/>
        </w:rPr>
        <w:t xml:space="preserve">Font, J., and Coauthors, 2013: SMOS first data analysis for sea surface salinity determination. </w:t>
      </w:r>
      <w:r w:rsidRPr="00980F1A">
        <w:rPr>
          <w:rFonts w:ascii="Times New Roman" w:hAnsi="Times New Roman" w:cs="Times New Roman"/>
          <w:i/>
          <w:sz w:val="24"/>
          <w:szCs w:val="24"/>
        </w:rPr>
        <w:t>Int. J. Remote Sens</w:t>
      </w:r>
      <w:r w:rsidRPr="00980F1A">
        <w:rPr>
          <w:rFonts w:ascii="Times New Roman" w:hAnsi="Times New Roman" w:cs="Times New Roman"/>
          <w:sz w:val="24"/>
          <w:szCs w:val="24"/>
        </w:rPr>
        <w:t xml:space="preserve">., </w:t>
      </w:r>
      <w:r w:rsidRPr="00980F1A">
        <w:rPr>
          <w:rFonts w:ascii="Times New Roman" w:hAnsi="Times New Roman" w:cs="Times New Roman"/>
          <w:b/>
          <w:sz w:val="24"/>
          <w:szCs w:val="24"/>
        </w:rPr>
        <w:t>34</w:t>
      </w:r>
      <w:r w:rsidRPr="00980F1A">
        <w:rPr>
          <w:rFonts w:ascii="Times New Roman" w:hAnsi="Times New Roman" w:cs="Times New Roman"/>
          <w:sz w:val="24"/>
          <w:szCs w:val="24"/>
        </w:rPr>
        <w:t xml:space="preserve">, 3654–3670, </w:t>
      </w:r>
      <w:proofErr w:type="spellStart"/>
      <w:r w:rsidRPr="00980F1A">
        <w:rPr>
          <w:rFonts w:ascii="Times New Roman" w:hAnsi="Times New Roman" w:cs="Times New Roman"/>
          <w:sz w:val="24"/>
          <w:szCs w:val="24"/>
        </w:rPr>
        <w:t>doi</w:t>
      </w:r>
      <w:proofErr w:type="spellEnd"/>
      <w:r w:rsidRPr="00980F1A">
        <w:rPr>
          <w:rFonts w:ascii="Times New Roman" w:hAnsi="Times New Roman" w:cs="Times New Roman"/>
          <w:sz w:val="24"/>
          <w:szCs w:val="24"/>
        </w:rPr>
        <w:t>:</w:t>
      </w:r>
      <w:r w:rsidR="00280BE0">
        <w:rPr>
          <w:rFonts w:ascii="Times New Roman" w:hAnsi="Times New Roman" w:cs="Times New Roman"/>
          <w:sz w:val="24"/>
          <w:szCs w:val="24"/>
        </w:rPr>
        <w:t xml:space="preserve"> </w:t>
      </w:r>
      <w:r w:rsidRPr="00980F1A">
        <w:rPr>
          <w:rFonts w:ascii="Times New Roman" w:hAnsi="Times New Roman" w:cs="Times New Roman"/>
          <w:sz w:val="24"/>
          <w:szCs w:val="24"/>
        </w:rPr>
        <w:t>10.1080/01431161.2012.716541.</w:t>
      </w:r>
    </w:p>
    <w:p w14:paraId="5EB959E1" w14:textId="05A7D9CE" w:rsidR="0009359B" w:rsidRPr="0009359B" w:rsidRDefault="0009359B" w:rsidP="00EA373E">
      <w:pPr>
        <w:spacing w:after="0" w:line="480" w:lineRule="auto"/>
        <w:ind w:left="360" w:hanging="360"/>
        <w:rPr>
          <w:rFonts w:ascii="Times New Roman" w:hAnsi="Times New Roman" w:cs="Times New Roman"/>
          <w:sz w:val="24"/>
          <w:szCs w:val="24"/>
        </w:rPr>
      </w:pPr>
      <w:r w:rsidRPr="0053162E">
        <w:rPr>
          <w:rFonts w:ascii="Times New Roman" w:hAnsi="Times New Roman" w:cs="Times New Roman"/>
          <w:sz w:val="24"/>
          <w:szCs w:val="24"/>
        </w:rPr>
        <w:t xml:space="preserve">Fore, A. G., S. H. </w:t>
      </w:r>
      <w:proofErr w:type="spellStart"/>
      <w:r w:rsidRPr="0053162E">
        <w:rPr>
          <w:rFonts w:ascii="Times New Roman" w:hAnsi="Times New Roman" w:cs="Times New Roman"/>
          <w:sz w:val="24"/>
          <w:szCs w:val="24"/>
        </w:rPr>
        <w:t>Yueh</w:t>
      </w:r>
      <w:proofErr w:type="spellEnd"/>
      <w:r w:rsidRPr="0053162E">
        <w:rPr>
          <w:rFonts w:ascii="Times New Roman" w:hAnsi="Times New Roman" w:cs="Times New Roman"/>
          <w:sz w:val="24"/>
          <w:szCs w:val="24"/>
        </w:rPr>
        <w:t xml:space="preserve">, W. Q. Tang, B. W. Stiles, and A. K. Hayashi, 2016: Combined Active/Passive Retrievals of Ocean Vector Wind and Sea </w:t>
      </w:r>
      <w:r>
        <w:rPr>
          <w:rFonts w:ascii="Times New Roman" w:hAnsi="Times New Roman" w:cs="Times New Roman"/>
          <w:sz w:val="24"/>
          <w:szCs w:val="24"/>
        </w:rPr>
        <w:t>Surface Salinity With SMAP. IEEE</w:t>
      </w:r>
      <w:r w:rsidRPr="0053162E">
        <w:rPr>
          <w:rFonts w:ascii="Times New Roman" w:hAnsi="Times New Roman" w:cs="Times New Roman"/>
          <w:sz w:val="24"/>
          <w:szCs w:val="24"/>
        </w:rPr>
        <w:t xml:space="preserve"> </w:t>
      </w:r>
      <w:r w:rsidRPr="00183AE3">
        <w:rPr>
          <w:rFonts w:ascii="Times New Roman" w:hAnsi="Times New Roman" w:cs="Times New Roman"/>
          <w:i/>
          <w:sz w:val="24"/>
          <w:szCs w:val="24"/>
        </w:rPr>
        <w:t>Transactions on Geoscience and Remote Sensing</w:t>
      </w:r>
      <w:r w:rsidRPr="0053162E">
        <w:rPr>
          <w:rFonts w:ascii="Times New Roman" w:hAnsi="Times New Roman" w:cs="Times New Roman"/>
          <w:sz w:val="24"/>
          <w:szCs w:val="24"/>
        </w:rPr>
        <w:t xml:space="preserve">, </w:t>
      </w:r>
      <w:r w:rsidRPr="00183AE3">
        <w:rPr>
          <w:rFonts w:ascii="Times New Roman" w:hAnsi="Times New Roman" w:cs="Times New Roman"/>
          <w:b/>
          <w:sz w:val="24"/>
          <w:szCs w:val="24"/>
        </w:rPr>
        <w:t>54</w:t>
      </w:r>
      <w:r>
        <w:rPr>
          <w:rFonts w:ascii="Times New Roman" w:hAnsi="Times New Roman" w:cs="Times New Roman"/>
          <w:sz w:val="24"/>
          <w:szCs w:val="24"/>
        </w:rPr>
        <w:t>, 7396–</w:t>
      </w:r>
      <w:r w:rsidRPr="0053162E">
        <w:rPr>
          <w:rFonts w:ascii="Times New Roman" w:hAnsi="Times New Roman" w:cs="Times New Roman"/>
          <w:sz w:val="24"/>
          <w:szCs w:val="24"/>
        </w:rPr>
        <w:t>7404.</w:t>
      </w:r>
    </w:p>
    <w:p w14:paraId="7C7DC7B4" w14:textId="68816F53" w:rsidR="006A6368" w:rsidRPr="00ED432D" w:rsidRDefault="006A6368" w:rsidP="00EA373E">
      <w:pPr>
        <w:spacing w:after="0" w:line="480" w:lineRule="auto"/>
        <w:ind w:left="360" w:hanging="360"/>
        <w:rPr>
          <w:rFonts w:ascii="Times New Roman" w:hAnsi="Times New Roman" w:cs="Times New Roman"/>
          <w:sz w:val="24"/>
          <w:szCs w:val="24"/>
        </w:rPr>
      </w:pPr>
      <w:proofErr w:type="spellStart"/>
      <w:r w:rsidRPr="009C1F24">
        <w:rPr>
          <w:rFonts w:ascii="Times New Roman" w:hAnsi="Times New Roman" w:cs="Times New Roman"/>
          <w:sz w:val="24"/>
          <w:szCs w:val="24"/>
        </w:rPr>
        <w:t>Frajka</w:t>
      </w:r>
      <w:proofErr w:type="spellEnd"/>
      <w:r w:rsidRPr="009C1F24">
        <w:rPr>
          <w:rFonts w:ascii="Times New Roman" w:hAnsi="Times New Roman" w:cs="Times New Roman"/>
          <w:sz w:val="24"/>
          <w:szCs w:val="24"/>
        </w:rPr>
        <w:t xml:space="preserve">-Williams, E., </w:t>
      </w:r>
      <w:proofErr w:type="spellStart"/>
      <w:r w:rsidRPr="009C1F24">
        <w:rPr>
          <w:rFonts w:ascii="Times New Roman" w:hAnsi="Times New Roman" w:cs="Times New Roman"/>
          <w:sz w:val="24"/>
          <w:szCs w:val="24"/>
        </w:rPr>
        <w:t>Ansorge</w:t>
      </w:r>
      <w:proofErr w:type="spellEnd"/>
      <w:r w:rsidRPr="009C1F24">
        <w:rPr>
          <w:rFonts w:ascii="Times New Roman" w:hAnsi="Times New Roman" w:cs="Times New Roman"/>
          <w:sz w:val="24"/>
          <w:szCs w:val="24"/>
        </w:rPr>
        <w:t>, I</w:t>
      </w:r>
      <w:r>
        <w:rPr>
          <w:rFonts w:ascii="Times New Roman" w:hAnsi="Times New Roman" w:cs="Times New Roman"/>
          <w:sz w:val="24"/>
          <w:szCs w:val="24"/>
        </w:rPr>
        <w:t xml:space="preserve">. J., </w:t>
      </w:r>
      <w:proofErr w:type="spellStart"/>
      <w:r>
        <w:rPr>
          <w:rFonts w:ascii="Times New Roman" w:hAnsi="Times New Roman" w:cs="Times New Roman"/>
          <w:sz w:val="24"/>
          <w:szCs w:val="24"/>
        </w:rPr>
        <w:t>Baehr</w:t>
      </w:r>
      <w:proofErr w:type="spellEnd"/>
      <w:r>
        <w:rPr>
          <w:rFonts w:ascii="Times New Roman" w:hAnsi="Times New Roman" w:cs="Times New Roman"/>
          <w:sz w:val="24"/>
          <w:szCs w:val="24"/>
        </w:rPr>
        <w:t xml:space="preserve">, J., </w:t>
      </w:r>
      <w:proofErr w:type="spellStart"/>
      <w:r>
        <w:rPr>
          <w:rFonts w:ascii="Times New Roman" w:hAnsi="Times New Roman" w:cs="Times New Roman"/>
          <w:sz w:val="24"/>
          <w:szCs w:val="24"/>
        </w:rPr>
        <w:t>Bryden</w:t>
      </w:r>
      <w:proofErr w:type="spellEnd"/>
      <w:r>
        <w:rPr>
          <w:rFonts w:ascii="Times New Roman" w:hAnsi="Times New Roman" w:cs="Times New Roman"/>
          <w:sz w:val="24"/>
          <w:szCs w:val="24"/>
        </w:rPr>
        <w:t xml:space="preserve">, H. L., </w:t>
      </w:r>
      <w:proofErr w:type="spellStart"/>
      <w:r w:rsidRPr="009C1F24">
        <w:rPr>
          <w:rFonts w:ascii="Times New Roman" w:hAnsi="Times New Roman" w:cs="Times New Roman"/>
          <w:sz w:val="24"/>
          <w:szCs w:val="24"/>
        </w:rPr>
        <w:t>Chidichimo</w:t>
      </w:r>
      <w:proofErr w:type="spellEnd"/>
      <w:r w:rsidRPr="009C1F24">
        <w:rPr>
          <w:rFonts w:ascii="Times New Roman" w:hAnsi="Times New Roman" w:cs="Times New Roman"/>
          <w:sz w:val="24"/>
          <w:szCs w:val="24"/>
        </w:rPr>
        <w:t xml:space="preserve">, M. P., Cunningham, S. A., </w:t>
      </w:r>
      <w:proofErr w:type="spellStart"/>
      <w:r w:rsidRPr="009C1F24">
        <w:rPr>
          <w:rFonts w:ascii="Times New Roman" w:hAnsi="Times New Roman" w:cs="Times New Roman"/>
          <w:sz w:val="24"/>
          <w:szCs w:val="24"/>
        </w:rPr>
        <w:t>Danabasoglu</w:t>
      </w:r>
      <w:proofErr w:type="spellEnd"/>
      <w:r w:rsidRPr="009C1F24">
        <w:rPr>
          <w:rFonts w:ascii="Times New Roman" w:hAnsi="Times New Roman" w:cs="Times New Roman"/>
          <w:sz w:val="24"/>
          <w:szCs w:val="24"/>
        </w:rPr>
        <w:t>, G., Dong</w:t>
      </w:r>
      <w:r>
        <w:rPr>
          <w:rFonts w:ascii="Times New Roman" w:hAnsi="Times New Roman" w:cs="Times New Roman"/>
          <w:sz w:val="24"/>
          <w:szCs w:val="24"/>
        </w:rPr>
        <w:t xml:space="preserve">, S., </w:t>
      </w:r>
      <w:r w:rsidRPr="009C1F24">
        <w:rPr>
          <w:rFonts w:ascii="Times New Roman" w:hAnsi="Times New Roman" w:cs="Times New Roman"/>
          <w:sz w:val="24"/>
          <w:szCs w:val="24"/>
        </w:rPr>
        <w:t xml:space="preserve">Donohue, K. A., </w:t>
      </w:r>
      <w:proofErr w:type="spellStart"/>
      <w:r w:rsidRPr="009C1F24">
        <w:rPr>
          <w:rFonts w:ascii="Times New Roman" w:hAnsi="Times New Roman" w:cs="Times New Roman"/>
          <w:sz w:val="24"/>
          <w:szCs w:val="24"/>
        </w:rPr>
        <w:t>Elipot</w:t>
      </w:r>
      <w:proofErr w:type="spellEnd"/>
      <w:r w:rsidRPr="009C1F24">
        <w:rPr>
          <w:rFonts w:ascii="Times New Roman" w:hAnsi="Times New Roman" w:cs="Times New Roman"/>
          <w:sz w:val="24"/>
          <w:szCs w:val="24"/>
        </w:rPr>
        <w:t xml:space="preserve">, S., Holliday, </w:t>
      </w:r>
      <w:r>
        <w:rPr>
          <w:rFonts w:ascii="Times New Roman" w:hAnsi="Times New Roman" w:cs="Times New Roman"/>
          <w:sz w:val="24"/>
          <w:szCs w:val="24"/>
        </w:rPr>
        <w:t xml:space="preserve">N. P., </w:t>
      </w:r>
      <w:proofErr w:type="spellStart"/>
      <w:r>
        <w:rPr>
          <w:rFonts w:ascii="Times New Roman" w:hAnsi="Times New Roman" w:cs="Times New Roman"/>
          <w:sz w:val="24"/>
          <w:szCs w:val="24"/>
        </w:rPr>
        <w:t>Hummels</w:t>
      </w:r>
      <w:proofErr w:type="spellEnd"/>
      <w:r>
        <w:rPr>
          <w:rFonts w:ascii="Times New Roman" w:hAnsi="Times New Roman" w:cs="Times New Roman"/>
          <w:sz w:val="24"/>
          <w:szCs w:val="24"/>
        </w:rPr>
        <w:t xml:space="preserve">, R., Jackson, L. </w:t>
      </w:r>
      <w:r w:rsidRPr="009C1F24">
        <w:rPr>
          <w:rFonts w:ascii="Times New Roman" w:hAnsi="Times New Roman" w:cs="Times New Roman"/>
          <w:sz w:val="24"/>
          <w:szCs w:val="24"/>
        </w:rPr>
        <w:t xml:space="preserve">C., </w:t>
      </w:r>
      <w:proofErr w:type="spellStart"/>
      <w:r w:rsidRPr="009C1F24">
        <w:rPr>
          <w:rFonts w:ascii="Times New Roman" w:hAnsi="Times New Roman" w:cs="Times New Roman"/>
          <w:sz w:val="24"/>
          <w:szCs w:val="24"/>
        </w:rPr>
        <w:t>Karstensen</w:t>
      </w:r>
      <w:proofErr w:type="spellEnd"/>
      <w:r w:rsidRPr="009C1F24">
        <w:rPr>
          <w:rFonts w:ascii="Times New Roman" w:hAnsi="Times New Roman" w:cs="Times New Roman"/>
          <w:sz w:val="24"/>
          <w:szCs w:val="24"/>
        </w:rPr>
        <w:t xml:space="preserve">, J., </w:t>
      </w:r>
      <w:proofErr w:type="spellStart"/>
      <w:r w:rsidRPr="009C1F24">
        <w:rPr>
          <w:rFonts w:ascii="Times New Roman" w:hAnsi="Times New Roman" w:cs="Times New Roman"/>
          <w:sz w:val="24"/>
          <w:szCs w:val="24"/>
        </w:rPr>
        <w:t>Lankhorst</w:t>
      </w:r>
      <w:proofErr w:type="spellEnd"/>
      <w:r w:rsidRPr="009C1F24">
        <w:rPr>
          <w:rFonts w:ascii="Times New Roman" w:hAnsi="Times New Roman" w:cs="Times New Roman"/>
          <w:sz w:val="24"/>
          <w:szCs w:val="24"/>
        </w:rPr>
        <w:t>, M.,</w:t>
      </w:r>
      <w:r>
        <w:rPr>
          <w:rFonts w:ascii="Times New Roman" w:hAnsi="Times New Roman" w:cs="Times New Roman"/>
          <w:sz w:val="24"/>
          <w:szCs w:val="24"/>
        </w:rPr>
        <w:t xml:space="preserve"> Le Bras, I. A., Lozier, M. S., </w:t>
      </w:r>
      <w:proofErr w:type="spellStart"/>
      <w:r w:rsidRPr="009C1F24">
        <w:rPr>
          <w:rFonts w:ascii="Times New Roman" w:hAnsi="Times New Roman" w:cs="Times New Roman"/>
          <w:sz w:val="24"/>
          <w:szCs w:val="24"/>
        </w:rPr>
        <w:t>McDonagh</w:t>
      </w:r>
      <w:proofErr w:type="spellEnd"/>
      <w:r w:rsidRPr="009C1F24">
        <w:rPr>
          <w:rFonts w:ascii="Times New Roman" w:hAnsi="Times New Roman" w:cs="Times New Roman"/>
          <w:sz w:val="24"/>
          <w:szCs w:val="24"/>
        </w:rPr>
        <w:t xml:space="preserve">, E. L., </w:t>
      </w:r>
      <w:proofErr w:type="spellStart"/>
      <w:r w:rsidRPr="009C1F24">
        <w:rPr>
          <w:rFonts w:ascii="Times New Roman" w:hAnsi="Times New Roman" w:cs="Times New Roman"/>
          <w:sz w:val="24"/>
          <w:szCs w:val="24"/>
        </w:rPr>
        <w:t>Meinen</w:t>
      </w:r>
      <w:proofErr w:type="spellEnd"/>
      <w:r w:rsidRPr="009C1F24">
        <w:rPr>
          <w:rFonts w:ascii="Times New Roman" w:hAnsi="Times New Roman" w:cs="Times New Roman"/>
          <w:sz w:val="24"/>
          <w:szCs w:val="24"/>
        </w:rPr>
        <w:t>, C. S., Mercier,</w:t>
      </w:r>
      <w:r>
        <w:rPr>
          <w:rFonts w:ascii="Times New Roman" w:hAnsi="Times New Roman" w:cs="Times New Roman"/>
          <w:sz w:val="24"/>
          <w:szCs w:val="24"/>
        </w:rPr>
        <w:t xml:space="preserve"> H., Moat, B. I., Perez, R. C., </w:t>
      </w:r>
      <w:proofErr w:type="spellStart"/>
      <w:r w:rsidRPr="009C1F24">
        <w:rPr>
          <w:rFonts w:ascii="Times New Roman" w:hAnsi="Times New Roman" w:cs="Times New Roman"/>
          <w:sz w:val="24"/>
          <w:szCs w:val="24"/>
        </w:rPr>
        <w:t>Piecuch</w:t>
      </w:r>
      <w:proofErr w:type="spellEnd"/>
      <w:r w:rsidRPr="009C1F24">
        <w:rPr>
          <w:rFonts w:ascii="Times New Roman" w:hAnsi="Times New Roman" w:cs="Times New Roman"/>
          <w:sz w:val="24"/>
          <w:szCs w:val="24"/>
        </w:rPr>
        <w:t xml:space="preserve">, C. G., </w:t>
      </w:r>
      <w:proofErr w:type="spellStart"/>
      <w:r w:rsidRPr="009C1F24">
        <w:rPr>
          <w:rFonts w:ascii="Times New Roman" w:hAnsi="Times New Roman" w:cs="Times New Roman"/>
          <w:sz w:val="24"/>
          <w:szCs w:val="24"/>
        </w:rPr>
        <w:t>Rhein</w:t>
      </w:r>
      <w:proofErr w:type="spellEnd"/>
      <w:r w:rsidRPr="009C1F24">
        <w:rPr>
          <w:rFonts w:ascii="Times New Roman" w:hAnsi="Times New Roman" w:cs="Times New Roman"/>
          <w:sz w:val="24"/>
          <w:szCs w:val="24"/>
        </w:rPr>
        <w:t xml:space="preserve">, M., </w:t>
      </w:r>
      <w:proofErr w:type="spellStart"/>
      <w:r w:rsidRPr="009C1F24">
        <w:rPr>
          <w:rFonts w:ascii="Times New Roman" w:hAnsi="Times New Roman" w:cs="Times New Roman"/>
          <w:sz w:val="24"/>
          <w:szCs w:val="24"/>
        </w:rPr>
        <w:t>Srokosz</w:t>
      </w:r>
      <w:proofErr w:type="spellEnd"/>
      <w:r w:rsidRPr="009C1F24">
        <w:rPr>
          <w:rFonts w:ascii="Times New Roman" w:hAnsi="Times New Roman" w:cs="Times New Roman"/>
          <w:sz w:val="24"/>
          <w:szCs w:val="24"/>
        </w:rPr>
        <w:t>, M., Tr</w:t>
      </w:r>
      <w:r>
        <w:rPr>
          <w:rFonts w:ascii="Times New Roman" w:hAnsi="Times New Roman" w:cs="Times New Roman"/>
          <w:sz w:val="24"/>
          <w:szCs w:val="24"/>
        </w:rPr>
        <w:t xml:space="preserve">enberth, K. E., Bacon, S., </w:t>
      </w:r>
      <w:r w:rsidRPr="009C1F24">
        <w:rPr>
          <w:rFonts w:ascii="Times New Roman" w:hAnsi="Times New Roman" w:cs="Times New Roman"/>
          <w:sz w:val="24"/>
          <w:szCs w:val="24"/>
        </w:rPr>
        <w:t xml:space="preserve">Forget, G., </w:t>
      </w:r>
      <w:proofErr w:type="spellStart"/>
      <w:r w:rsidRPr="009C1F24">
        <w:rPr>
          <w:rFonts w:ascii="Times New Roman" w:hAnsi="Times New Roman" w:cs="Times New Roman"/>
          <w:sz w:val="24"/>
          <w:szCs w:val="24"/>
        </w:rPr>
        <w:t>Goni</w:t>
      </w:r>
      <w:proofErr w:type="spellEnd"/>
      <w:r w:rsidRPr="009C1F24">
        <w:rPr>
          <w:rFonts w:ascii="Times New Roman" w:hAnsi="Times New Roman" w:cs="Times New Roman"/>
          <w:sz w:val="24"/>
          <w:szCs w:val="24"/>
        </w:rPr>
        <w:t xml:space="preserve">, G., </w:t>
      </w:r>
      <w:proofErr w:type="spellStart"/>
      <w:r w:rsidRPr="009C1F24">
        <w:rPr>
          <w:rFonts w:ascii="Times New Roman" w:hAnsi="Times New Roman" w:cs="Times New Roman"/>
          <w:sz w:val="24"/>
          <w:szCs w:val="24"/>
        </w:rPr>
        <w:t>Heimback</w:t>
      </w:r>
      <w:proofErr w:type="spellEnd"/>
      <w:r w:rsidRPr="009C1F24">
        <w:rPr>
          <w:rFonts w:ascii="Times New Roman" w:hAnsi="Times New Roman" w:cs="Times New Roman"/>
          <w:sz w:val="24"/>
          <w:szCs w:val="24"/>
        </w:rPr>
        <w:t xml:space="preserve">, P., </w:t>
      </w:r>
      <w:proofErr w:type="spellStart"/>
      <w:r w:rsidRPr="009C1F24">
        <w:rPr>
          <w:rFonts w:ascii="Times New Roman" w:hAnsi="Times New Roman" w:cs="Times New Roman"/>
          <w:sz w:val="24"/>
          <w:szCs w:val="24"/>
        </w:rPr>
        <w:t>Kieke</w:t>
      </w:r>
      <w:proofErr w:type="spellEnd"/>
      <w:r>
        <w:rPr>
          <w:rFonts w:ascii="Times New Roman" w:hAnsi="Times New Roman" w:cs="Times New Roman"/>
          <w:sz w:val="24"/>
          <w:szCs w:val="24"/>
        </w:rPr>
        <w:t xml:space="preserve">, D., </w:t>
      </w:r>
      <w:proofErr w:type="spellStart"/>
      <w:r>
        <w:rPr>
          <w:rFonts w:ascii="Times New Roman" w:hAnsi="Times New Roman" w:cs="Times New Roman"/>
          <w:sz w:val="24"/>
          <w:szCs w:val="24"/>
        </w:rPr>
        <w:t>Koelling</w:t>
      </w:r>
      <w:proofErr w:type="spellEnd"/>
      <w:r>
        <w:rPr>
          <w:rFonts w:ascii="Times New Roman" w:hAnsi="Times New Roman" w:cs="Times New Roman"/>
          <w:sz w:val="24"/>
          <w:szCs w:val="24"/>
        </w:rPr>
        <w:t xml:space="preserve">, J., Lamont, T., </w:t>
      </w:r>
      <w:r w:rsidRPr="009C1F24">
        <w:rPr>
          <w:rFonts w:ascii="Times New Roman" w:hAnsi="Times New Roman" w:cs="Times New Roman"/>
          <w:sz w:val="24"/>
          <w:szCs w:val="24"/>
        </w:rPr>
        <w:t xml:space="preserve">McCarthy, G. D., </w:t>
      </w:r>
      <w:proofErr w:type="spellStart"/>
      <w:r w:rsidRPr="009C1F24">
        <w:rPr>
          <w:rFonts w:ascii="Times New Roman" w:hAnsi="Times New Roman" w:cs="Times New Roman"/>
          <w:sz w:val="24"/>
          <w:szCs w:val="24"/>
        </w:rPr>
        <w:t>Mertens</w:t>
      </w:r>
      <w:proofErr w:type="spellEnd"/>
      <w:r w:rsidRPr="009C1F24">
        <w:rPr>
          <w:rFonts w:ascii="Times New Roman" w:hAnsi="Times New Roman" w:cs="Times New Roman"/>
          <w:sz w:val="24"/>
          <w:szCs w:val="24"/>
        </w:rPr>
        <w:t>, C., Send, U.,</w:t>
      </w:r>
      <w:r>
        <w:rPr>
          <w:rFonts w:ascii="Times New Roman" w:hAnsi="Times New Roman" w:cs="Times New Roman"/>
          <w:sz w:val="24"/>
          <w:szCs w:val="24"/>
        </w:rPr>
        <w:t xml:space="preserve"> </w:t>
      </w:r>
      <w:proofErr w:type="spellStart"/>
      <w:r>
        <w:rPr>
          <w:rFonts w:ascii="Times New Roman" w:hAnsi="Times New Roman" w:cs="Times New Roman"/>
          <w:sz w:val="24"/>
          <w:szCs w:val="24"/>
        </w:rPr>
        <w:t>Smeed</w:t>
      </w:r>
      <w:proofErr w:type="spellEnd"/>
      <w:r>
        <w:rPr>
          <w:rFonts w:ascii="Times New Roman" w:hAnsi="Times New Roman" w:cs="Times New Roman"/>
          <w:sz w:val="24"/>
          <w:szCs w:val="24"/>
        </w:rPr>
        <w:t xml:space="preserve">, D., </w:t>
      </w:r>
      <w:proofErr w:type="spellStart"/>
      <w:r>
        <w:rPr>
          <w:rFonts w:ascii="Times New Roman" w:hAnsi="Times New Roman" w:cs="Times New Roman"/>
          <w:sz w:val="24"/>
          <w:szCs w:val="24"/>
        </w:rPr>
        <w:t>Speich</w:t>
      </w:r>
      <w:proofErr w:type="spellEnd"/>
      <w:r>
        <w:rPr>
          <w:rFonts w:ascii="Times New Roman" w:hAnsi="Times New Roman" w:cs="Times New Roman"/>
          <w:sz w:val="24"/>
          <w:szCs w:val="24"/>
        </w:rPr>
        <w:t xml:space="preserve">, S., van den </w:t>
      </w:r>
      <w:r w:rsidRPr="009C1F24">
        <w:rPr>
          <w:rFonts w:ascii="Times New Roman" w:hAnsi="Times New Roman" w:cs="Times New Roman"/>
          <w:sz w:val="24"/>
          <w:szCs w:val="24"/>
        </w:rPr>
        <w:t xml:space="preserve">Berg, </w:t>
      </w:r>
      <w:r w:rsidRPr="009C1F24">
        <w:rPr>
          <w:rFonts w:ascii="Times New Roman" w:hAnsi="Times New Roman" w:cs="Times New Roman"/>
          <w:sz w:val="24"/>
          <w:szCs w:val="24"/>
        </w:rPr>
        <w:lastRenderedPageBreak/>
        <w:t xml:space="preserve">M., </w:t>
      </w:r>
      <w:proofErr w:type="spellStart"/>
      <w:r w:rsidRPr="009C1F24">
        <w:rPr>
          <w:rFonts w:ascii="Times New Roman" w:hAnsi="Times New Roman" w:cs="Times New Roman"/>
          <w:sz w:val="24"/>
          <w:szCs w:val="24"/>
        </w:rPr>
        <w:t>Volkov</w:t>
      </w:r>
      <w:proofErr w:type="spellEnd"/>
      <w:r w:rsidRPr="009C1F24">
        <w:rPr>
          <w:rFonts w:ascii="Times New Roman" w:hAnsi="Times New Roman" w:cs="Times New Roman"/>
          <w:sz w:val="24"/>
          <w:szCs w:val="24"/>
        </w:rPr>
        <w:t xml:space="preserve">, D., Wilson, </w:t>
      </w:r>
      <w:r>
        <w:rPr>
          <w:rFonts w:ascii="Times New Roman" w:hAnsi="Times New Roman" w:cs="Times New Roman"/>
          <w:sz w:val="24"/>
          <w:szCs w:val="24"/>
        </w:rPr>
        <w:t xml:space="preserve">C., 2019:  Atlantic Meridional </w:t>
      </w:r>
      <w:r w:rsidRPr="009C1F24">
        <w:rPr>
          <w:rFonts w:ascii="Times New Roman" w:hAnsi="Times New Roman" w:cs="Times New Roman"/>
          <w:sz w:val="24"/>
          <w:szCs w:val="24"/>
        </w:rPr>
        <w:t>Overturning Circulation: Observed transp</w:t>
      </w:r>
      <w:r>
        <w:rPr>
          <w:rFonts w:ascii="Times New Roman" w:hAnsi="Times New Roman" w:cs="Times New Roman"/>
          <w:sz w:val="24"/>
          <w:szCs w:val="24"/>
        </w:rPr>
        <w:t xml:space="preserve">ort and variability.  </w:t>
      </w:r>
      <w:r w:rsidRPr="006A6368">
        <w:rPr>
          <w:rFonts w:ascii="Times New Roman" w:hAnsi="Times New Roman" w:cs="Times New Roman"/>
          <w:i/>
          <w:sz w:val="24"/>
          <w:szCs w:val="24"/>
        </w:rPr>
        <w:t>Frontiers in Marine Science</w:t>
      </w:r>
      <w:r w:rsidRPr="009C1F24">
        <w:rPr>
          <w:rFonts w:ascii="Times New Roman" w:hAnsi="Times New Roman" w:cs="Times New Roman"/>
          <w:sz w:val="24"/>
          <w:szCs w:val="24"/>
        </w:rPr>
        <w:t xml:space="preserve"> (submitted</w:t>
      </w:r>
      <w:r>
        <w:rPr>
          <w:rFonts w:ascii="Times New Roman" w:hAnsi="Times New Roman" w:cs="Times New Roman"/>
          <w:sz w:val="24"/>
          <w:szCs w:val="24"/>
        </w:rPr>
        <w:t xml:space="preserve"> OceanObs’19 white paper</w:t>
      </w:r>
      <w:r w:rsidRPr="009C1F24">
        <w:rPr>
          <w:rFonts w:ascii="Times New Roman" w:hAnsi="Times New Roman" w:cs="Times New Roman"/>
          <w:sz w:val="24"/>
          <w:szCs w:val="24"/>
        </w:rPr>
        <w:t>).</w:t>
      </w:r>
    </w:p>
    <w:p w14:paraId="5673FB97" w14:textId="607E5773" w:rsidR="00ED432D" w:rsidRPr="00ED432D" w:rsidRDefault="00ED432D" w:rsidP="00EA373E">
      <w:pPr>
        <w:spacing w:after="0" w:line="480" w:lineRule="auto"/>
        <w:ind w:left="360" w:hanging="360"/>
        <w:rPr>
          <w:rFonts w:ascii="Times New Roman" w:hAnsi="Times New Roman" w:cs="Times New Roman"/>
          <w:sz w:val="24"/>
          <w:szCs w:val="24"/>
          <w:lang w:val="en-GB"/>
        </w:rPr>
      </w:pPr>
      <w:r w:rsidRPr="00ED432D">
        <w:rPr>
          <w:rFonts w:ascii="Times New Roman" w:hAnsi="Times New Roman" w:cs="Times New Roman"/>
          <w:sz w:val="24"/>
          <w:szCs w:val="24"/>
          <w:lang w:val="en-GB"/>
        </w:rPr>
        <w:t xml:space="preserve">Franks, J., </w:t>
      </w:r>
      <w:r w:rsidRPr="00ED432D">
        <w:rPr>
          <w:rFonts w:ascii="Times New Roman" w:hAnsi="Times New Roman" w:cs="Times New Roman"/>
          <w:sz w:val="24"/>
          <w:szCs w:val="24"/>
        </w:rPr>
        <w:t xml:space="preserve">D. R. Johnson, and D. S. </w:t>
      </w:r>
      <w:proofErr w:type="spellStart"/>
      <w:r w:rsidRPr="00ED432D">
        <w:rPr>
          <w:rFonts w:ascii="Times New Roman" w:hAnsi="Times New Roman" w:cs="Times New Roman"/>
          <w:sz w:val="24"/>
          <w:szCs w:val="24"/>
        </w:rPr>
        <w:t>Ko</w:t>
      </w:r>
      <w:proofErr w:type="spellEnd"/>
      <w:r>
        <w:rPr>
          <w:rFonts w:ascii="Times New Roman" w:hAnsi="Times New Roman" w:cs="Times New Roman"/>
          <w:sz w:val="24"/>
          <w:szCs w:val="24"/>
        </w:rPr>
        <w:t xml:space="preserve">, </w:t>
      </w:r>
      <w:r>
        <w:rPr>
          <w:rFonts w:ascii="Times New Roman" w:hAnsi="Times New Roman" w:cs="Times New Roman"/>
          <w:sz w:val="24"/>
          <w:szCs w:val="24"/>
          <w:lang w:val="en-GB"/>
        </w:rPr>
        <w:t>2014:</w:t>
      </w:r>
      <w:r w:rsidRPr="00ED432D">
        <w:rPr>
          <w:rFonts w:ascii="Times New Roman" w:hAnsi="Times New Roman" w:cs="Times New Roman"/>
          <w:sz w:val="24"/>
          <w:szCs w:val="24"/>
          <w:lang w:val="en-GB"/>
        </w:rPr>
        <w:t xml:space="preserve"> Retention and growth of pelagic </w:t>
      </w:r>
      <w:proofErr w:type="spellStart"/>
      <w:r w:rsidRPr="00ED432D">
        <w:rPr>
          <w:rFonts w:ascii="Times New Roman" w:hAnsi="Times New Roman" w:cs="Times New Roman"/>
          <w:i/>
          <w:sz w:val="24"/>
          <w:szCs w:val="24"/>
          <w:lang w:val="en-GB"/>
        </w:rPr>
        <w:t>Sargassum</w:t>
      </w:r>
      <w:proofErr w:type="spellEnd"/>
      <w:r w:rsidRPr="00ED432D">
        <w:rPr>
          <w:rFonts w:ascii="Times New Roman" w:hAnsi="Times New Roman" w:cs="Times New Roman"/>
          <w:sz w:val="24"/>
          <w:szCs w:val="24"/>
          <w:lang w:val="en-GB"/>
        </w:rPr>
        <w:t xml:space="preserve"> in the North Equatorial Recirculation Region (NERR) of the Atlantic Ocean. </w:t>
      </w:r>
      <w:proofErr w:type="gramStart"/>
      <w:r w:rsidRPr="00ED432D">
        <w:rPr>
          <w:rFonts w:ascii="Times New Roman" w:hAnsi="Times New Roman" w:cs="Times New Roman"/>
          <w:i/>
          <w:sz w:val="24"/>
          <w:szCs w:val="24"/>
          <w:lang w:val="en-GB"/>
        </w:rPr>
        <w:t>Proc. Gulf Carib.</w:t>
      </w:r>
      <w:proofErr w:type="gramEnd"/>
      <w:r w:rsidRPr="00ED432D">
        <w:rPr>
          <w:rFonts w:ascii="Times New Roman" w:hAnsi="Times New Roman" w:cs="Times New Roman"/>
          <w:i/>
          <w:sz w:val="24"/>
          <w:szCs w:val="24"/>
          <w:lang w:val="en-GB"/>
        </w:rPr>
        <w:t xml:space="preserve"> </w:t>
      </w:r>
      <w:proofErr w:type="gramStart"/>
      <w:r w:rsidRPr="00ED432D">
        <w:rPr>
          <w:rFonts w:ascii="Times New Roman" w:hAnsi="Times New Roman" w:cs="Times New Roman"/>
          <w:i/>
          <w:sz w:val="24"/>
          <w:szCs w:val="24"/>
          <w:lang w:val="en-GB"/>
        </w:rPr>
        <w:t>Fish.</w:t>
      </w:r>
      <w:proofErr w:type="gramEnd"/>
      <w:r w:rsidRPr="00ED432D">
        <w:rPr>
          <w:rFonts w:ascii="Times New Roman" w:hAnsi="Times New Roman" w:cs="Times New Roman"/>
          <w:i/>
          <w:sz w:val="24"/>
          <w:szCs w:val="24"/>
          <w:lang w:val="en-GB"/>
        </w:rPr>
        <w:t xml:space="preserve"> </w:t>
      </w:r>
      <w:proofErr w:type="gramStart"/>
      <w:r w:rsidRPr="00ED432D">
        <w:rPr>
          <w:rFonts w:ascii="Times New Roman" w:hAnsi="Times New Roman" w:cs="Times New Roman"/>
          <w:i/>
          <w:sz w:val="24"/>
          <w:szCs w:val="24"/>
          <w:lang w:val="en-GB"/>
        </w:rPr>
        <w:t>Inst</w:t>
      </w:r>
      <w:r w:rsidRPr="00ED432D">
        <w:rPr>
          <w:rFonts w:ascii="Times New Roman" w:hAnsi="Times New Roman" w:cs="Times New Roman"/>
          <w:sz w:val="24"/>
          <w:szCs w:val="24"/>
          <w:lang w:val="en-GB"/>
        </w:rPr>
        <w:t>.</w:t>
      </w:r>
      <w:r>
        <w:rPr>
          <w:rFonts w:ascii="Times New Roman" w:hAnsi="Times New Roman" w:cs="Times New Roman"/>
          <w:sz w:val="24"/>
          <w:szCs w:val="24"/>
          <w:lang w:val="en-GB"/>
        </w:rPr>
        <w:t>,</w:t>
      </w:r>
      <w:r w:rsidRPr="00ED432D">
        <w:rPr>
          <w:rFonts w:ascii="Times New Roman" w:hAnsi="Times New Roman" w:cs="Times New Roman"/>
          <w:sz w:val="24"/>
          <w:szCs w:val="24"/>
          <w:lang w:val="en-GB"/>
        </w:rPr>
        <w:t xml:space="preserve"> </w:t>
      </w:r>
      <w:r w:rsidRPr="00ED432D">
        <w:rPr>
          <w:rFonts w:ascii="Times New Roman" w:hAnsi="Times New Roman" w:cs="Times New Roman"/>
          <w:b/>
          <w:sz w:val="24"/>
          <w:szCs w:val="24"/>
          <w:lang w:val="en-GB"/>
        </w:rPr>
        <w:t>67</w:t>
      </w:r>
      <w:r w:rsidRPr="00ED432D">
        <w:rPr>
          <w:rFonts w:ascii="Times New Roman" w:hAnsi="Times New Roman" w:cs="Times New Roman"/>
          <w:sz w:val="24"/>
          <w:szCs w:val="24"/>
          <w:lang w:val="en-GB"/>
        </w:rPr>
        <w:t>.</w:t>
      </w:r>
      <w:proofErr w:type="gramEnd"/>
      <w:r w:rsidRPr="00ED432D">
        <w:rPr>
          <w:rFonts w:ascii="Times New Roman" w:hAnsi="Times New Roman" w:cs="Times New Roman"/>
          <w:sz w:val="24"/>
          <w:szCs w:val="24"/>
          <w:lang w:val="en-GB"/>
        </w:rPr>
        <w:t xml:space="preserve"> </w:t>
      </w:r>
    </w:p>
    <w:p w14:paraId="3A87A859" w14:textId="22232425" w:rsidR="00ED432D" w:rsidRPr="00ED432D" w:rsidRDefault="00ED432D" w:rsidP="00EA373E">
      <w:pPr>
        <w:spacing w:after="0" w:line="480" w:lineRule="auto"/>
        <w:ind w:left="360" w:hanging="360"/>
        <w:rPr>
          <w:rFonts w:ascii="Times New Roman" w:hAnsi="Times New Roman" w:cs="Times New Roman"/>
          <w:sz w:val="24"/>
          <w:szCs w:val="24"/>
          <w:lang w:val="en-GB"/>
        </w:rPr>
      </w:pPr>
      <w:r w:rsidRPr="00ED432D">
        <w:rPr>
          <w:rFonts w:ascii="Times New Roman" w:hAnsi="Times New Roman" w:cs="Times New Roman"/>
          <w:sz w:val="24"/>
          <w:szCs w:val="24"/>
        </w:rPr>
        <w:t xml:space="preserve">Franks, </w:t>
      </w:r>
      <w:r w:rsidRPr="00ED432D">
        <w:rPr>
          <w:rFonts w:ascii="Times New Roman" w:hAnsi="Times New Roman" w:cs="Times New Roman"/>
          <w:sz w:val="24"/>
          <w:szCs w:val="24"/>
          <w:lang w:val="en-GB"/>
        </w:rPr>
        <w:t xml:space="preserve">J., </w:t>
      </w:r>
      <w:r w:rsidRPr="00ED432D">
        <w:rPr>
          <w:rFonts w:ascii="Times New Roman" w:hAnsi="Times New Roman" w:cs="Times New Roman"/>
          <w:sz w:val="24"/>
          <w:szCs w:val="24"/>
        </w:rPr>
        <w:t xml:space="preserve">D. R. Johnson, and D. S. </w:t>
      </w:r>
      <w:proofErr w:type="spellStart"/>
      <w:proofErr w:type="gramStart"/>
      <w:r w:rsidRPr="00ED432D">
        <w:rPr>
          <w:rFonts w:ascii="Times New Roman" w:hAnsi="Times New Roman" w:cs="Times New Roman"/>
          <w:sz w:val="24"/>
          <w:szCs w:val="24"/>
        </w:rPr>
        <w:t>Ko</w:t>
      </w:r>
      <w:proofErr w:type="spellEnd"/>
      <w:proofErr w:type="gramEnd"/>
      <w:r>
        <w:rPr>
          <w:rFonts w:ascii="Times New Roman" w:hAnsi="Times New Roman" w:cs="Times New Roman"/>
          <w:sz w:val="24"/>
          <w:szCs w:val="24"/>
        </w:rPr>
        <w:t>, 2016:</w:t>
      </w:r>
      <w:r w:rsidRPr="00ED432D">
        <w:rPr>
          <w:rFonts w:ascii="Times New Roman" w:hAnsi="Times New Roman" w:cs="Times New Roman"/>
          <w:sz w:val="24"/>
          <w:szCs w:val="24"/>
        </w:rPr>
        <w:t xml:space="preserve"> Pelagic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in the Tropical North Atlantic. </w:t>
      </w:r>
      <w:proofErr w:type="gramStart"/>
      <w:r w:rsidRPr="00ED432D">
        <w:rPr>
          <w:rFonts w:ascii="Times New Roman" w:hAnsi="Times New Roman" w:cs="Times New Roman"/>
          <w:i/>
          <w:iCs/>
          <w:sz w:val="24"/>
          <w:szCs w:val="24"/>
        </w:rPr>
        <w:t>Gulf and Caribbean Research</w:t>
      </w:r>
      <w:r>
        <w:rPr>
          <w:rFonts w:ascii="Times New Roman" w:hAnsi="Times New Roman" w:cs="Times New Roman"/>
          <w:i/>
          <w:iCs/>
          <w:sz w:val="24"/>
          <w:szCs w:val="24"/>
        </w:rPr>
        <w:t>,</w:t>
      </w:r>
      <w:r w:rsidRPr="00ED432D">
        <w:rPr>
          <w:rFonts w:ascii="Times New Roman" w:hAnsi="Times New Roman" w:cs="Times New Roman"/>
          <w:sz w:val="24"/>
          <w:szCs w:val="24"/>
        </w:rPr>
        <w:t xml:space="preserve"> </w:t>
      </w:r>
      <w:r w:rsidRPr="00ED432D">
        <w:rPr>
          <w:rFonts w:ascii="Times New Roman" w:hAnsi="Times New Roman" w:cs="Times New Roman"/>
          <w:b/>
          <w:bCs/>
          <w:sz w:val="24"/>
          <w:szCs w:val="24"/>
        </w:rPr>
        <w:t>27</w:t>
      </w:r>
      <w:r>
        <w:rPr>
          <w:rFonts w:ascii="Times New Roman" w:hAnsi="Times New Roman" w:cs="Times New Roman"/>
          <w:sz w:val="24"/>
          <w:szCs w:val="24"/>
        </w:rPr>
        <w:t>,</w:t>
      </w:r>
      <w:r w:rsidRPr="00ED432D">
        <w:rPr>
          <w:rFonts w:ascii="Times New Roman" w:hAnsi="Times New Roman" w:cs="Times New Roman"/>
          <w:sz w:val="24"/>
          <w:szCs w:val="24"/>
        </w:rPr>
        <w:t xml:space="preserve"> SC6-SC11.</w:t>
      </w:r>
      <w:proofErr w:type="gramEnd"/>
    </w:p>
    <w:p w14:paraId="015225AB" w14:textId="6630D025" w:rsidR="00ED432D" w:rsidRDefault="00ED432D" w:rsidP="00EA373E">
      <w:pPr>
        <w:spacing w:after="0" w:line="480" w:lineRule="auto"/>
        <w:ind w:left="360" w:hanging="360"/>
        <w:rPr>
          <w:rFonts w:ascii="Times New Roman" w:hAnsi="Times New Roman" w:cs="Times New Roman"/>
          <w:sz w:val="24"/>
          <w:szCs w:val="24"/>
          <w:lang w:val="en-GB"/>
        </w:rPr>
      </w:pPr>
      <w:r w:rsidRPr="00ED432D">
        <w:rPr>
          <w:rFonts w:ascii="Times New Roman" w:hAnsi="Times New Roman" w:cs="Times New Roman"/>
          <w:sz w:val="24"/>
          <w:szCs w:val="24"/>
          <w:lang w:val="en-GB"/>
        </w:rPr>
        <w:t xml:space="preserve">Franks, J., D. R. Johnson, D. S. </w:t>
      </w:r>
      <w:proofErr w:type="spellStart"/>
      <w:r w:rsidRPr="00ED432D">
        <w:rPr>
          <w:rFonts w:ascii="Times New Roman" w:hAnsi="Times New Roman" w:cs="Times New Roman"/>
          <w:sz w:val="24"/>
          <w:szCs w:val="24"/>
          <w:lang w:val="en-GB"/>
        </w:rPr>
        <w:t>Ko</w:t>
      </w:r>
      <w:proofErr w:type="spellEnd"/>
      <w:r w:rsidRPr="00ED432D">
        <w:rPr>
          <w:rFonts w:ascii="Times New Roman" w:hAnsi="Times New Roman" w:cs="Times New Roman"/>
          <w:sz w:val="24"/>
          <w:szCs w:val="24"/>
          <w:lang w:val="en-GB"/>
        </w:rPr>
        <w:t>, and G. Sanchez-</w:t>
      </w:r>
      <w:r>
        <w:rPr>
          <w:rFonts w:ascii="Times New Roman" w:hAnsi="Times New Roman" w:cs="Times New Roman"/>
          <w:sz w:val="24"/>
          <w:szCs w:val="24"/>
          <w:lang w:val="en-GB"/>
        </w:rPr>
        <w:t xml:space="preserve">Rubio, J.R. Hendon, and M. Lay, 2011: </w:t>
      </w:r>
      <w:r w:rsidRPr="00ED432D">
        <w:rPr>
          <w:rFonts w:ascii="Times New Roman" w:hAnsi="Times New Roman" w:cs="Times New Roman"/>
          <w:sz w:val="24"/>
          <w:szCs w:val="24"/>
          <w:lang w:val="en-GB"/>
        </w:rPr>
        <w:t xml:space="preserve">Unprecedented Influx of pelagic </w:t>
      </w:r>
      <w:proofErr w:type="spellStart"/>
      <w:r w:rsidRPr="00ED432D">
        <w:rPr>
          <w:rFonts w:ascii="Times New Roman" w:hAnsi="Times New Roman" w:cs="Times New Roman"/>
          <w:i/>
          <w:sz w:val="24"/>
          <w:szCs w:val="24"/>
          <w:lang w:val="en-GB"/>
        </w:rPr>
        <w:t>Sargassum</w:t>
      </w:r>
      <w:proofErr w:type="spellEnd"/>
      <w:r w:rsidRPr="00ED432D">
        <w:rPr>
          <w:rFonts w:ascii="Times New Roman" w:hAnsi="Times New Roman" w:cs="Times New Roman"/>
          <w:sz w:val="24"/>
          <w:szCs w:val="24"/>
          <w:lang w:val="en-GB"/>
        </w:rPr>
        <w:t xml:space="preserve"> along Caribbean island coastlines during summer 2011</w:t>
      </w:r>
      <w:r>
        <w:rPr>
          <w:rFonts w:ascii="Times New Roman" w:hAnsi="Times New Roman" w:cs="Times New Roman"/>
          <w:sz w:val="24"/>
          <w:szCs w:val="24"/>
          <w:lang w:val="en-GB"/>
        </w:rPr>
        <w:t>.</w:t>
      </w:r>
      <w:r w:rsidRPr="00ED432D">
        <w:rPr>
          <w:rFonts w:ascii="Times New Roman" w:hAnsi="Times New Roman" w:cs="Times New Roman"/>
          <w:sz w:val="24"/>
          <w:szCs w:val="24"/>
          <w:lang w:val="en-GB"/>
        </w:rPr>
        <w:t xml:space="preserve"> </w:t>
      </w:r>
      <w:r w:rsidRPr="00ED432D">
        <w:rPr>
          <w:rFonts w:ascii="Times New Roman" w:hAnsi="Times New Roman" w:cs="Times New Roman"/>
          <w:i/>
          <w:sz w:val="24"/>
          <w:szCs w:val="24"/>
          <w:lang w:val="en-GB"/>
        </w:rPr>
        <w:t xml:space="preserve">Proc. Gulf </w:t>
      </w:r>
      <w:proofErr w:type="spellStart"/>
      <w:r w:rsidRPr="00ED432D">
        <w:rPr>
          <w:rFonts w:ascii="Times New Roman" w:hAnsi="Times New Roman" w:cs="Times New Roman"/>
          <w:i/>
          <w:sz w:val="24"/>
          <w:szCs w:val="24"/>
          <w:lang w:val="en-GB"/>
        </w:rPr>
        <w:t>Caribb</w:t>
      </w:r>
      <w:proofErr w:type="spellEnd"/>
      <w:r w:rsidRPr="00ED432D">
        <w:rPr>
          <w:rFonts w:ascii="Times New Roman" w:hAnsi="Times New Roman" w:cs="Times New Roman"/>
          <w:i/>
          <w:sz w:val="24"/>
          <w:szCs w:val="24"/>
          <w:lang w:val="en-GB"/>
        </w:rPr>
        <w:t xml:space="preserve">. </w:t>
      </w:r>
      <w:proofErr w:type="gramStart"/>
      <w:r w:rsidRPr="00ED432D">
        <w:rPr>
          <w:rFonts w:ascii="Times New Roman" w:hAnsi="Times New Roman" w:cs="Times New Roman"/>
          <w:i/>
          <w:sz w:val="24"/>
          <w:szCs w:val="24"/>
          <w:lang w:val="en-GB"/>
        </w:rPr>
        <w:t>Fish.</w:t>
      </w:r>
      <w:proofErr w:type="gramEnd"/>
      <w:r w:rsidRPr="00ED432D">
        <w:rPr>
          <w:rFonts w:ascii="Times New Roman" w:hAnsi="Times New Roman" w:cs="Times New Roman"/>
          <w:i/>
          <w:sz w:val="24"/>
          <w:szCs w:val="24"/>
          <w:lang w:val="en-GB"/>
        </w:rPr>
        <w:t xml:space="preserve"> Inst.</w:t>
      </w:r>
      <w:r w:rsidRPr="00ED432D">
        <w:rPr>
          <w:rFonts w:ascii="Times New Roman" w:hAnsi="Times New Roman" w:cs="Times New Roman"/>
          <w:sz w:val="24"/>
          <w:szCs w:val="24"/>
          <w:lang w:val="en-GB"/>
        </w:rPr>
        <w:t xml:space="preserve">, </w:t>
      </w:r>
      <w:r w:rsidRPr="00ED432D">
        <w:rPr>
          <w:rFonts w:ascii="Times New Roman" w:hAnsi="Times New Roman" w:cs="Times New Roman"/>
          <w:b/>
          <w:sz w:val="24"/>
          <w:szCs w:val="24"/>
          <w:lang w:val="en-GB"/>
        </w:rPr>
        <w:t>64</w:t>
      </w:r>
      <w:r>
        <w:rPr>
          <w:rFonts w:ascii="Times New Roman" w:hAnsi="Times New Roman" w:cs="Times New Roman"/>
          <w:sz w:val="24"/>
          <w:szCs w:val="24"/>
          <w:lang w:val="en-GB"/>
        </w:rPr>
        <w:t xml:space="preserve">, </w:t>
      </w:r>
      <w:r w:rsidRPr="00ED432D">
        <w:rPr>
          <w:rFonts w:ascii="Times New Roman" w:hAnsi="Times New Roman" w:cs="Times New Roman"/>
          <w:sz w:val="24"/>
          <w:szCs w:val="24"/>
          <w:lang w:val="en-GB"/>
        </w:rPr>
        <w:t>6-8.</w:t>
      </w:r>
    </w:p>
    <w:p w14:paraId="32F37F23" w14:textId="0FE334DA" w:rsidR="005F625B" w:rsidRDefault="005F625B" w:rsidP="00EA373E">
      <w:pPr>
        <w:spacing w:after="0" w:line="480" w:lineRule="auto"/>
        <w:ind w:left="360" w:hanging="360"/>
        <w:rPr>
          <w:rFonts w:ascii="Times New Roman" w:hAnsi="Times New Roman" w:cs="Times New Roman"/>
          <w:sz w:val="24"/>
        </w:rPr>
      </w:pPr>
      <w:r w:rsidRPr="005D26F2">
        <w:rPr>
          <w:rFonts w:ascii="Times New Roman" w:hAnsi="Times New Roman" w:cs="Times New Roman"/>
          <w:sz w:val="24"/>
        </w:rPr>
        <w:t xml:space="preserve">Franz, B.A., E.M. </w:t>
      </w:r>
      <w:proofErr w:type="spellStart"/>
      <w:r w:rsidRPr="005D26F2">
        <w:rPr>
          <w:rFonts w:ascii="Times New Roman" w:hAnsi="Times New Roman" w:cs="Times New Roman"/>
          <w:sz w:val="24"/>
        </w:rPr>
        <w:t>Karaköylu</w:t>
      </w:r>
      <w:proofErr w:type="spellEnd"/>
      <w:r w:rsidRPr="005D26F2">
        <w:rPr>
          <w:rFonts w:ascii="Times New Roman" w:hAnsi="Times New Roman" w:cs="Times New Roman"/>
          <w:sz w:val="24"/>
        </w:rPr>
        <w:t xml:space="preserve">̈, D.A. Siegel, and T.K. </w:t>
      </w:r>
      <w:proofErr w:type="spellStart"/>
      <w:r w:rsidRPr="005D26F2">
        <w:rPr>
          <w:rFonts w:ascii="Times New Roman" w:hAnsi="Times New Roman" w:cs="Times New Roman"/>
          <w:sz w:val="24"/>
        </w:rPr>
        <w:t>Westberry</w:t>
      </w:r>
      <w:proofErr w:type="spellEnd"/>
      <w:r w:rsidRPr="005D26F2">
        <w:rPr>
          <w:rFonts w:ascii="Times New Roman" w:hAnsi="Times New Roman" w:cs="Times New Roman"/>
          <w:sz w:val="24"/>
        </w:rPr>
        <w:t xml:space="preserve">, 2018: Global ocean phytoplankton [in "State of the Climate in 2017"]. Bulletin of the American Meteorological Society, 99(8):S94-S96, </w:t>
      </w:r>
      <w:proofErr w:type="spellStart"/>
      <w:r w:rsidRPr="005D26F2">
        <w:rPr>
          <w:rFonts w:ascii="Times New Roman" w:hAnsi="Times New Roman" w:cs="Times New Roman"/>
          <w:sz w:val="24"/>
        </w:rPr>
        <w:t>doi</w:t>
      </w:r>
      <w:proofErr w:type="spellEnd"/>
      <w:r w:rsidRPr="005D26F2">
        <w:rPr>
          <w:rFonts w:ascii="Times New Roman" w:hAnsi="Times New Roman" w:cs="Times New Roman"/>
          <w:sz w:val="24"/>
        </w:rPr>
        <w:t>: 10.1175/2018BAMSStateoftheClimate.1</w:t>
      </w:r>
      <w:r>
        <w:rPr>
          <w:rFonts w:ascii="Times New Roman" w:hAnsi="Times New Roman" w:cs="Times New Roman"/>
          <w:sz w:val="24"/>
        </w:rPr>
        <w:t>.</w:t>
      </w:r>
    </w:p>
    <w:p w14:paraId="18A82B78" w14:textId="4F03FE04" w:rsidR="005F625B" w:rsidRPr="005F625B" w:rsidRDefault="005F625B" w:rsidP="00EA373E">
      <w:pPr>
        <w:pStyle w:val="EndNoteBibliography"/>
        <w:spacing w:after="0" w:line="480" w:lineRule="auto"/>
        <w:ind w:left="360" w:hanging="360"/>
      </w:pPr>
      <w:r w:rsidRPr="005D26F2">
        <w:t xml:space="preserve">Geider, R. J., H.L. MacIntyre, and T. M. Kana, 1997: Dynamic model of phytoplankton growth and acclimation: responses of the bablnced growth rate and the chlorophyll a:carbon ratio to light, nutrient limitation and temperature. </w:t>
      </w:r>
      <w:r w:rsidRPr="005D26F2">
        <w:rPr>
          <w:i/>
        </w:rPr>
        <w:t>Mar. Ecol. Prog. Ser.</w:t>
      </w:r>
      <w:r w:rsidRPr="005D26F2">
        <w:t xml:space="preserve">, </w:t>
      </w:r>
      <w:r w:rsidRPr="005D26F2">
        <w:rPr>
          <w:b/>
        </w:rPr>
        <w:t>148,</w:t>
      </w:r>
      <w:r w:rsidRPr="005D26F2">
        <w:t xml:space="preserve"> 187-200.</w:t>
      </w:r>
    </w:p>
    <w:p w14:paraId="0326CD6C" w14:textId="79AFDD0F" w:rsidR="00F972AE" w:rsidRDefault="00F972AE" w:rsidP="00EA373E">
      <w:pPr>
        <w:spacing w:after="0" w:line="480" w:lineRule="auto"/>
        <w:ind w:left="360" w:hanging="360"/>
        <w:rPr>
          <w:rFonts w:ascii="Times New Roman" w:hAnsi="Times New Roman" w:cs="Times New Roman"/>
          <w:sz w:val="24"/>
          <w:szCs w:val="24"/>
        </w:rPr>
      </w:pPr>
      <w:proofErr w:type="spellStart"/>
      <w:r>
        <w:rPr>
          <w:rFonts w:ascii="Times New Roman" w:hAnsi="Times New Roman" w:cs="Times New Roman"/>
          <w:sz w:val="24"/>
          <w:szCs w:val="24"/>
        </w:rPr>
        <w:t>Goni</w:t>
      </w:r>
      <w:proofErr w:type="spellEnd"/>
      <w:r>
        <w:rPr>
          <w:rFonts w:ascii="Times New Roman" w:hAnsi="Times New Roman" w:cs="Times New Roman"/>
          <w:sz w:val="24"/>
          <w:szCs w:val="24"/>
        </w:rPr>
        <w:t xml:space="preserve">, G. J., and co-authors, 2009: Applications of satellite-derived ocean measurements to tropical cyclone intensity forecasting. </w:t>
      </w:r>
      <w:r w:rsidRPr="004818F0">
        <w:rPr>
          <w:rFonts w:ascii="Times New Roman" w:hAnsi="Times New Roman" w:cs="Times New Roman"/>
          <w:i/>
          <w:sz w:val="24"/>
          <w:szCs w:val="24"/>
        </w:rPr>
        <w:t>Oceanography</w:t>
      </w:r>
      <w:r>
        <w:rPr>
          <w:rFonts w:ascii="Times New Roman" w:hAnsi="Times New Roman" w:cs="Times New Roman"/>
          <w:sz w:val="24"/>
          <w:szCs w:val="24"/>
        </w:rPr>
        <w:t xml:space="preserve">, </w:t>
      </w:r>
      <w:r w:rsidRPr="004818F0">
        <w:rPr>
          <w:rFonts w:ascii="Times New Roman" w:hAnsi="Times New Roman" w:cs="Times New Roman"/>
          <w:b/>
          <w:sz w:val="24"/>
          <w:szCs w:val="24"/>
        </w:rPr>
        <w:t>22</w:t>
      </w:r>
      <w:r>
        <w:rPr>
          <w:rFonts w:ascii="Times New Roman" w:hAnsi="Times New Roman" w:cs="Times New Roman"/>
          <w:sz w:val="24"/>
          <w:szCs w:val="24"/>
        </w:rPr>
        <w:t xml:space="preserve"> (3), 190–197, </w:t>
      </w:r>
      <w:proofErr w:type="spellStart"/>
      <w:r w:rsidRPr="0009359B">
        <w:rPr>
          <w:rFonts w:ascii="Times New Roman" w:hAnsi="Times New Roman" w:cs="Times New Roman"/>
          <w:sz w:val="24"/>
          <w:szCs w:val="24"/>
        </w:rPr>
        <w:t>doi</w:t>
      </w:r>
      <w:proofErr w:type="spellEnd"/>
      <w:r w:rsidRPr="0009359B">
        <w:rPr>
          <w:rFonts w:ascii="Times New Roman" w:hAnsi="Times New Roman" w:cs="Times New Roman"/>
          <w:sz w:val="24"/>
          <w:szCs w:val="24"/>
        </w:rPr>
        <w:t>:</w:t>
      </w:r>
      <w:r w:rsidR="00280BE0">
        <w:rPr>
          <w:rFonts w:ascii="Times New Roman" w:hAnsi="Times New Roman" w:cs="Times New Roman"/>
          <w:sz w:val="24"/>
          <w:szCs w:val="24"/>
        </w:rPr>
        <w:t xml:space="preserve"> </w:t>
      </w:r>
      <w:r w:rsidRPr="0009359B">
        <w:rPr>
          <w:rFonts w:ascii="Times New Roman" w:hAnsi="Times New Roman" w:cs="Times New Roman"/>
          <w:sz w:val="24"/>
          <w:szCs w:val="24"/>
        </w:rPr>
        <w:t>10.5670/oceanogr.2009.78.</w:t>
      </w:r>
    </w:p>
    <w:p w14:paraId="6755AE79" w14:textId="59E5C2B9" w:rsidR="009F44F2" w:rsidRPr="0009359B" w:rsidRDefault="009F44F2" w:rsidP="00EA373E">
      <w:pPr>
        <w:spacing w:after="0" w:line="480" w:lineRule="auto"/>
        <w:ind w:left="360" w:hanging="360"/>
        <w:rPr>
          <w:rFonts w:ascii="Times New Roman" w:hAnsi="Times New Roman" w:cs="Times New Roman"/>
          <w:sz w:val="24"/>
          <w:szCs w:val="24"/>
        </w:rPr>
      </w:pPr>
      <w:proofErr w:type="spellStart"/>
      <w:r w:rsidRPr="00050C60">
        <w:rPr>
          <w:rFonts w:ascii="Times New Roman" w:hAnsi="Times New Roman" w:cs="Times New Roman"/>
          <w:sz w:val="24"/>
          <w:szCs w:val="24"/>
        </w:rPr>
        <w:t>Goni</w:t>
      </w:r>
      <w:proofErr w:type="spellEnd"/>
      <w:r w:rsidRPr="00050C60">
        <w:rPr>
          <w:rFonts w:ascii="Times New Roman" w:hAnsi="Times New Roman" w:cs="Times New Roman"/>
          <w:sz w:val="24"/>
          <w:szCs w:val="24"/>
        </w:rPr>
        <w:t xml:space="preserve">, G. J., F. </w:t>
      </w:r>
      <w:proofErr w:type="spellStart"/>
      <w:r w:rsidRPr="00050C60">
        <w:rPr>
          <w:rFonts w:ascii="Times New Roman" w:hAnsi="Times New Roman" w:cs="Times New Roman"/>
          <w:sz w:val="24"/>
          <w:szCs w:val="24"/>
        </w:rPr>
        <w:t>Bringas</w:t>
      </w:r>
      <w:proofErr w:type="spellEnd"/>
      <w:r w:rsidRPr="00050C60">
        <w:rPr>
          <w:rFonts w:ascii="Times New Roman" w:hAnsi="Times New Roman" w:cs="Times New Roman"/>
          <w:sz w:val="24"/>
          <w:szCs w:val="24"/>
        </w:rPr>
        <w:t xml:space="preserve">, and P.N. Di </w:t>
      </w:r>
      <w:proofErr w:type="spellStart"/>
      <w:r w:rsidRPr="00050C60">
        <w:rPr>
          <w:rFonts w:ascii="Times New Roman" w:hAnsi="Times New Roman" w:cs="Times New Roman"/>
          <w:sz w:val="24"/>
          <w:szCs w:val="24"/>
        </w:rPr>
        <w:t>Nezio</w:t>
      </w:r>
      <w:proofErr w:type="spellEnd"/>
      <w:r w:rsidRPr="00050C60">
        <w:rPr>
          <w:rFonts w:ascii="Times New Roman" w:hAnsi="Times New Roman" w:cs="Times New Roman"/>
          <w:sz w:val="24"/>
          <w:szCs w:val="24"/>
        </w:rPr>
        <w:t xml:space="preserve">, 2011: Observed Low Frequency Variability of the Brazil Current Front.  </w:t>
      </w:r>
      <w:r w:rsidRPr="00050C60">
        <w:rPr>
          <w:rFonts w:ascii="Times New Roman" w:hAnsi="Times New Roman" w:cs="Times New Roman"/>
          <w:i/>
          <w:sz w:val="24"/>
          <w:szCs w:val="24"/>
        </w:rPr>
        <w:t xml:space="preserve">J. </w:t>
      </w:r>
      <w:proofErr w:type="spellStart"/>
      <w:r w:rsidRPr="00050C60">
        <w:rPr>
          <w:rFonts w:ascii="Times New Roman" w:hAnsi="Times New Roman" w:cs="Times New Roman"/>
          <w:i/>
          <w:sz w:val="24"/>
          <w:szCs w:val="24"/>
        </w:rPr>
        <w:t>Geophys</w:t>
      </w:r>
      <w:proofErr w:type="spellEnd"/>
      <w:r w:rsidRPr="00050C60">
        <w:rPr>
          <w:rFonts w:ascii="Times New Roman" w:hAnsi="Times New Roman" w:cs="Times New Roman"/>
          <w:i/>
          <w:sz w:val="24"/>
          <w:szCs w:val="24"/>
        </w:rPr>
        <w:t>. Res.</w:t>
      </w:r>
      <w:r w:rsidRPr="00050C60">
        <w:rPr>
          <w:rFonts w:ascii="Times New Roman" w:hAnsi="Times New Roman" w:cs="Times New Roman"/>
          <w:sz w:val="24"/>
          <w:szCs w:val="24"/>
        </w:rPr>
        <w:t xml:space="preserve">, </w:t>
      </w:r>
      <w:r w:rsidRPr="00050C60">
        <w:rPr>
          <w:rFonts w:ascii="Times New Roman" w:hAnsi="Times New Roman" w:cs="Times New Roman"/>
          <w:b/>
          <w:sz w:val="24"/>
          <w:szCs w:val="24"/>
        </w:rPr>
        <w:t>116</w:t>
      </w:r>
      <w:r w:rsidRPr="00050C60">
        <w:rPr>
          <w:rFonts w:ascii="Times New Roman" w:hAnsi="Times New Roman" w:cs="Times New Roman"/>
          <w:sz w:val="24"/>
          <w:szCs w:val="24"/>
        </w:rPr>
        <w:t xml:space="preserve">, C10037, </w:t>
      </w:r>
      <w:proofErr w:type="spellStart"/>
      <w:r w:rsidR="00280BE0">
        <w:rPr>
          <w:rFonts w:ascii="Times New Roman" w:hAnsi="Times New Roman" w:cs="Times New Roman"/>
          <w:sz w:val="24"/>
          <w:szCs w:val="24"/>
        </w:rPr>
        <w:t>doi</w:t>
      </w:r>
      <w:proofErr w:type="spellEnd"/>
      <w:r w:rsidR="00280BE0">
        <w:rPr>
          <w:rFonts w:ascii="Times New Roman" w:hAnsi="Times New Roman" w:cs="Times New Roman"/>
          <w:sz w:val="24"/>
          <w:szCs w:val="24"/>
        </w:rPr>
        <w:t xml:space="preserve">: </w:t>
      </w:r>
      <w:r w:rsidRPr="00050C60">
        <w:rPr>
          <w:rFonts w:ascii="Times New Roman" w:hAnsi="Times New Roman" w:cs="Times New Roman"/>
          <w:sz w:val="24"/>
          <w:szCs w:val="24"/>
        </w:rPr>
        <w:t>10.1029/2011JC007198.</w:t>
      </w:r>
    </w:p>
    <w:p w14:paraId="47DF9E1C" w14:textId="4B8F388E" w:rsidR="0009359B" w:rsidRPr="0009359B" w:rsidRDefault="0009359B" w:rsidP="00EA373E">
      <w:pPr>
        <w:spacing w:after="0" w:line="480" w:lineRule="auto"/>
        <w:ind w:left="360" w:hanging="360"/>
        <w:rPr>
          <w:rFonts w:ascii="Times New Roman" w:hAnsi="Times New Roman" w:cs="Times New Roman"/>
          <w:sz w:val="24"/>
          <w:szCs w:val="24"/>
        </w:rPr>
      </w:pPr>
      <w:r w:rsidRPr="0009359B">
        <w:rPr>
          <w:rFonts w:ascii="Times New Roman" w:hAnsi="Times New Roman" w:cs="Times New Roman"/>
          <w:sz w:val="24"/>
          <w:szCs w:val="24"/>
        </w:rPr>
        <w:t xml:space="preserve">Gordon, A. L., 1986: Interocean exchange of thermocline water. </w:t>
      </w:r>
      <w:r w:rsidRPr="0009359B">
        <w:rPr>
          <w:rFonts w:ascii="Times New Roman" w:hAnsi="Times New Roman" w:cs="Times New Roman"/>
          <w:i/>
          <w:sz w:val="24"/>
          <w:szCs w:val="24"/>
        </w:rPr>
        <w:t xml:space="preserve">J. </w:t>
      </w:r>
      <w:proofErr w:type="spellStart"/>
      <w:r w:rsidRPr="0009359B">
        <w:rPr>
          <w:rFonts w:ascii="Times New Roman" w:hAnsi="Times New Roman" w:cs="Times New Roman"/>
          <w:i/>
          <w:sz w:val="24"/>
          <w:szCs w:val="24"/>
        </w:rPr>
        <w:t>Geophys</w:t>
      </w:r>
      <w:proofErr w:type="spellEnd"/>
      <w:r w:rsidRPr="0009359B">
        <w:rPr>
          <w:rFonts w:ascii="Times New Roman" w:hAnsi="Times New Roman" w:cs="Times New Roman"/>
          <w:i/>
          <w:sz w:val="24"/>
          <w:szCs w:val="24"/>
        </w:rPr>
        <w:t>. Res.</w:t>
      </w:r>
      <w:r w:rsidRPr="0009359B">
        <w:rPr>
          <w:rFonts w:ascii="Times New Roman" w:hAnsi="Times New Roman" w:cs="Times New Roman"/>
          <w:sz w:val="24"/>
          <w:szCs w:val="24"/>
        </w:rPr>
        <w:t xml:space="preserve">, </w:t>
      </w:r>
      <w:r w:rsidRPr="0009359B">
        <w:rPr>
          <w:rFonts w:ascii="Times New Roman" w:hAnsi="Times New Roman" w:cs="Times New Roman"/>
          <w:b/>
          <w:sz w:val="24"/>
          <w:szCs w:val="24"/>
        </w:rPr>
        <w:t>91</w:t>
      </w:r>
      <w:r w:rsidRPr="0009359B">
        <w:rPr>
          <w:rFonts w:ascii="Times New Roman" w:hAnsi="Times New Roman" w:cs="Times New Roman"/>
          <w:sz w:val="24"/>
          <w:szCs w:val="24"/>
        </w:rPr>
        <w:t>, 5037–5046, doi</w:t>
      </w:r>
      <w:proofErr w:type="gramStart"/>
      <w:r w:rsidRPr="0009359B">
        <w:rPr>
          <w:rFonts w:ascii="Times New Roman" w:hAnsi="Times New Roman" w:cs="Times New Roman"/>
          <w:sz w:val="24"/>
          <w:szCs w:val="24"/>
        </w:rPr>
        <w:t>:10.1029</w:t>
      </w:r>
      <w:proofErr w:type="gramEnd"/>
      <w:r w:rsidRPr="0009359B">
        <w:rPr>
          <w:rFonts w:ascii="Times New Roman" w:hAnsi="Times New Roman" w:cs="Times New Roman"/>
          <w:sz w:val="24"/>
          <w:szCs w:val="24"/>
        </w:rPr>
        <w:t>/JC091iC04p05037.</w:t>
      </w:r>
    </w:p>
    <w:p w14:paraId="477BC199" w14:textId="02A35B31" w:rsidR="00ED432D" w:rsidRDefault="00ED432D" w:rsidP="00EA373E">
      <w:pPr>
        <w:spacing w:after="0" w:line="480" w:lineRule="auto"/>
        <w:ind w:left="360" w:hanging="360"/>
        <w:rPr>
          <w:rFonts w:ascii="Times New Roman" w:hAnsi="Times New Roman" w:cs="Times New Roman"/>
          <w:sz w:val="24"/>
          <w:szCs w:val="24"/>
          <w:lang w:val="en-GB"/>
        </w:rPr>
      </w:pPr>
      <w:r w:rsidRPr="00ED432D">
        <w:rPr>
          <w:rFonts w:ascii="Times New Roman" w:hAnsi="Times New Roman" w:cs="Times New Roman"/>
          <w:sz w:val="24"/>
          <w:szCs w:val="24"/>
          <w:lang w:val="en-GB"/>
        </w:rPr>
        <w:lastRenderedPageBreak/>
        <w:t>Gower, J., E.</w:t>
      </w:r>
      <w:r>
        <w:rPr>
          <w:rFonts w:ascii="Times New Roman" w:hAnsi="Times New Roman" w:cs="Times New Roman"/>
          <w:sz w:val="24"/>
          <w:szCs w:val="24"/>
          <w:lang w:val="en-GB"/>
        </w:rPr>
        <w:t xml:space="preserve"> Young, </w:t>
      </w:r>
      <w:r w:rsidRPr="00ED432D">
        <w:rPr>
          <w:rFonts w:ascii="Times New Roman" w:hAnsi="Times New Roman" w:cs="Times New Roman"/>
          <w:sz w:val="24"/>
          <w:szCs w:val="24"/>
          <w:lang w:val="en-GB"/>
        </w:rPr>
        <w:t xml:space="preserve">and S. </w:t>
      </w:r>
      <w:r>
        <w:rPr>
          <w:rFonts w:ascii="Times New Roman" w:hAnsi="Times New Roman" w:cs="Times New Roman"/>
          <w:sz w:val="24"/>
          <w:szCs w:val="24"/>
          <w:lang w:val="en-GB"/>
        </w:rPr>
        <w:t>King, 2013:</w:t>
      </w:r>
      <w:r w:rsidRPr="00ED432D">
        <w:rPr>
          <w:rFonts w:ascii="Times New Roman" w:hAnsi="Times New Roman" w:cs="Times New Roman"/>
          <w:sz w:val="24"/>
          <w:szCs w:val="24"/>
          <w:lang w:val="en-GB"/>
        </w:rPr>
        <w:t xml:space="preserve"> Satellite images suggest a new </w:t>
      </w:r>
      <w:proofErr w:type="spellStart"/>
      <w:r w:rsidRPr="00ED432D">
        <w:rPr>
          <w:rFonts w:ascii="Times New Roman" w:hAnsi="Times New Roman" w:cs="Times New Roman"/>
          <w:i/>
          <w:sz w:val="24"/>
          <w:szCs w:val="24"/>
          <w:lang w:val="en-GB"/>
        </w:rPr>
        <w:t>Sargassum</w:t>
      </w:r>
      <w:proofErr w:type="spellEnd"/>
      <w:r w:rsidRPr="00ED432D">
        <w:rPr>
          <w:rFonts w:ascii="Times New Roman" w:hAnsi="Times New Roman" w:cs="Times New Roman"/>
          <w:sz w:val="24"/>
          <w:szCs w:val="24"/>
          <w:lang w:val="en-GB"/>
        </w:rPr>
        <w:t xml:space="preserve"> source region in 2011</w:t>
      </w:r>
      <w:r w:rsidRPr="00ED432D">
        <w:rPr>
          <w:rFonts w:ascii="Times New Roman" w:hAnsi="Times New Roman" w:cs="Times New Roman"/>
          <w:i/>
          <w:sz w:val="24"/>
          <w:szCs w:val="24"/>
          <w:lang w:val="en-GB"/>
        </w:rPr>
        <w:t>. Remote Sensing Letters</w:t>
      </w:r>
      <w:r w:rsidRPr="00ED432D">
        <w:rPr>
          <w:rFonts w:ascii="Times New Roman" w:hAnsi="Times New Roman" w:cs="Times New Roman"/>
          <w:sz w:val="24"/>
          <w:szCs w:val="24"/>
          <w:lang w:val="en-GB"/>
        </w:rPr>
        <w:t xml:space="preserve">, </w:t>
      </w:r>
      <w:r w:rsidRPr="00ED432D">
        <w:rPr>
          <w:rFonts w:ascii="Times New Roman" w:hAnsi="Times New Roman" w:cs="Times New Roman"/>
          <w:b/>
          <w:sz w:val="24"/>
          <w:szCs w:val="24"/>
          <w:lang w:val="en-GB"/>
        </w:rPr>
        <w:t>4</w:t>
      </w:r>
      <w:r w:rsidRPr="00ED432D">
        <w:rPr>
          <w:rFonts w:ascii="Times New Roman" w:hAnsi="Times New Roman" w:cs="Times New Roman"/>
          <w:sz w:val="24"/>
          <w:szCs w:val="24"/>
          <w:lang w:val="en-GB"/>
        </w:rPr>
        <w:t>, 764–773.</w:t>
      </w:r>
    </w:p>
    <w:p w14:paraId="098D12CC" w14:textId="1145898E" w:rsidR="005F625B" w:rsidRDefault="005F625B" w:rsidP="00EA373E">
      <w:pPr>
        <w:spacing w:after="0" w:line="480" w:lineRule="auto"/>
        <w:ind w:left="360" w:hanging="360"/>
        <w:rPr>
          <w:rFonts w:ascii="Times New Roman" w:hAnsi="Times New Roman" w:cs="Times New Roman"/>
          <w:sz w:val="24"/>
          <w:szCs w:val="24"/>
          <w:lang w:val="en-GB"/>
        </w:rPr>
      </w:pPr>
      <w:bookmarkStart w:id="19" w:name="_ENREF_9"/>
      <w:r w:rsidRPr="005D26F2">
        <w:rPr>
          <w:rFonts w:ascii="Times New Roman" w:hAnsi="Times New Roman" w:cs="Times New Roman"/>
          <w:sz w:val="24"/>
        </w:rPr>
        <w:t xml:space="preserve">Graff, J. R., and Coauthors, 2015: Analytical phytoplankton carbon measurements spanning diverse ecosystems. </w:t>
      </w:r>
      <w:r w:rsidRPr="005D26F2">
        <w:rPr>
          <w:rFonts w:ascii="Times New Roman" w:hAnsi="Times New Roman" w:cs="Times New Roman"/>
          <w:i/>
          <w:sz w:val="24"/>
        </w:rPr>
        <w:t xml:space="preserve">Deep Sea Res Part 1 </w:t>
      </w:r>
      <w:proofErr w:type="spellStart"/>
      <w:r w:rsidRPr="005D26F2">
        <w:rPr>
          <w:rFonts w:ascii="Times New Roman" w:hAnsi="Times New Roman" w:cs="Times New Roman"/>
          <w:i/>
          <w:sz w:val="24"/>
        </w:rPr>
        <w:t>Oceanogr</w:t>
      </w:r>
      <w:proofErr w:type="spellEnd"/>
      <w:r w:rsidRPr="005D26F2">
        <w:rPr>
          <w:rFonts w:ascii="Times New Roman" w:hAnsi="Times New Roman" w:cs="Times New Roman"/>
          <w:i/>
          <w:sz w:val="24"/>
        </w:rPr>
        <w:t xml:space="preserve"> Res </w:t>
      </w:r>
      <w:proofErr w:type="gramStart"/>
      <w:r w:rsidRPr="005D26F2">
        <w:rPr>
          <w:rFonts w:ascii="Times New Roman" w:hAnsi="Times New Roman" w:cs="Times New Roman"/>
          <w:i/>
          <w:sz w:val="24"/>
        </w:rPr>
        <w:t>Pap.</w:t>
      </w:r>
      <w:r w:rsidRPr="005D26F2">
        <w:rPr>
          <w:rFonts w:ascii="Times New Roman" w:hAnsi="Times New Roman" w:cs="Times New Roman"/>
          <w:sz w:val="24"/>
        </w:rPr>
        <w:t>,</w:t>
      </w:r>
      <w:proofErr w:type="gramEnd"/>
      <w:r w:rsidRPr="005D26F2">
        <w:rPr>
          <w:rFonts w:ascii="Times New Roman" w:hAnsi="Times New Roman" w:cs="Times New Roman"/>
          <w:sz w:val="24"/>
        </w:rPr>
        <w:t xml:space="preserve"> </w:t>
      </w:r>
      <w:r w:rsidRPr="005D26F2">
        <w:rPr>
          <w:rFonts w:ascii="Times New Roman" w:hAnsi="Times New Roman" w:cs="Times New Roman"/>
          <w:b/>
          <w:sz w:val="24"/>
        </w:rPr>
        <w:t>102,</w:t>
      </w:r>
      <w:r w:rsidRPr="005D26F2">
        <w:rPr>
          <w:rFonts w:ascii="Times New Roman" w:hAnsi="Times New Roman" w:cs="Times New Roman"/>
          <w:sz w:val="24"/>
        </w:rPr>
        <w:t xml:space="preserve"> 16-25.</w:t>
      </w:r>
      <w:bookmarkEnd w:id="19"/>
    </w:p>
    <w:p w14:paraId="4F217849" w14:textId="7878331E" w:rsidR="006A6368" w:rsidRPr="006A6368" w:rsidRDefault="006A6368" w:rsidP="00EA373E">
      <w:pPr>
        <w:spacing w:after="0" w:line="480" w:lineRule="auto"/>
        <w:ind w:left="360" w:hanging="360"/>
        <w:rPr>
          <w:rFonts w:ascii="Times New Roman" w:hAnsi="Times New Roman" w:cs="Times New Roman"/>
          <w:sz w:val="24"/>
          <w:szCs w:val="24"/>
        </w:rPr>
      </w:pPr>
      <w:r w:rsidRPr="00B14761">
        <w:rPr>
          <w:rFonts w:ascii="Times New Roman" w:hAnsi="Times New Roman" w:cs="Times New Roman"/>
          <w:sz w:val="24"/>
          <w:szCs w:val="24"/>
        </w:rPr>
        <w:t xml:space="preserve">Gruber, N., D. Clement, B. R. Carter, R. A. Feely, S. van </w:t>
      </w:r>
      <w:proofErr w:type="spellStart"/>
      <w:r w:rsidRPr="00B14761">
        <w:rPr>
          <w:rFonts w:ascii="Times New Roman" w:hAnsi="Times New Roman" w:cs="Times New Roman"/>
          <w:sz w:val="24"/>
          <w:szCs w:val="24"/>
        </w:rPr>
        <w:t>Heuven</w:t>
      </w:r>
      <w:proofErr w:type="spellEnd"/>
      <w:r w:rsidRPr="00B14761">
        <w:rPr>
          <w:rFonts w:ascii="Times New Roman" w:hAnsi="Times New Roman" w:cs="Times New Roman"/>
          <w:sz w:val="24"/>
          <w:szCs w:val="24"/>
        </w:rPr>
        <w:t xml:space="preserve">, M. </w:t>
      </w:r>
      <w:proofErr w:type="spellStart"/>
      <w:r w:rsidRPr="00B14761">
        <w:rPr>
          <w:rFonts w:ascii="Times New Roman" w:hAnsi="Times New Roman" w:cs="Times New Roman"/>
          <w:sz w:val="24"/>
          <w:szCs w:val="24"/>
        </w:rPr>
        <w:t>Hoppema</w:t>
      </w:r>
      <w:proofErr w:type="spellEnd"/>
      <w:r w:rsidRPr="00B14761">
        <w:rPr>
          <w:rFonts w:ascii="Times New Roman" w:hAnsi="Times New Roman" w:cs="Times New Roman"/>
          <w:sz w:val="24"/>
          <w:szCs w:val="24"/>
        </w:rPr>
        <w:t xml:space="preserve">, M. Ishii, R. M. Key, A. </w:t>
      </w:r>
      <w:proofErr w:type="spellStart"/>
      <w:r w:rsidRPr="00B14761">
        <w:rPr>
          <w:rFonts w:ascii="Times New Roman" w:hAnsi="Times New Roman" w:cs="Times New Roman"/>
          <w:sz w:val="24"/>
          <w:szCs w:val="24"/>
        </w:rPr>
        <w:t>Kozyr</w:t>
      </w:r>
      <w:proofErr w:type="spellEnd"/>
      <w:r w:rsidRPr="00B14761">
        <w:rPr>
          <w:rFonts w:ascii="Times New Roman" w:hAnsi="Times New Roman" w:cs="Times New Roman"/>
          <w:sz w:val="24"/>
          <w:szCs w:val="24"/>
        </w:rPr>
        <w:t xml:space="preserve">, S. K. </w:t>
      </w:r>
      <w:proofErr w:type="spellStart"/>
      <w:r w:rsidRPr="00B14761">
        <w:rPr>
          <w:rFonts w:ascii="Times New Roman" w:hAnsi="Times New Roman" w:cs="Times New Roman"/>
          <w:sz w:val="24"/>
          <w:szCs w:val="24"/>
        </w:rPr>
        <w:t>Lauvset</w:t>
      </w:r>
      <w:proofErr w:type="spellEnd"/>
      <w:r w:rsidRPr="00B14761">
        <w:rPr>
          <w:rFonts w:ascii="Times New Roman" w:hAnsi="Times New Roman" w:cs="Times New Roman"/>
          <w:sz w:val="24"/>
          <w:szCs w:val="24"/>
        </w:rPr>
        <w:t xml:space="preserve">, C. Lo Monaco, J. T. Mathis, A. Murata, A. Olsen, F. F. Perez, C. L. Sabine, T. </w:t>
      </w:r>
      <w:proofErr w:type="spellStart"/>
      <w:r w:rsidRPr="00B14761">
        <w:rPr>
          <w:rFonts w:ascii="Times New Roman" w:hAnsi="Times New Roman" w:cs="Times New Roman"/>
          <w:sz w:val="24"/>
          <w:szCs w:val="24"/>
        </w:rPr>
        <w:t>Tanhua</w:t>
      </w:r>
      <w:proofErr w:type="spellEnd"/>
      <w:r w:rsidRPr="00B14761">
        <w:rPr>
          <w:rFonts w:ascii="Times New Roman" w:hAnsi="Times New Roman" w:cs="Times New Roman"/>
          <w:sz w:val="24"/>
          <w:szCs w:val="24"/>
        </w:rPr>
        <w:t xml:space="preserve">, and R. </w:t>
      </w:r>
      <w:proofErr w:type="spellStart"/>
      <w:r w:rsidRPr="00B14761">
        <w:rPr>
          <w:rFonts w:ascii="Times New Roman" w:hAnsi="Times New Roman" w:cs="Times New Roman"/>
          <w:sz w:val="24"/>
          <w:szCs w:val="24"/>
        </w:rPr>
        <w:t>Wanninkhof</w:t>
      </w:r>
      <w:proofErr w:type="spellEnd"/>
      <w:r w:rsidRPr="00B14761">
        <w:rPr>
          <w:rFonts w:ascii="Times New Roman" w:hAnsi="Times New Roman" w:cs="Times New Roman"/>
          <w:sz w:val="24"/>
          <w:szCs w:val="24"/>
        </w:rPr>
        <w:t xml:space="preserve">, </w:t>
      </w:r>
      <w:r>
        <w:rPr>
          <w:rFonts w:ascii="Times New Roman" w:hAnsi="Times New Roman" w:cs="Times New Roman"/>
          <w:sz w:val="24"/>
          <w:szCs w:val="24"/>
        </w:rPr>
        <w:t xml:space="preserve">2019: </w:t>
      </w:r>
      <w:r w:rsidRPr="00B14761">
        <w:rPr>
          <w:rFonts w:ascii="Times New Roman" w:hAnsi="Times New Roman" w:cs="Times New Roman"/>
          <w:sz w:val="24"/>
          <w:szCs w:val="24"/>
        </w:rPr>
        <w:t>The oceanic sink for anthropogenic CO</w:t>
      </w:r>
      <w:r w:rsidRPr="00B14761">
        <w:rPr>
          <w:rFonts w:ascii="Times New Roman" w:hAnsi="Times New Roman" w:cs="Times New Roman"/>
          <w:sz w:val="24"/>
          <w:szCs w:val="24"/>
          <w:vertAlign w:val="subscript"/>
        </w:rPr>
        <w:t>2</w:t>
      </w:r>
      <w:r w:rsidRPr="00B14761">
        <w:rPr>
          <w:rFonts w:ascii="Times New Roman" w:hAnsi="Times New Roman" w:cs="Times New Roman"/>
          <w:sz w:val="24"/>
          <w:szCs w:val="24"/>
        </w:rPr>
        <w:t xml:space="preserve"> from 1994 to 2007. </w:t>
      </w:r>
      <w:r w:rsidRPr="006A6368">
        <w:rPr>
          <w:rFonts w:ascii="Times New Roman" w:hAnsi="Times New Roman" w:cs="Times New Roman"/>
          <w:i/>
          <w:sz w:val="24"/>
          <w:szCs w:val="24"/>
        </w:rPr>
        <w:t>Science</w:t>
      </w:r>
      <w:r w:rsidRPr="00B14761">
        <w:rPr>
          <w:rFonts w:ascii="Times New Roman" w:hAnsi="Times New Roman" w:cs="Times New Roman"/>
          <w:sz w:val="24"/>
          <w:szCs w:val="24"/>
        </w:rPr>
        <w:t xml:space="preserve">, </w:t>
      </w:r>
      <w:r w:rsidRPr="006A6368">
        <w:rPr>
          <w:rFonts w:ascii="Times New Roman" w:hAnsi="Times New Roman" w:cs="Times New Roman"/>
          <w:b/>
          <w:sz w:val="24"/>
          <w:szCs w:val="24"/>
        </w:rPr>
        <w:t>363</w:t>
      </w:r>
      <w:r w:rsidRPr="00B14761">
        <w:rPr>
          <w:rFonts w:ascii="Times New Roman" w:hAnsi="Times New Roman" w:cs="Times New Roman"/>
          <w:sz w:val="24"/>
          <w:szCs w:val="24"/>
        </w:rPr>
        <w:t>, 1193</w:t>
      </w:r>
      <w:r w:rsidRPr="00B14761">
        <w:rPr>
          <w:rFonts w:ascii="Times New Roman" w:eastAsia="Times New Roman" w:hAnsi="Times New Roman"/>
          <w:color w:val="000000" w:themeColor="text1"/>
          <w:sz w:val="24"/>
          <w:szCs w:val="24"/>
          <w:shd w:val="clear" w:color="auto" w:fill="FFFFFF"/>
        </w:rPr>
        <w:t>–</w:t>
      </w:r>
      <w:r w:rsidRPr="00B14761">
        <w:rPr>
          <w:rFonts w:ascii="Times New Roman" w:hAnsi="Times New Roman" w:cs="Times New Roman"/>
          <w:sz w:val="24"/>
          <w:szCs w:val="24"/>
        </w:rPr>
        <w:t xml:space="preserve">1199, </w:t>
      </w:r>
      <w:proofErr w:type="spellStart"/>
      <w:r w:rsidRPr="00B14761">
        <w:rPr>
          <w:rFonts w:ascii="Times New Roman" w:hAnsi="Times New Roman" w:cs="Times New Roman"/>
          <w:sz w:val="24"/>
          <w:szCs w:val="24"/>
        </w:rPr>
        <w:t>doi</w:t>
      </w:r>
      <w:proofErr w:type="spellEnd"/>
      <w:r w:rsidRPr="00B14761">
        <w:rPr>
          <w:rFonts w:ascii="Times New Roman" w:hAnsi="Times New Roman" w:cs="Times New Roman"/>
          <w:sz w:val="24"/>
          <w:szCs w:val="24"/>
        </w:rPr>
        <w:t>: 10.1126/science.aau5153.</w:t>
      </w:r>
    </w:p>
    <w:p w14:paraId="71BEF86D" w14:textId="6BDB73AB" w:rsidR="00ED432D" w:rsidRPr="00ED432D" w:rsidRDefault="00ED432D" w:rsidP="00EA373E">
      <w:pPr>
        <w:spacing w:after="0" w:line="480" w:lineRule="auto"/>
        <w:ind w:left="360" w:hanging="360"/>
        <w:rPr>
          <w:rFonts w:ascii="Times New Roman" w:hAnsi="Times New Roman" w:cs="Times New Roman"/>
          <w:sz w:val="24"/>
          <w:szCs w:val="24"/>
          <w:lang w:val="en-GB"/>
        </w:rPr>
      </w:pPr>
      <w:proofErr w:type="spellStart"/>
      <w:r w:rsidRPr="00ED432D">
        <w:rPr>
          <w:rFonts w:ascii="Times New Roman" w:hAnsi="Times New Roman" w:cs="Times New Roman"/>
          <w:sz w:val="24"/>
          <w:szCs w:val="24"/>
          <w:lang w:val="en-GB"/>
        </w:rPr>
        <w:t>Hanisak</w:t>
      </w:r>
      <w:proofErr w:type="spellEnd"/>
      <w:r w:rsidRPr="00ED432D">
        <w:rPr>
          <w:rFonts w:ascii="Times New Roman" w:hAnsi="Times New Roman" w:cs="Times New Roman"/>
          <w:sz w:val="24"/>
          <w:szCs w:val="24"/>
          <w:lang w:val="en-GB"/>
        </w:rPr>
        <w:t>, M. D. and M. A. Samuel</w:t>
      </w:r>
      <w:r>
        <w:rPr>
          <w:rFonts w:ascii="Times New Roman" w:hAnsi="Times New Roman" w:cs="Times New Roman"/>
          <w:sz w:val="24"/>
          <w:szCs w:val="24"/>
          <w:lang w:val="en-GB"/>
        </w:rPr>
        <w:t>, 1987:</w:t>
      </w:r>
      <w:r w:rsidRPr="00ED432D">
        <w:rPr>
          <w:rFonts w:ascii="Times New Roman" w:hAnsi="Times New Roman" w:cs="Times New Roman"/>
          <w:sz w:val="24"/>
          <w:szCs w:val="24"/>
          <w:lang w:val="en-GB"/>
        </w:rPr>
        <w:t xml:space="preserve"> Growth rates in culture of several species of </w:t>
      </w:r>
      <w:proofErr w:type="spellStart"/>
      <w:r w:rsidRPr="00ED432D">
        <w:rPr>
          <w:rFonts w:ascii="Times New Roman" w:hAnsi="Times New Roman" w:cs="Times New Roman"/>
          <w:i/>
          <w:sz w:val="24"/>
          <w:szCs w:val="24"/>
          <w:lang w:val="en-GB"/>
        </w:rPr>
        <w:t>Sargassum</w:t>
      </w:r>
      <w:proofErr w:type="spellEnd"/>
      <w:r w:rsidRPr="00ED432D">
        <w:rPr>
          <w:rFonts w:ascii="Times New Roman" w:hAnsi="Times New Roman" w:cs="Times New Roman"/>
          <w:sz w:val="24"/>
          <w:szCs w:val="24"/>
          <w:lang w:val="en-GB"/>
        </w:rPr>
        <w:t xml:space="preserve"> from Florida, USA. </w:t>
      </w:r>
      <w:proofErr w:type="spellStart"/>
      <w:r w:rsidRPr="00ED432D">
        <w:rPr>
          <w:rFonts w:ascii="Times New Roman" w:hAnsi="Times New Roman" w:cs="Times New Roman"/>
          <w:i/>
          <w:sz w:val="24"/>
          <w:szCs w:val="24"/>
          <w:lang w:val="en-GB"/>
        </w:rPr>
        <w:t>Hydrobiologia</w:t>
      </w:r>
      <w:proofErr w:type="spellEnd"/>
      <w:r>
        <w:rPr>
          <w:rFonts w:ascii="Times New Roman" w:hAnsi="Times New Roman" w:cs="Times New Roman"/>
          <w:i/>
          <w:sz w:val="24"/>
          <w:szCs w:val="24"/>
          <w:lang w:val="en-GB"/>
        </w:rPr>
        <w:t>,</w:t>
      </w:r>
      <w:r w:rsidRPr="00ED432D">
        <w:rPr>
          <w:rFonts w:ascii="Times New Roman" w:hAnsi="Times New Roman" w:cs="Times New Roman"/>
          <w:sz w:val="24"/>
          <w:szCs w:val="24"/>
          <w:lang w:val="en-GB"/>
        </w:rPr>
        <w:t xml:space="preserve"> </w:t>
      </w:r>
      <w:r w:rsidRPr="00ED432D">
        <w:rPr>
          <w:rFonts w:ascii="Times New Roman" w:hAnsi="Times New Roman" w:cs="Times New Roman"/>
          <w:b/>
          <w:sz w:val="24"/>
          <w:szCs w:val="24"/>
          <w:lang w:val="en-GB"/>
        </w:rPr>
        <w:t>151</w:t>
      </w:r>
      <w:r>
        <w:rPr>
          <w:rFonts w:ascii="Times New Roman" w:hAnsi="Times New Roman" w:cs="Times New Roman"/>
          <w:sz w:val="24"/>
          <w:szCs w:val="24"/>
          <w:lang w:val="en-GB"/>
        </w:rPr>
        <w:t xml:space="preserve">, </w:t>
      </w:r>
      <w:r w:rsidRPr="00ED432D">
        <w:rPr>
          <w:rFonts w:ascii="Times New Roman" w:hAnsi="Times New Roman" w:cs="Times New Roman"/>
          <w:sz w:val="24"/>
          <w:szCs w:val="24"/>
          <w:lang w:val="en-GB"/>
        </w:rPr>
        <w:t>399-404.</w:t>
      </w:r>
    </w:p>
    <w:p w14:paraId="464D5DD7" w14:textId="09C616B4" w:rsidR="00ED432D" w:rsidRDefault="00ED432D" w:rsidP="00EA373E">
      <w:pPr>
        <w:spacing w:after="0" w:line="480" w:lineRule="auto"/>
        <w:ind w:left="360" w:hanging="360"/>
        <w:rPr>
          <w:rFonts w:ascii="Times New Roman" w:hAnsi="Times New Roman" w:cs="Times New Roman"/>
          <w:sz w:val="24"/>
          <w:szCs w:val="24"/>
        </w:rPr>
      </w:pPr>
      <w:r w:rsidRPr="00ED432D">
        <w:rPr>
          <w:rFonts w:ascii="Times New Roman" w:hAnsi="Times New Roman" w:cs="Times New Roman"/>
          <w:sz w:val="24"/>
          <w:szCs w:val="24"/>
        </w:rPr>
        <w:t>Higgins, M.</w:t>
      </w:r>
      <w:r>
        <w:rPr>
          <w:rFonts w:ascii="Times New Roman" w:hAnsi="Times New Roman" w:cs="Times New Roman"/>
          <w:sz w:val="24"/>
          <w:szCs w:val="24"/>
        </w:rPr>
        <w:t xml:space="preserve">, 2011: </w:t>
      </w:r>
      <w:r w:rsidRPr="00ED432D">
        <w:rPr>
          <w:rFonts w:ascii="Times New Roman" w:hAnsi="Times New Roman" w:cs="Times New Roman"/>
          <w:sz w:val="24"/>
          <w:szCs w:val="24"/>
        </w:rPr>
        <w:t>Where’</w:t>
      </w:r>
      <w:r>
        <w:rPr>
          <w:rFonts w:ascii="Times New Roman" w:hAnsi="Times New Roman" w:cs="Times New Roman"/>
          <w:sz w:val="24"/>
          <w:szCs w:val="24"/>
        </w:rPr>
        <w:t xml:space="preserve">s the beach? </w:t>
      </w:r>
      <w:proofErr w:type="gramStart"/>
      <w:r>
        <w:rPr>
          <w:rFonts w:ascii="Times New Roman" w:hAnsi="Times New Roman" w:cs="Times New Roman"/>
          <w:sz w:val="24"/>
          <w:szCs w:val="24"/>
        </w:rPr>
        <w:t>Under the seaweed.</w:t>
      </w:r>
      <w:proofErr w:type="gramEnd"/>
      <w:r w:rsidRPr="00ED432D">
        <w:rPr>
          <w:rFonts w:ascii="Times New Roman" w:hAnsi="Times New Roman" w:cs="Times New Roman"/>
          <w:sz w:val="24"/>
          <w:szCs w:val="24"/>
        </w:rPr>
        <w:t xml:space="preserve"> </w:t>
      </w:r>
      <w:r w:rsidRPr="00ED432D">
        <w:rPr>
          <w:rFonts w:ascii="Times New Roman" w:hAnsi="Times New Roman" w:cs="Times New Roman"/>
          <w:i/>
          <w:sz w:val="24"/>
          <w:szCs w:val="24"/>
        </w:rPr>
        <w:t>New York Times</w:t>
      </w:r>
      <w:r w:rsidRPr="00ED432D">
        <w:rPr>
          <w:rFonts w:ascii="Times New Roman" w:hAnsi="Times New Roman" w:cs="Times New Roman"/>
          <w:sz w:val="24"/>
          <w:szCs w:val="24"/>
        </w:rPr>
        <w:t>, October 11.</w:t>
      </w:r>
    </w:p>
    <w:p w14:paraId="402E4945" w14:textId="5B0BB647" w:rsidR="005F625B" w:rsidRPr="00ED432D" w:rsidRDefault="005F625B" w:rsidP="00EA373E">
      <w:pPr>
        <w:spacing w:after="0" w:line="480" w:lineRule="auto"/>
        <w:ind w:left="360" w:hanging="360"/>
        <w:rPr>
          <w:rFonts w:ascii="Times New Roman" w:hAnsi="Times New Roman" w:cs="Times New Roman"/>
          <w:sz w:val="24"/>
          <w:szCs w:val="24"/>
        </w:rPr>
      </w:pPr>
      <w:r w:rsidRPr="005D26F2">
        <w:rPr>
          <w:rFonts w:ascii="Times New Roman" w:hAnsi="Times New Roman" w:cs="Times New Roman"/>
          <w:sz w:val="24"/>
        </w:rPr>
        <w:t>Hu, C., Z. Lee, and B.A. Franz, 2012: Chlorophyll a algorithms for oligotrophic oceans: A novel approach based on three</w:t>
      </w:r>
      <w:r w:rsidRPr="005D26F2">
        <w:rPr>
          <w:rFonts w:ascii="Cambria Math" w:hAnsi="Cambria Math" w:cs="Cambria Math"/>
          <w:sz w:val="24"/>
        </w:rPr>
        <w:t>‐</w:t>
      </w:r>
      <w:r w:rsidRPr="005D26F2">
        <w:rPr>
          <w:rFonts w:ascii="Times New Roman" w:hAnsi="Times New Roman" w:cs="Times New Roman"/>
          <w:sz w:val="24"/>
        </w:rPr>
        <w:t xml:space="preserve">band reflectance difference. </w:t>
      </w:r>
      <w:r w:rsidRPr="005D26F2">
        <w:rPr>
          <w:rFonts w:ascii="Times New Roman" w:hAnsi="Times New Roman" w:cs="Times New Roman"/>
          <w:i/>
          <w:sz w:val="24"/>
        </w:rPr>
        <w:t xml:space="preserve">J. </w:t>
      </w:r>
      <w:proofErr w:type="spellStart"/>
      <w:r w:rsidRPr="005D26F2">
        <w:rPr>
          <w:rFonts w:ascii="Times New Roman" w:hAnsi="Times New Roman" w:cs="Times New Roman"/>
          <w:i/>
          <w:sz w:val="24"/>
        </w:rPr>
        <w:t>Geophys</w:t>
      </w:r>
      <w:proofErr w:type="spellEnd"/>
      <w:r w:rsidRPr="005D26F2">
        <w:rPr>
          <w:rFonts w:ascii="Times New Roman" w:hAnsi="Times New Roman" w:cs="Times New Roman"/>
          <w:i/>
          <w:sz w:val="24"/>
        </w:rPr>
        <w:t>. Res.</w:t>
      </w:r>
      <w:r w:rsidRPr="005D26F2">
        <w:rPr>
          <w:rFonts w:ascii="Times New Roman" w:hAnsi="Times New Roman" w:cs="Times New Roman"/>
          <w:sz w:val="24"/>
        </w:rPr>
        <w:t>, 117, C01011, doi</w:t>
      </w:r>
      <w:proofErr w:type="gramStart"/>
      <w:r w:rsidRPr="005D26F2">
        <w:rPr>
          <w:rFonts w:ascii="Times New Roman" w:hAnsi="Times New Roman" w:cs="Times New Roman"/>
          <w:sz w:val="24"/>
        </w:rPr>
        <w:t>:10.1029</w:t>
      </w:r>
      <w:proofErr w:type="gramEnd"/>
      <w:r w:rsidRPr="005D26F2">
        <w:rPr>
          <w:rFonts w:ascii="Times New Roman" w:hAnsi="Times New Roman" w:cs="Times New Roman"/>
          <w:sz w:val="24"/>
        </w:rPr>
        <w:t>/2011JC007395.</w:t>
      </w:r>
    </w:p>
    <w:p w14:paraId="2115DEB1" w14:textId="1E4DC06C" w:rsidR="00ED432D" w:rsidRDefault="00ED432D" w:rsidP="00EA373E">
      <w:pPr>
        <w:spacing w:after="0" w:line="480" w:lineRule="auto"/>
        <w:ind w:left="360" w:hanging="360"/>
        <w:rPr>
          <w:rFonts w:ascii="Times New Roman" w:hAnsi="Times New Roman" w:cs="Times New Roman"/>
          <w:sz w:val="24"/>
          <w:szCs w:val="24"/>
          <w:lang w:val="en-GB"/>
        </w:rPr>
      </w:pPr>
      <w:proofErr w:type="gramStart"/>
      <w:r w:rsidRPr="00ED432D">
        <w:rPr>
          <w:rFonts w:ascii="Times New Roman" w:hAnsi="Times New Roman" w:cs="Times New Roman"/>
          <w:sz w:val="24"/>
          <w:szCs w:val="24"/>
        </w:rPr>
        <w:t xml:space="preserve">Hu, C., B. </w:t>
      </w:r>
      <w:proofErr w:type="spellStart"/>
      <w:r w:rsidRPr="00ED432D">
        <w:rPr>
          <w:rFonts w:ascii="Times New Roman" w:hAnsi="Times New Roman" w:cs="Times New Roman"/>
          <w:sz w:val="24"/>
          <w:szCs w:val="24"/>
        </w:rPr>
        <w:t>Murch</w:t>
      </w:r>
      <w:proofErr w:type="spellEnd"/>
      <w:r w:rsidRPr="00ED432D">
        <w:rPr>
          <w:rFonts w:ascii="Times New Roman" w:hAnsi="Times New Roman" w:cs="Times New Roman"/>
          <w:sz w:val="24"/>
          <w:szCs w:val="24"/>
        </w:rPr>
        <w:t>, B. B. Barnes, J-P.</w:t>
      </w:r>
      <w:proofErr w:type="gramEnd"/>
      <w:r w:rsidRPr="00ED432D">
        <w:rPr>
          <w:rFonts w:ascii="Times New Roman" w:hAnsi="Times New Roman" w:cs="Times New Roman"/>
          <w:sz w:val="24"/>
          <w:szCs w:val="24"/>
        </w:rPr>
        <w:t xml:space="preserve"> </w:t>
      </w:r>
      <w:proofErr w:type="spellStart"/>
      <w:r w:rsidRPr="00ED432D">
        <w:rPr>
          <w:rFonts w:ascii="Times New Roman" w:hAnsi="Times New Roman" w:cs="Times New Roman"/>
          <w:sz w:val="24"/>
          <w:szCs w:val="24"/>
          <w:lang w:val="en-GB"/>
        </w:rPr>
        <w:t>Maréchal</w:t>
      </w:r>
      <w:proofErr w:type="spellEnd"/>
      <w:r w:rsidRPr="00ED432D">
        <w:rPr>
          <w:rFonts w:ascii="Times New Roman" w:hAnsi="Times New Roman" w:cs="Times New Roman"/>
          <w:sz w:val="24"/>
          <w:szCs w:val="24"/>
          <w:lang w:val="en-GB"/>
        </w:rPr>
        <w:t>, J. Franks, an</w:t>
      </w:r>
      <w:r>
        <w:rPr>
          <w:rFonts w:ascii="Times New Roman" w:hAnsi="Times New Roman" w:cs="Times New Roman"/>
          <w:sz w:val="24"/>
          <w:szCs w:val="24"/>
          <w:lang w:val="en-GB"/>
        </w:rPr>
        <w:t xml:space="preserve">d B. E. </w:t>
      </w:r>
      <w:proofErr w:type="spellStart"/>
      <w:r>
        <w:rPr>
          <w:rFonts w:ascii="Times New Roman" w:hAnsi="Times New Roman" w:cs="Times New Roman"/>
          <w:sz w:val="24"/>
          <w:szCs w:val="24"/>
          <w:lang w:val="en-GB"/>
        </w:rPr>
        <w:t>Lapointe</w:t>
      </w:r>
      <w:proofErr w:type="spellEnd"/>
      <w:r>
        <w:rPr>
          <w:rFonts w:ascii="Times New Roman" w:hAnsi="Times New Roman" w:cs="Times New Roman"/>
          <w:sz w:val="24"/>
          <w:szCs w:val="24"/>
          <w:lang w:val="en-GB"/>
        </w:rPr>
        <w:t>, 2016:</w:t>
      </w:r>
      <w:r w:rsidRPr="00ED432D">
        <w:rPr>
          <w:rFonts w:ascii="Times New Roman" w:hAnsi="Times New Roman" w:cs="Times New Roman"/>
          <w:sz w:val="24"/>
          <w:szCs w:val="24"/>
          <w:lang w:val="en-GB"/>
        </w:rPr>
        <w:t xml:space="preserve"> </w:t>
      </w:r>
      <w:proofErr w:type="spellStart"/>
      <w:r w:rsidRPr="00ED432D">
        <w:rPr>
          <w:rFonts w:ascii="Times New Roman" w:hAnsi="Times New Roman" w:cs="Times New Roman"/>
          <w:i/>
          <w:sz w:val="24"/>
          <w:szCs w:val="24"/>
          <w:lang w:val="en-GB"/>
        </w:rPr>
        <w:t>Sargassum</w:t>
      </w:r>
      <w:proofErr w:type="spellEnd"/>
      <w:r w:rsidRPr="00ED432D">
        <w:rPr>
          <w:rFonts w:ascii="Times New Roman" w:hAnsi="Times New Roman" w:cs="Times New Roman"/>
          <w:i/>
          <w:sz w:val="24"/>
          <w:szCs w:val="24"/>
          <w:lang w:val="en-GB"/>
        </w:rPr>
        <w:t xml:space="preserve"> </w:t>
      </w:r>
      <w:proofErr w:type="gramStart"/>
      <w:r w:rsidRPr="00ED432D">
        <w:rPr>
          <w:rFonts w:ascii="Times New Roman" w:hAnsi="Times New Roman" w:cs="Times New Roman"/>
          <w:sz w:val="24"/>
          <w:szCs w:val="24"/>
          <w:lang w:val="en-GB"/>
        </w:rPr>
        <w:t>watch</w:t>
      </w:r>
      <w:proofErr w:type="gramEnd"/>
      <w:r w:rsidRPr="00ED432D">
        <w:rPr>
          <w:rFonts w:ascii="Times New Roman" w:hAnsi="Times New Roman" w:cs="Times New Roman"/>
          <w:sz w:val="24"/>
          <w:szCs w:val="24"/>
          <w:lang w:val="en-GB"/>
        </w:rPr>
        <w:t xml:space="preserve"> from space. </w:t>
      </w:r>
      <w:r w:rsidRPr="00ED432D">
        <w:rPr>
          <w:rFonts w:ascii="Times New Roman" w:hAnsi="Times New Roman" w:cs="Times New Roman"/>
          <w:i/>
          <w:sz w:val="24"/>
          <w:szCs w:val="24"/>
          <w:lang w:val="en-GB"/>
        </w:rPr>
        <w:t>EOS</w:t>
      </w:r>
      <w:r>
        <w:rPr>
          <w:rFonts w:ascii="Times New Roman" w:hAnsi="Times New Roman" w:cs="Times New Roman"/>
          <w:sz w:val="24"/>
          <w:szCs w:val="24"/>
          <w:lang w:val="en-GB"/>
        </w:rPr>
        <w:t xml:space="preserve">, </w:t>
      </w:r>
      <w:r w:rsidRPr="00ED432D">
        <w:rPr>
          <w:rFonts w:ascii="Times New Roman" w:hAnsi="Times New Roman" w:cs="Times New Roman"/>
          <w:b/>
          <w:sz w:val="24"/>
          <w:szCs w:val="24"/>
          <w:lang w:val="en-GB"/>
        </w:rPr>
        <w:t>97</w:t>
      </w:r>
      <w:r>
        <w:rPr>
          <w:rFonts w:ascii="Times New Roman" w:hAnsi="Times New Roman" w:cs="Times New Roman"/>
          <w:sz w:val="24"/>
          <w:szCs w:val="24"/>
          <w:lang w:val="en-GB"/>
        </w:rPr>
        <w:t>,</w:t>
      </w:r>
      <w:r w:rsidRPr="00ED432D">
        <w:rPr>
          <w:rFonts w:ascii="Times New Roman" w:hAnsi="Times New Roman" w:cs="Times New Roman"/>
          <w:sz w:val="24"/>
          <w:szCs w:val="24"/>
          <w:lang w:val="en-GB"/>
        </w:rPr>
        <w:t xml:space="preserve"> 10-15.</w:t>
      </w:r>
    </w:p>
    <w:p w14:paraId="4F6D9322" w14:textId="27D23679" w:rsidR="0090046B" w:rsidRDefault="0090046B" w:rsidP="00EA373E">
      <w:pPr>
        <w:spacing w:after="0" w:line="480" w:lineRule="auto"/>
        <w:ind w:left="360" w:hanging="360"/>
        <w:rPr>
          <w:rFonts w:ascii="Times New Roman" w:hAnsi="Times New Roman" w:cs="Times New Roman"/>
          <w:sz w:val="24"/>
          <w:szCs w:val="24"/>
        </w:rPr>
      </w:pPr>
      <w:r w:rsidRPr="00BB48FE">
        <w:rPr>
          <w:rFonts w:ascii="Times New Roman" w:hAnsi="Times New Roman" w:cs="Times New Roman"/>
          <w:sz w:val="24"/>
          <w:szCs w:val="24"/>
        </w:rPr>
        <w:t xml:space="preserve">Huang, B., V. F. </w:t>
      </w:r>
      <w:proofErr w:type="spellStart"/>
      <w:r w:rsidRPr="00BB48FE">
        <w:rPr>
          <w:rFonts w:ascii="Times New Roman" w:hAnsi="Times New Roman" w:cs="Times New Roman"/>
          <w:sz w:val="24"/>
          <w:szCs w:val="24"/>
        </w:rPr>
        <w:t>Banzon</w:t>
      </w:r>
      <w:proofErr w:type="spellEnd"/>
      <w:r w:rsidRPr="00BB48FE">
        <w:rPr>
          <w:rFonts w:ascii="Times New Roman" w:hAnsi="Times New Roman" w:cs="Times New Roman"/>
          <w:sz w:val="24"/>
          <w:szCs w:val="24"/>
        </w:rPr>
        <w:t xml:space="preserve">, E. Freeman, J. </w:t>
      </w:r>
      <w:proofErr w:type="spellStart"/>
      <w:r w:rsidRPr="00BB48FE">
        <w:rPr>
          <w:rFonts w:ascii="Times New Roman" w:hAnsi="Times New Roman" w:cs="Times New Roman"/>
          <w:sz w:val="24"/>
          <w:szCs w:val="24"/>
        </w:rPr>
        <w:t>Lawrimore</w:t>
      </w:r>
      <w:proofErr w:type="spellEnd"/>
      <w:r w:rsidRPr="00BB48FE">
        <w:rPr>
          <w:rFonts w:ascii="Times New Roman" w:hAnsi="Times New Roman" w:cs="Times New Roman"/>
          <w:sz w:val="24"/>
          <w:szCs w:val="24"/>
        </w:rPr>
        <w:t>, W. Liu, T. C. Peterson, T. M. Smith, P. W. Thorne, S. D. Woodruff, and H.-M. Zhang, 2015: Ext</w:t>
      </w:r>
      <w:r>
        <w:rPr>
          <w:rFonts w:ascii="Times New Roman" w:hAnsi="Times New Roman" w:cs="Times New Roman"/>
          <w:sz w:val="24"/>
          <w:szCs w:val="24"/>
        </w:rPr>
        <w:t xml:space="preserve">ended Reconstructed Sea Surface </w:t>
      </w:r>
      <w:r w:rsidRPr="00BB48FE">
        <w:rPr>
          <w:rFonts w:ascii="Times New Roman" w:hAnsi="Times New Roman" w:cs="Times New Roman"/>
          <w:sz w:val="24"/>
          <w:szCs w:val="24"/>
        </w:rPr>
        <w:t xml:space="preserve">Temperature version 4 (ERSST.v4), Part I. Upgrades and </w:t>
      </w:r>
      <w:proofErr w:type="spellStart"/>
      <w:r w:rsidRPr="00BB48FE">
        <w:rPr>
          <w:rFonts w:ascii="Times New Roman" w:hAnsi="Times New Roman" w:cs="Times New Roman"/>
          <w:sz w:val="24"/>
          <w:szCs w:val="24"/>
        </w:rPr>
        <w:t>interc</w:t>
      </w:r>
      <w:r>
        <w:rPr>
          <w:rFonts w:ascii="Times New Roman" w:hAnsi="Times New Roman" w:cs="Times New Roman"/>
          <w:sz w:val="24"/>
          <w:szCs w:val="24"/>
        </w:rPr>
        <w:t>omparisons</w:t>
      </w:r>
      <w:proofErr w:type="spellEnd"/>
      <w:r>
        <w:rPr>
          <w:rFonts w:ascii="Times New Roman" w:hAnsi="Times New Roman" w:cs="Times New Roman"/>
          <w:sz w:val="24"/>
          <w:szCs w:val="24"/>
        </w:rPr>
        <w:t xml:space="preserve">. </w:t>
      </w:r>
      <w:r w:rsidRPr="0090046B">
        <w:rPr>
          <w:rFonts w:ascii="Times New Roman" w:hAnsi="Times New Roman" w:cs="Times New Roman"/>
          <w:i/>
          <w:sz w:val="24"/>
          <w:szCs w:val="24"/>
        </w:rPr>
        <w:t>J. Climate</w:t>
      </w:r>
      <w:r>
        <w:rPr>
          <w:rFonts w:ascii="Times New Roman" w:hAnsi="Times New Roman" w:cs="Times New Roman"/>
          <w:sz w:val="24"/>
          <w:szCs w:val="24"/>
        </w:rPr>
        <w:t xml:space="preserve">, </w:t>
      </w:r>
      <w:r w:rsidRPr="0090046B">
        <w:rPr>
          <w:rFonts w:ascii="Times New Roman" w:hAnsi="Times New Roman" w:cs="Times New Roman"/>
          <w:b/>
          <w:sz w:val="24"/>
          <w:szCs w:val="24"/>
        </w:rPr>
        <w:t>28</w:t>
      </w:r>
      <w:r>
        <w:rPr>
          <w:rFonts w:ascii="Times New Roman" w:hAnsi="Times New Roman" w:cs="Times New Roman"/>
          <w:sz w:val="24"/>
          <w:szCs w:val="24"/>
        </w:rPr>
        <w:t>, 911–</w:t>
      </w:r>
      <w:r w:rsidRPr="00BB48FE">
        <w:rPr>
          <w:rFonts w:ascii="Times New Roman" w:hAnsi="Times New Roman" w:cs="Times New Roman"/>
          <w:sz w:val="24"/>
          <w:szCs w:val="24"/>
        </w:rPr>
        <w:t>930, doi:10.1175/JCLI-D-14-00006.1.</w:t>
      </w:r>
    </w:p>
    <w:p w14:paraId="17FA94A5" w14:textId="77777777" w:rsidR="0090046B" w:rsidRDefault="0090046B" w:rsidP="00EA373E">
      <w:pPr>
        <w:spacing w:after="0" w:line="480" w:lineRule="auto"/>
        <w:ind w:left="360" w:hanging="360"/>
        <w:rPr>
          <w:rFonts w:ascii="Times New Roman" w:hAnsi="Times New Roman" w:cs="Times New Roman"/>
          <w:sz w:val="24"/>
          <w:szCs w:val="24"/>
        </w:rPr>
      </w:pPr>
      <w:r w:rsidRPr="00CC4F5C">
        <w:rPr>
          <w:rFonts w:ascii="Times New Roman" w:hAnsi="Times New Roman" w:cs="Times New Roman"/>
          <w:sz w:val="24"/>
          <w:szCs w:val="24"/>
        </w:rPr>
        <w:t xml:space="preserve">Huang, B., P. W. Thorne, T. M. Smith, W. Liu, J. </w:t>
      </w:r>
      <w:proofErr w:type="spellStart"/>
      <w:r w:rsidRPr="00CC4F5C">
        <w:rPr>
          <w:rFonts w:ascii="Times New Roman" w:hAnsi="Times New Roman" w:cs="Times New Roman"/>
          <w:sz w:val="24"/>
          <w:szCs w:val="24"/>
        </w:rPr>
        <w:t>Lawrimore</w:t>
      </w:r>
      <w:proofErr w:type="spellEnd"/>
      <w:r w:rsidRPr="00CC4F5C">
        <w:rPr>
          <w:rFonts w:ascii="Times New Roman" w:hAnsi="Times New Roman" w:cs="Times New Roman"/>
          <w:sz w:val="24"/>
          <w:szCs w:val="24"/>
        </w:rPr>
        <w:t xml:space="preserve">, V. F. </w:t>
      </w:r>
      <w:proofErr w:type="spellStart"/>
      <w:r w:rsidRPr="00CC4F5C">
        <w:rPr>
          <w:rFonts w:ascii="Times New Roman" w:hAnsi="Times New Roman" w:cs="Times New Roman"/>
          <w:sz w:val="24"/>
          <w:szCs w:val="24"/>
        </w:rPr>
        <w:t>Banzon</w:t>
      </w:r>
      <w:proofErr w:type="spellEnd"/>
      <w:r w:rsidRPr="00CC4F5C">
        <w:rPr>
          <w:rFonts w:ascii="Times New Roman" w:hAnsi="Times New Roman" w:cs="Times New Roman"/>
          <w:sz w:val="24"/>
          <w:szCs w:val="24"/>
        </w:rPr>
        <w:t xml:space="preserve">, H.-M. Zhang, T. C. Peterson, and M. </w:t>
      </w:r>
      <w:proofErr w:type="spellStart"/>
      <w:r w:rsidRPr="00CC4F5C">
        <w:rPr>
          <w:rFonts w:ascii="Times New Roman" w:hAnsi="Times New Roman" w:cs="Times New Roman"/>
          <w:sz w:val="24"/>
          <w:szCs w:val="24"/>
        </w:rPr>
        <w:t>Menne</w:t>
      </w:r>
      <w:proofErr w:type="spellEnd"/>
      <w:r w:rsidRPr="00CC4F5C">
        <w:rPr>
          <w:rFonts w:ascii="Times New Roman" w:hAnsi="Times New Roman" w:cs="Times New Roman"/>
          <w:sz w:val="24"/>
          <w:szCs w:val="24"/>
        </w:rPr>
        <w:t xml:space="preserve">, 2016: Further exploring and quantifying uncertainties for Extended </w:t>
      </w:r>
      <w:r w:rsidRPr="00CC4F5C">
        <w:rPr>
          <w:rFonts w:ascii="Times New Roman" w:hAnsi="Times New Roman" w:cs="Times New Roman"/>
          <w:sz w:val="24"/>
          <w:szCs w:val="24"/>
        </w:rPr>
        <w:lastRenderedPageBreak/>
        <w:t xml:space="preserve">Reconstructed Sea Surface Temperature (ERSST) version 4 (v4). </w:t>
      </w:r>
      <w:r w:rsidRPr="0090046B">
        <w:rPr>
          <w:rFonts w:ascii="Times New Roman" w:hAnsi="Times New Roman" w:cs="Times New Roman"/>
          <w:i/>
          <w:sz w:val="24"/>
          <w:szCs w:val="24"/>
        </w:rPr>
        <w:t>J. Climate</w:t>
      </w:r>
      <w:r w:rsidRPr="00CC4F5C">
        <w:rPr>
          <w:rFonts w:ascii="Times New Roman" w:hAnsi="Times New Roman" w:cs="Times New Roman"/>
          <w:sz w:val="24"/>
          <w:szCs w:val="24"/>
        </w:rPr>
        <w:t xml:space="preserve">, </w:t>
      </w:r>
      <w:r w:rsidRPr="0090046B">
        <w:rPr>
          <w:rFonts w:ascii="Times New Roman" w:hAnsi="Times New Roman" w:cs="Times New Roman"/>
          <w:b/>
          <w:sz w:val="24"/>
          <w:szCs w:val="24"/>
        </w:rPr>
        <w:t>29</w:t>
      </w:r>
      <w:r w:rsidRPr="00CC4F5C">
        <w:rPr>
          <w:rFonts w:ascii="Times New Roman" w:hAnsi="Times New Roman" w:cs="Times New Roman"/>
          <w:sz w:val="24"/>
          <w:szCs w:val="24"/>
        </w:rPr>
        <w:t>, 3119-3142, DOI: 10.1175/JCLI-D-15-0430.1.</w:t>
      </w:r>
    </w:p>
    <w:p w14:paraId="16393C19" w14:textId="567C02BC" w:rsidR="0090046B" w:rsidRPr="0090046B" w:rsidRDefault="0090046B" w:rsidP="00EA373E">
      <w:pPr>
        <w:spacing w:after="0" w:line="480" w:lineRule="auto"/>
        <w:ind w:left="360" w:hanging="360"/>
        <w:rPr>
          <w:rFonts w:ascii="Times New Roman" w:hAnsi="Times New Roman" w:cs="Times New Roman"/>
          <w:sz w:val="24"/>
          <w:szCs w:val="24"/>
        </w:rPr>
      </w:pPr>
      <w:r>
        <w:rPr>
          <w:rFonts w:ascii="Times New Roman" w:hAnsi="Times New Roman" w:cs="Times New Roman"/>
          <w:sz w:val="24"/>
          <w:szCs w:val="24"/>
        </w:rPr>
        <w:t xml:space="preserve">Huang, B., P. W. Thorne, V. F. </w:t>
      </w:r>
      <w:proofErr w:type="spellStart"/>
      <w:r>
        <w:rPr>
          <w:rFonts w:ascii="Times New Roman" w:hAnsi="Times New Roman" w:cs="Times New Roman"/>
          <w:sz w:val="24"/>
          <w:szCs w:val="24"/>
        </w:rPr>
        <w:t>Banzon</w:t>
      </w:r>
      <w:proofErr w:type="spellEnd"/>
      <w:r>
        <w:rPr>
          <w:rFonts w:ascii="Times New Roman" w:hAnsi="Times New Roman" w:cs="Times New Roman"/>
          <w:sz w:val="24"/>
          <w:szCs w:val="24"/>
        </w:rPr>
        <w:t>, T. Boyer, G.</w:t>
      </w:r>
      <w:r w:rsidRPr="00535EB6">
        <w:rPr>
          <w:rFonts w:ascii="Times New Roman" w:hAnsi="Times New Roman" w:cs="Times New Roman"/>
          <w:sz w:val="24"/>
          <w:szCs w:val="24"/>
        </w:rPr>
        <w:t xml:space="preserve"> </w:t>
      </w:r>
      <w:proofErr w:type="spellStart"/>
      <w:r w:rsidRPr="00535EB6">
        <w:rPr>
          <w:rFonts w:ascii="Times New Roman" w:hAnsi="Times New Roman" w:cs="Times New Roman"/>
          <w:sz w:val="24"/>
          <w:szCs w:val="24"/>
        </w:rPr>
        <w:t>Ch</w:t>
      </w:r>
      <w:r>
        <w:rPr>
          <w:rFonts w:ascii="Times New Roman" w:hAnsi="Times New Roman" w:cs="Times New Roman"/>
          <w:sz w:val="24"/>
          <w:szCs w:val="24"/>
        </w:rPr>
        <w:t>epurin</w:t>
      </w:r>
      <w:proofErr w:type="spellEnd"/>
      <w:r>
        <w:rPr>
          <w:rFonts w:ascii="Times New Roman" w:hAnsi="Times New Roman" w:cs="Times New Roman"/>
          <w:sz w:val="24"/>
          <w:szCs w:val="24"/>
        </w:rPr>
        <w:t xml:space="preserve">, J. H. </w:t>
      </w:r>
      <w:proofErr w:type="spellStart"/>
      <w:r>
        <w:rPr>
          <w:rFonts w:ascii="Times New Roman" w:hAnsi="Times New Roman" w:cs="Times New Roman"/>
          <w:sz w:val="24"/>
          <w:szCs w:val="24"/>
        </w:rPr>
        <w:t>Lawrimore</w:t>
      </w:r>
      <w:proofErr w:type="spellEnd"/>
      <w:r>
        <w:rPr>
          <w:rFonts w:ascii="Times New Roman" w:hAnsi="Times New Roman" w:cs="Times New Roman"/>
          <w:sz w:val="24"/>
          <w:szCs w:val="24"/>
        </w:rPr>
        <w:t xml:space="preserve">, M. J. </w:t>
      </w:r>
      <w:proofErr w:type="spellStart"/>
      <w:r>
        <w:rPr>
          <w:rFonts w:ascii="Times New Roman" w:hAnsi="Times New Roman" w:cs="Times New Roman"/>
          <w:sz w:val="24"/>
          <w:szCs w:val="24"/>
        </w:rPr>
        <w:t>Menne</w:t>
      </w:r>
      <w:proofErr w:type="spellEnd"/>
      <w:r>
        <w:rPr>
          <w:rFonts w:ascii="Times New Roman" w:hAnsi="Times New Roman" w:cs="Times New Roman"/>
          <w:sz w:val="24"/>
          <w:szCs w:val="24"/>
        </w:rPr>
        <w:t xml:space="preserve">, T. M. Smith, R. S. </w:t>
      </w:r>
      <w:proofErr w:type="spellStart"/>
      <w:r>
        <w:rPr>
          <w:rFonts w:ascii="Times New Roman" w:hAnsi="Times New Roman" w:cs="Times New Roman"/>
          <w:sz w:val="24"/>
          <w:szCs w:val="24"/>
        </w:rPr>
        <w:t>Vose</w:t>
      </w:r>
      <w:proofErr w:type="spellEnd"/>
      <w:r>
        <w:rPr>
          <w:rFonts w:ascii="Times New Roman" w:hAnsi="Times New Roman" w:cs="Times New Roman"/>
          <w:sz w:val="24"/>
          <w:szCs w:val="24"/>
        </w:rPr>
        <w:t>, and H.-M.</w:t>
      </w:r>
      <w:r w:rsidRPr="00535EB6">
        <w:rPr>
          <w:rFonts w:ascii="Times New Roman" w:hAnsi="Times New Roman" w:cs="Times New Roman"/>
          <w:sz w:val="24"/>
          <w:szCs w:val="24"/>
        </w:rPr>
        <w:t xml:space="preserve"> Zhang, 2017: Extended Reconstructed Sea Surface Temperature version 5 (ERSSTv5), Upgrades, validations, and </w:t>
      </w:r>
      <w:proofErr w:type="spellStart"/>
      <w:r w:rsidRPr="00535EB6">
        <w:rPr>
          <w:rFonts w:ascii="Times New Roman" w:hAnsi="Times New Roman" w:cs="Times New Roman"/>
          <w:sz w:val="24"/>
          <w:szCs w:val="24"/>
        </w:rPr>
        <w:t>intercomparisons</w:t>
      </w:r>
      <w:proofErr w:type="spellEnd"/>
      <w:r w:rsidRPr="00535EB6">
        <w:rPr>
          <w:rFonts w:ascii="Times New Roman" w:hAnsi="Times New Roman" w:cs="Times New Roman"/>
          <w:sz w:val="24"/>
          <w:szCs w:val="24"/>
        </w:rPr>
        <w:t xml:space="preserve">. </w:t>
      </w:r>
      <w:r w:rsidRPr="0090046B">
        <w:rPr>
          <w:rFonts w:ascii="Times New Roman" w:hAnsi="Times New Roman" w:cs="Times New Roman"/>
          <w:i/>
          <w:sz w:val="24"/>
          <w:szCs w:val="24"/>
        </w:rPr>
        <w:t>J. Climate</w:t>
      </w:r>
      <w:r w:rsidRPr="00535EB6">
        <w:rPr>
          <w:rFonts w:ascii="Times New Roman" w:hAnsi="Times New Roman" w:cs="Times New Roman"/>
          <w:sz w:val="24"/>
          <w:szCs w:val="24"/>
        </w:rPr>
        <w:t xml:space="preserve">, </w:t>
      </w:r>
      <w:r w:rsidRPr="0090046B">
        <w:rPr>
          <w:rFonts w:ascii="Times New Roman" w:hAnsi="Times New Roman" w:cs="Times New Roman"/>
          <w:b/>
          <w:sz w:val="24"/>
          <w:szCs w:val="24"/>
        </w:rPr>
        <w:t>30</w:t>
      </w:r>
      <w:r w:rsidRPr="00535EB6">
        <w:rPr>
          <w:rFonts w:ascii="Times New Roman" w:hAnsi="Times New Roman" w:cs="Times New Roman"/>
          <w:sz w:val="24"/>
          <w:szCs w:val="24"/>
        </w:rPr>
        <w:t>, 8179-8205, doi:10.1175/JCLI-D-16-0836.1.</w:t>
      </w:r>
    </w:p>
    <w:p w14:paraId="7A7DB4C4" w14:textId="181182C8" w:rsidR="006A6368" w:rsidRDefault="006A6368" w:rsidP="00EA373E">
      <w:pPr>
        <w:spacing w:after="0" w:line="480" w:lineRule="auto"/>
        <w:ind w:left="360" w:hanging="360"/>
        <w:rPr>
          <w:rFonts w:ascii="Times New Roman" w:hAnsi="Times New Roman" w:cs="Times New Roman"/>
          <w:sz w:val="24"/>
          <w:szCs w:val="24"/>
        </w:rPr>
      </w:pPr>
      <w:proofErr w:type="spellStart"/>
      <w:r w:rsidRPr="00890AA9">
        <w:rPr>
          <w:rFonts w:ascii="Times New Roman" w:hAnsi="Times New Roman" w:cs="Times New Roman"/>
          <w:sz w:val="24"/>
          <w:szCs w:val="24"/>
        </w:rPr>
        <w:t>Hummels</w:t>
      </w:r>
      <w:proofErr w:type="spellEnd"/>
      <w:r w:rsidRPr="00890AA9">
        <w:rPr>
          <w:rFonts w:ascii="Times New Roman" w:hAnsi="Times New Roman" w:cs="Times New Roman"/>
          <w:sz w:val="24"/>
          <w:szCs w:val="24"/>
        </w:rPr>
        <w:t xml:space="preserve">, R., Brandt, P., </w:t>
      </w:r>
      <w:proofErr w:type="spellStart"/>
      <w:r w:rsidRPr="00890AA9">
        <w:rPr>
          <w:rFonts w:ascii="Times New Roman" w:hAnsi="Times New Roman" w:cs="Times New Roman"/>
          <w:sz w:val="24"/>
          <w:szCs w:val="24"/>
        </w:rPr>
        <w:t>Dengler</w:t>
      </w:r>
      <w:proofErr w:type="spellEnd"/>
      <w:r w:rsidRPr="00890AA9">
        <w:rPr>
          <w:rFonts w:ascii="Times New Roman" w:hAnsi="Times New Roman" w:cs="Times New Roman"/>
          <w:sz w:val="24"/>
          <w:szCs w:val="24"/>
        </w:rPr>
        <w:t>, M., F</w:t>
      </w:r>
      <w:r>
        <w:rPr>
          <w:rFonts w:ascii="Times New Roman" w:hAnsi="Times New Roman" w:cs="Times New Roman"/>
          <w:sz w:val="24"/>
          <w:szCs w:val="24"/>
        </w:rPr>
        <w:t xml:space="preserve">ischer, J., Araujo, M., </w:t>
      </w:r>
      <w:proofErr w:type="spellStart"/>
      <w:r>
        <w:rPr>
          <w:rFonts w:ascii="Times New Roman" w:hAnsi="Times New Roman" w:cs="Times New Roman"/>
          <w:sz w:val="24"/>
          <w:szCs w:val="24"/>
        </w:rPr>
        <w:t>Veleda</w:t>
      </w:r>
      <w:proofErr w:type="spellEnd"/>
      <w:r>
        <w:rPr>
          <w:rFonts w:ascii="Times New Roman" w:hAnsi="Times New Roman" w:cs="Times New Roman"/>
          <w:sz w:val="24"/>
          <w:szCs w:val="24"/>
        </w:rPr>
        <w:t xml:space="preserve">, D., et al., 2015: </w:t>
      </w:r>
      <w:proofErr w:type="spellStart"/>
      <w:r w:rsidRPr="00890AA9">
        <w:rPr>
          <w:rFonts w:ascii="Times New Roman" w:hAnsi="Times New Roman" w:cs="Times New Roman"/>
          <w:sz w:val="24"/>
          <w:szCs w:val="24"/>
        </w:rPr>
        <w:t>Interannual</w:t>
      </w:r>
      <w:proofErr w:type="spellEnd"/>
      <w:r w:rsidRPr="00890AA9">
        <w:rPr>
          <w:rFonts w:ascii="Times New Roman" w:hAnsi="Times New Roman" w:cs="Times New Roman"/>
          <w:sz w:val="24"/>
          <w:szCs w:val="24"/>
        </w:rPr>
        <w:t xml:space="preserve"> to</w:t>
      </w:r>
      <w:r>
        <w:rPr>
          <w:rFonts w:ascii="Times New Roman" w:hAnsi="Times New Roman" w:cs="Times New Roman"/>
          <w:sz w:val="24"/>
          <w:szCs w:val="24"/>
        </w:rPr>
        <w:t xml:space="preserve"> decadal changes in the western </w:t>
      </w:r>
      <w:r w:rsidRPr="00890AA9">
        <w:rPr>
          <w:rFonts w:ascii="Times New Roman" w:hAnsi="Times New Roman" w:cs="Times New Roman"/>
          <w:sz w:val="24"/>
          <w:szCs w:val="24"/>
        </w:rPr>
        <w:t>boundary circulation in the Atlantic a</w:t>
      </w:r>
      <w:r>
        <w:rPr>
          <w:rFonts w:ascii="Times New Roman" w:hAnsi="Times New Roman" w:cs="Times New Roman"/>
          <w:sz w:val="24"/>
          <w:szCs w:val="24"/>
        </w:rPr>
        <w:t>t 11</w:t>
      </w:r>
      <w:r w:rsidR="00D33C44" w:rsidRPr="0009356B">
        <w:rPr>
          <w:rFonts w:ascii="Times New Roman" w:hAnsi="Times New Roman" w:cs="Times New Roman"/>
          <w:sz w:val="24"/>
          <w:szCs w:val="24"/>
        </w:rPr>
        <w:t>°</w:t>
      </w:r>
      <w:r>
        <w:rPr>
          <w:rFonts w:ascii="Times New Roman" w:hAnsi="Times New Roman" w:cs="Times New Roman"/>
          <w:sz w:val="24"/>
          <w:szCs w:val="24"/>
        </w:rPr>
        <w:t xml:space="preserve">S. </w:t>
      </w:r>
      <w:proofErr w:type="spellStart"/>
      <w:r w:rsidRPr="006A6368">
        <w:rPr>
          <w:rFonts w:ascii="Times New Roman" w:hAnsi="Times New Roman" w:cs="Times New Roman"/>
          <w:i/>
          <w:sz w:val="24"/>
          <w:szCs w:val="24"/>
        </w:rPr>
        <w:t>Geophys</w:t>
      </w:r>
      <w:proofErr w:type="spellEnd"/>
      <w:r w:rsidRPr="006A6368">
        <w:rPr>
          <w:rFonts w:ascii="Times New Roman" w:hAnsi="Times New Roman" w:cs="Times New Roman"/>
          <w:i/>
          <w:sz w:val="24"/>
          <w:szCs w:val="24"/>
        </w:rPr>
        <w:t>. Res. Lett</w:t>
      </w:r>
      <w:r>
        <w:rPr>
          <w:rFonts w:ascii="Times New Roman" w:hAnsi="Times New Roman" w:cs="Times New Roman"/>
          <w:sz w:val="24"/>
          <w:szCs w:val="24"/>
        </w:rPr>
        <w:t xml:space="preserve">. </w:t>
      </w:r>
      <w:r w:rsidRPr="006A6368">
        <w:rPr>
          <w:rFonts w:ascii="Times New Roman" w:hAnsi="Times New Roman" w:cs="Times New Roman"/>
          <w:b/>
          <w:sz w:val="24"/>
          <w:szCs w:val="24"/>
        </w:rPr>
        <w:t>42</w:t>
      </w:r>
      <w:r>
        <w:rPr>
          <w:rFonts w:ascii="Times New Roman" w:hAnsi="Times New Roman" w:cs="Times New Roman"/>
          <w:sz w:val="24"/>
          <w:szCs w:val="24"/>
        </w:rPr>
        <w:t>, 7615–7622,</w:t>
      </w:r>
      <w:r w:rsidRPr="00890AA9">
        <w:rPr>
          <w:rFonts w:ascii="Times New Roman" w:hAnsi="Times New Roman" w:cs="Times New Roman"/>
          <w:sz w:val="24"/>
          <w:szCs w:val="24"/>
        </w:rPr>
        <w:t xml:space="preserve"> </w:t>
      </w:r>
      <w:proofErr w:type="spellStart"/>
      <w:r w:rsidRPr="00890AA9">
        <w:rPr>
          <w:rFonts w:ascii="Times New Roman" w:hAnsi="Times New Roman" w:cs="Times New Roman"/>
          <w:sz w:val="24"/>
          <w:szCs w:val="24"/>
        </w:rPr>
        <w:t>doi</w:t>
      </w:r>
      <w:proofErr w:type="spellEnd"/>
      <w:r w:rsidRPr="00890AA9">
        <w:rPr>
          <w:rFonts w:ascii="Times New Roman" w:hAnsi="Times New Roman" w:cs="Times New Roman"/>
          <w:sz w:val="24"/>
          <w:szCs w:val="24"/>
        </w:rPr>
        <w:t>:</w:t>
      </w:r>
      <w:r>
        <w:rPr>
          <w:rFonts w:ascii="Times New Roman" w:hAnsi="Times New Roman" w:cs="Times New Roman"/>
          <w:sz w:val="24"/>
          <w:szCs w:val="24"/>
        </w:rPr>
        <w:t xml:space="preserve"> </w:t>
      </w:r>
      <w:r w:rsidRPr="00890AA9">
        <w:rPr>
          <w:rFonts w:ascii="Times New Roman" w:hAnsi="Times New Roman" w:cs="Times New Roman"/>
          <w:sz w:val="24"/>
          <w:szCs w:val="24"/>
        </w:rPr>
        <w:t>10.1002/2015GL065254</w:t>
      </w:r>
      <w:r>
        <w:rPr>
          <w:rFonts w:ascii="Times New Roman" w:hAnsi="Times New Roman" w:cs="Times New Roman"/>
          <w:sz w:val="24"/>
          <w:szCs w:val="24"/>
        </w:rPr>
        <w:t>.</w:t>
      </w:r>
    </w:p>
    <w:p w14:paraId="7632B796" w14:textId="70C5BEF5" w:rsidR="0065514C" w:rsidRDefault="0065514C" w:rsidP="00EA373E">
      <w:pPr>
        <w:spacing w:after="0" w:line="480" w:lineRule="auto"/>
        <w:ind w:left="360" w:hanging="360"/>
        <w:rPr>
          <w:rFonts w:ascii="Times New Roman" w:hAnsi="Times New Roman" w:cs="Times New Roman"/>
          <w:sz w:val="24"/>
          <w:szCs w:val="24"/>
        </w:rPr>
      </w:pPr>
      <w:r w:rsidRPr="005D26F2">
        <w:rPr>
          <w:rFonts w:ascii="Times New Roman" w:hAnsi="Times New Roman" w:cs="Times New Roman"/>
          <w:sz w:val="24"/>
          <w:szCs w:val="24"/>
        </w:rPr>
        <w:t>IPCC, 2013: Climate Change 2013: The Physical Science Basis. Contribution of Working Group I to the Fifth Assessment Report of the Intergovern</w:t>
      </w:r>
      <w:r>
        <w:rPr>
          <w:rFonts w:ascii="Times New Roman" w:hAnsi="Times New Roman" w:cs="Times New Roman"/>
          <w:sz w:val="24"/>
          <w:szCs w:val="24"/>
        </w:rPr>
        <w:t xml:space="preserve">mental Panel on Climate Change.  </w:t>
      </w:r>
      <w:proofErr w:type="gramStart"/>
      <w:r w:rsidRPr="005D26F2">
        <w:rPr>
          <w:rFonts w:ascii="Times New Roman" w:hAnsi="Times New Roman" w:cs="Times New Roman"/>
          <w:sz w:val="24"/>
          <w:szCs w:val="24"/>
        </w:rPr>
        <w:t>Stocker, T.F., D. Qin, G.-K.</w:t>
      </w:r>
      <w:proofErr w:type="gramEnd"/>
      <w:r w:rsidRPr="005D26F2">
        <w:rPr>
          <w:rFonts w:ascii="Times New Roman" w:hAnsi="Times New Roman" w:cs="Times New Roman"/>
          <w:sz w:val="24"/>
          <w:szCs w:val="24"/>
        </w:rPr>
        <w:t xml:space="preserve"> </w:t>
      </w:r>
      <w:proofErr w:type="spellStart"/>
      <w:r w:rsidRPr="005D26F2">
        <w:rPr>
          <w:rFonts w:ascii="Times New Roman" w:hAnsi="Times New Roman" w:cs="Times New Roman"/>
          <w:sz w:val="24"/>
          <w:szCs w:val="24"/>
        </w:rPr>
        <w:t>Plattner</w:t>
      </w:r>
      <w:proofErr w:type="spellEnd"/>
      <w:r w:rsidRPr="005D26F2">
        <w:rPr>
          <w:rFonts w:ascii="Times New Roman" w:hAnsi="Times New Roman" w:cs="Times New Roman"/>
          <w:sz w:val="24"/>
          <w:szCs w:val="24"/>
        </w:rPr>
        <w:t xml:space="preserve">, M. </w:t>
      </w:r>
      <w:proofErr w:type="spellStart"/>
      <w:r w:rsidRPr="005D26F2">
        <w:rPr>
          <w:rFonts w:ascii="Times New Roman" w:hAnsi="Times New Roman" w:cs="Times New Roman"/>
          <w:sz w:val="24"/>
          <w:szCs w:val="24"/>
        </w:rPr>
        <w:t>Tignor</w:t>
      </w:r>
      <w:proofErr w:type="spellEnd"/>
      <w:r w:rsidRPr="005D26F2">
        <w:rPr>
          <w:rFonts w:ascii="Times New Roman" w:hAnsi="Times New Roman" w:cs="Times New Roman"/>
          <w:sz w:val="24"/>
          <w:szCs w:val="24"/>
        </w:rPr>
        <w:t xml:space="preserve">, S.K. Allen, J. </w:t>
      </w:r>
      <w:proofErr w:type="spellStart"/>
      <w:r w:rsidRPr="005D26F2">
        <w:rPr>
          <w:rFonts w:ascii="Times New Roman" w:hAnsi="Times New Roman" w:cs="Times New Roman"/>
          <w:sz w:val="24"/>
          <w:szCs w:val="24"/>
        </w:rPr>
        <w:t>Boschung</w:t>
      </w:r>
      <w:proofErr w:type="spellEnd"/>
      <w:r w:rsidRPr="005D26F2">
        <w:rPr>
          <w:rFonts w:ascii="Times New Roman" w:hAnsi="Times New Roman" w:cs="Times New Roman"/>
          <w:sz w:val="24"/>
          <w:szCs w:val="24"/>
        </w:rPr>
        <w:t xml:space="preserve">, A. </w:t>
      </w:r>
      <w:proofErr w:type="spellStart"/>
      <w:r w:rsidRPr="005D26F2">
        <w:rPr>
          <w:rFonts w:ascii="Times New Roman" w:hAnsi="Times New Roman" w:cs="Times New Roman"/>
          <w:sz w:val="24"/>
          <w:szCs w:val="24"/>
        </w:rPr>
        <w:t>Nauels</w:t>
      </w:r>
      <w:proofErr w:type="spellEnd"/>
      <w:r w:rsidRPr="005D26F2">
        <w:rPr>
          <w:rFonts w:ascii="Times New Roman" w:hAnsi="Times New Roman" w:cs="Times New Roman"/>
          <w:sz w:val="24"/>
          <w:szCs w:val="24"/>
        </w:rPr>
        <w:t>, Y</w:t>
      </w:r>
      <w:r>
        <w:rPr>
          <w:rFonts w:ascii="Times New Roman" w:hAnsi="Times New Roman" w:cs="Times New Roman"/>
          <w:sz w:val="24"/>
          <w:szCs w:val="24"/>
        </w:rPr>
        <w:t xml:space="preserve">. Xia, V. </w:t>
      </w:r>
      <w:proofErr w:type="spellStart"/>
      <w:r>
        <w:rPr>
          <w:rFonts w:ascii="Times New Roman" w:hAnsi="Times New Roman" w:cs="Times New Roman"/>
          <w:sz w:val="24"/>
          <w:szCs w:val="24"/>
        </w:rPr>
        <w:t>Bex</w:t>
      </w:r>
      <w:proofErr w:type="spellEnd"/>
      <w:r>
        <w:rPr>
          <w:rFonts w:ascii="Times New Roman" w:hAnsi="Times New Roman" w:cs="Times New Roman"/>
          <w:sz w:val="24"/>
          <w:szCs w:val="24"/>
        </w:rPr>
        <w:t xml:space="preserve"> and P.M. </w:t>
      </w:r>
      <w:proofErr w:type="spellStart"/>
      <w:r>
        <w:rPr>
          <w:rFonts w:ascii="Times New Roman" w:hAnsi="Times New Roman" w:cs="Times New Roman"/>
          <w:sz w:val="24"/>
          <w:szCs w:val="24"/>
        </w:rPr>
        <w:t>Midgley</w:t>
      </w:r>
      <w:proofErr w:type="spellEnd"/>
      <w:r>
        <w:rPr>
          <w:rFonts w:ascii="Times New Roman" w:hAnsi="Times New Roman" w:cs="Times New Roman"/>
          <w:sz w:val="24"/>
          <w:szCs w:val="24"/>
        </w:rPr>
        <w:t>, eds</w:t>
      </w:r>
      <w:r w:rsidRPr="005D26F2">
        <w:rPr>
          <w:rFonts w:ascii="Times New Roman" w:hAnsi="Times New Roman" w:cs="Times New Roman"/>
          <w:sz w:val="24"/>
          <w:szCs w:val="24"/>
        </w:rPr>
        <w:t>. Cambridge University Press, Cambridge, United Kingdom and New York, NY, USA, 1535 pp.</w:t>
      </w:r>
    </w:p>
    <w:p w14:paraId="68F6F447" w14:textId="4B2C1703" w:rsidR="0065514C" w:rsidRDefault="0065514C" w:rsidP="00EA373E">
      <w:pPr>
        <w:spacing w:after="0" w:line="480" w:lineRule="auto"/>
        <w:ind w:left="360" w:hanging="360"/>
        <w:rPr>
          <w:rStyle w:val="apple-converted-space"/>
          <w:rFonts w:ascii="Times New Roman" w:eastAsia="Times New Roman" w:hAnsi="Times New Roman" w:cs="Times New Roman"/>
          <w:color w:val="000000" w:themeColor="text1"/>
          <w:sz w:val="24"/>
          <w:szCs w:val="24"/>
          <w:shd w:val="clear" w:color="auto" w:fill="FFFFFF"/>
        </w:rPr>
      </w:pPr>
      <w:r w:rsidRPr="005D26F2">
        <w:rPr>
          <w:rFonts w:ascii="Times New Roman" w:eastAsia="Times New Roman" w:hAnsi="Times New Roman" w:cs="Times New Roman"/>
          <w:color w:val="000000" w:themeColor="text1"/>
          <w:sz w:val="24"/>
          <w:szCs w:val="24"/>
          <w:shd w:val="clear" w:color="auto" w:fill="FFFFFF"/>
        </w:rPr>
        <w:t xml:space="preserve">Ishii, M., H.Y. Inoue, T. </w:t>
      </w:r>
      <w:proofErr w:type="spellStart"/>
      <w:r w:rsidRPr="005D26F2">
        <w:rPr>
          <w:rFonts w:ascii="Times New Roman" w:eastAsia="Times New Roman" w:hAnsi="Times New Roman" w:cs="Times New Roman"/>
          <w:color w:val="000000" w:themeColor="text1"/>
          <w:sz w:val="24"/>
          <w:szCs w:val="24"/>
          <w:shd w:val="clear" w:color="auto" w:fill="FFFFFF"/>
        </w:rPr>
        <w:t>Midorikawa</w:t>
      </w:r>
      <w:proofErr w:type="spellEnd"/>
      <w:r w:rsidRPr="005D26F2">
        <w:rPr>
          <w:rFonts w:ascii="Times New Roman" w:eastAsia="Times New Roman" w:hAnsi="Times New Roman" w:cs="Times New Roman"/>
          <w:color w:val="000000" w:themeColor="text1"/>
          <w:sz w:val="24"/>
          <w:szCs w:val="24"/>
          <w:shd w:val="clear" w:color="auto" w:fill="FFFFFF"/>
        </w:rPr>
        <w:t xml:space="preserve">, S. Saito, T. </w:t>
      </w:r>
      <w:proofErr w:type="spellStart"/>
      <w:r w:rsidRPr="005D26F2">
        <w:rPr>
          <w:rFonts w:ascii="Times New Roman" w:eastAsia="Times New Roman" w:hAnsi="Times New Roman" w:cs="Times New Roman"/>
          <w:color w:val="000000" w:themeColor="text1"/>
          <w:sz w:val="24"/>
          <w:szCs w:val="24"/>
          <w:shd w:val="clear" w:color="auto" w:fill="FFFFFF"/>
        </w:rPr>
        <w:t>Tokieda</w:t>
      </w:r>
      <w:proofErr w:type="spellEnd"/>
      <w:r w:rsidRPr="005D26F2">
        <w:rPr>
          <w:rFonts w:ascii="Times New Roman" w:eastAsia="Times New Roman" w:hAnsi="Times New Roman" w:cs="Times New Roman"/>
          <w:color w:val="000000" w:themeColor="text1"/>
          <w:sz w:val="24"/>
          <w:szCs w:val="24"/>
          <w:shd w:val="clear" w:color="auto" w:fill="FFFFFF"/>
        </w:rPr>
        <w:t xml:space="preserve">, D. </w:t>
      </w:r>
      <w:proofErr w:type="spellStart"/>
      <w:r w:rsidRPr="005D26F2">
        <w:rPr>
          <w:rFonts w:ascii="Times New Roman" w:eastAsia="Times New Roman" w:hAnsi="Times New Roman" w:cs="Times New Roman"/>
          <w:color w:val="000000" w:themeColor="text1"/>
          <w:sz w:val="24"/>
          <w:szCs w:val="24"/>
          <w:shd w:val="clear" w:color="auto" w:fill="FFFFFF"/>
        </w:rPr>
        <w:t>Sasano</w:t>
      </w:r>
      <w:proofErr w:type="spellEnd"/>
      <w:r w:rsidRPr="005D26F2">
        <w:rPr>
          <w:rFonts w:ascii="Times New Roman" w:eastAsia="Times New Roman" w:hAnsi="Times New Roman" w:cs="Times New Roman"/>
          <w:color w:val="000000" w:themeColor="text1"/>
          <w:sz w:val="24"/>
          <w:szCs w:val="24"/>
          <w:shd w:val="clear" w:color="auto" w:fill="FFFFFF"/>
        </w:rPr>
        <w:t xml:space="preserve">, A. </w:t>
      </w:r>
      <w:proofErr w:type="spellStart"/>
      <w:r w:rsidRPr="005D26F2">
        <w:rPr>
          <w:rFonts w:ascii="Times New Roman" w:eastAsia="Times New Roman" w:hAnsi="Times New Roman" w:cs="Times New Roman"/>
          <w:color w:val="000000" w:themeColor="text1"/>
          <w:sz w:val="24"/>
          <w:szCs w:val="24"/>
          <w:shd w:val="clear" w:color="auto" w:fill="FFFFFF"/>
        </w:rPr>
        <w:t>Nakadate</w:t>
      </w:r>
      <w:proofErr w:type="spellEnd"/>
      <w:r w:rsidRPr="005D26F2">
        <w:rPr>
          <w:rFonts w:ascii="Times New Roman" w:eastAsia="Times New Roman" w:hAnsi="Times New Roman" w:cs="Times New Roman"/>
          <w:color w:val="000000" w:themeColor="text1"/>
          <w:sz w:val="24"/>
          <w:szCs w:val="24"/>
          <w:shd w:val="clear" w:color="auto" w:fill="FFFFFF"/>
        </w:rPr>
        <w:t xml:space="preserve">, K. </w:t>
      </w:r>
      <w:proofErr w:type="spellStart"/>
      <w:r w:rsidRPr="005D26F2">
        <w:rPr>
          <w:rFonts w:ascii="Times New Roman" w:eastAsia="Times New Roman" w:hAnsi="Times New Roman" w:cs="Times New Roman"/>
          <w:color w:val="000000" w:themeColor="text1"/>
          <w:sz w:val="24"/>
          <w:szCs w:val="24"/>
          <w:shd w:val="clear" w:color="auto" w:fill="FFFFFF"/>
        </w:rPr>
        <w:t>Nemoto</w:t>
      </w:r>
      <w:proofErr w:type="spellEnd"/>
      <w:r w:rsidRPr="005D26F2">
        <w:rPr>
          <w:rFonts w:ascii="Times New Roman" w:eastAsia="Times New Roman" w:hAnsi="Times New Roman" w:cs="Times New Roman"/>
          <w:color w:val="000000" w:themeColor="text1"/>
          <w:sz w:val="24"/>
          <w:szCs w:val="24"/>
          <w:shd w:val="clear" w:color="auto" w:fill="FFFFFF"/>
        </w:rPr>
        <w:t xml:space="preserve">, N. </w:t>
      </w:r>
      <w:proofErr w:type="spellStart"/>
      <w:r w:rsidRPr="005D26F2">
        <w:rPr>
          <w:rFonts w:ascii="Times New Roman" w:eastAsia="Times New Roman" w:hAnsi="Times New Roman" w:cs="Times New Roman"/>
          <w:color w:val="000000" w:themeColor="text1"/>
          <w:sz w:val="24"/>
          <w:szCs w:val="24"/>
          <w:shd w:val="clear" w:color="auto" w:fill="FFFFFF"/>
        </w:rPr>
        <w:t>Metzl</w:t>
      </w:r>
      <w:proofErr w:type="spellEnd"/>
      <w:r w:rsidRPr="005D26F2">
        <w:rPr>
          <w:rFonts w:ascii="Times New Roman" w:eastAsia="Times New Roman" w:hAnsi="Times New Roman" w:cs="Times New Roman"/>
          <w:color w:val="000000" w:themeColor="text1"/>
          <w:sz w:val="24"/>
          <w:szCs w:val="24"/>
          <w:shd w:val="clear" w:color="auto" w:fill="FFFFFF"/>
        </w:rPr>
        <w:t>, C.S. Wong, and R.A.</w:t>
      </w:r>
      <w:r>
        <w:rPr>
          <w:rFonts w:ascii="Times New Roman" w:eastAsia="Times New Roman" w:hAnsi="Times New Roman" w:cs="Times New Roman"/>
          <w:color w:val="000000" w:themeColor="text1"/>
          <w:sz w:val="24"/>
          <w:szCs w:val="24"/>
          <w:shd w:val="clear" w:color="auto" w:fill="FFFFFF"/>
        </w:rPr>
        <w:t xml:space="preserve"> Feely, 2009</w:t>
      </w:r>
      <w:r w:rsidRPr="005D26F2">
        <w:rPr>
          <w:rFonts w:ascii="Times New Roman" w:eastAsia="Times New Roman" w:hAnsi="Times New Roman" w:cs="Times New Roman"/>
          <w:color w:val="000000" w:themeColor="text1"/>
          <w:sz w:val="24"/>
          <w:szCs w:val="24"/>
          <w:shd w:val="clear" w:color="auto" w:fill="FFFFFF"/>
        </w:rPr>
        <w:t>:</w:t>
      </w:r>
      <w:r w:rsidRPr="005D26F2">
        <w:rPr>
          <w:rStyle w:val="apple-converted-space"/>
          <w:rFonts w:ascii="Times New Roman" w:eastAsia="Times New Roman" w:hAnsi="Times New Roman" w:cs="Times New Roman"/>
          <w:color w:val="000000" w:themeColor="text1"/>
          <w:sz w:val="24"/>
          <w:szCs w:val="24"/>
          <w:shd w:val="clear" w:color="auto" w:fill="FFFFFF"/>
        </w:rPr>
        <w:t> </w:t>
      </w:r>
      <w:hyperlink r:id="rId14" w:history="1">
        <w:r w:rsidRPr="0065514C">
          <w:rPr>
            <w:rStyle w:val="Hyperlink"/>
            <w:rFonts w:ascii="Times New Roman" w:hAnsi="Times New Roman" w:cs="Times New Roman"/>
            <w:bCs/>
            <w:color w:val="000000" w:themeColor="text1"/>
            <w:sz w:val="24"/>
            <w:szCs w:val="24"/>
            <w:u w:val="none"/>
            <w:bdr w:val="none" w:sz="0" w:space="0" w:color="auto" w:frame="1"/>
          </w:rPr>
          <w:t>Spatial variability and decadal trend of the oceanic CO</w:t>
        </w:r>
        <w:r w:rsidRPr="0065514C">
          <w:rPr>
            <w:rStyle w:val="Hyperlink"/>
            <w:rFonts w:ascii="Times New Roman" w:hAnsi="Times New Roman" w:cs="Times New Roman"/>
            <w:bCs/>
            <w:color w:val="000000" w:themeColor="text1"/>
            <w:sz w:val="24"/>
            <w:szCs w:val="24"/>
            <w:u w:val="none"/>
            <w:bdr w:val="none" w:sz="0" w:space="0" w:color="auto" w:frame="1"/>
            <w:vertAlign w:val="subscript"/>
          </w:rPr>
          <w:t>2</w:t>
        </w:r>
        <w:r w:rsidRPr="0065514C">
          <w:rPr>
            <w:rStyle w:val="apple-converted-space"/>
            <w:rFonts w:ascii="Times New Roman" w:eastAsia="Times New Roman" w:hAnsi="Times New Roman" w:cs="Times New Roman"/>
            <w:bCs/>
            <w:color w:val="000000" w:themeColor="text1"/>
            <w:sz w:val="24"/>
            <w:szCs w:val="24"/>
            <w:bdr w:val="none" w:sz="0" w:space="0" w:color="auto" w:frame="1"/>
          </w:rPr>
          <w:t> </w:t>
        </w:r>
        <w:r w:rsidRPr="0065514C">
          <w:rPr>
            <w:rStyle w:val="Hyperlink"/>
            <w:rFonts w:ascii="Times New Roman" w:hAnsi="Times New Roman" w:cs="Times New Roman"/>
            <w:bCs/>
            <w:color w:val="000000" w:themeColor="text1"/>
            <w:sz w:val="24"/>
            <w:szCs w:val="24"/>
            <w:u w:val="none"/>
            <w:bdr w:val="none" w:sz="0" w:space="0" w:color="auto" w:frame="1"/>
          </w:rPr>
          <w:t>in the western equatorial Pacific warm/fresh water</w:t>
        </w:r>
      </w:hyperlink>
      <w:r w:rsidRPr="0065514C">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r w:rsidRPr="0065514C">
        <w:rPr>
          <w:rStyle w:val="bodyitalics"/>
          <w:rFonts w:ascii="Times New Roman" w:eastAsia="Times New Roman" w:hAnsi="Times New Roman" w:cs="Times New Roman"/>
          <w:i/>
          <w:iCs/>
          <w:color w:val="000000" w:themeColor="text1"/>
          <w:sz w:val="24"/>
          <w:szCs w:val="24"/>
          <w:bdr w:val="none" w:sz="0" w:space="0" w:color="auto" w:frame="1"/>
        </w:rPr>
        <w:t>Deep-Sea Res. II</w:t>
      </w:r>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r w:rsidRPr="0065514C">
        <w:rPr>
          <w:rStyle w:val="bodyitalics"/>
          <w:rFonts w:ascii="Times New Roman" w:eastAsia="Times New Roman" w:hAnsi="Times New Roman" w:cs="Times New Roman"/>
          <w:b/>
          <w:iCs/>
          <w:color w:val="000000" w:themeColor="text1"/>
          <w:sz w:val="24"/>
          <w:szCs w:val="24"/>
          <w:bdr w:val="none" w:sz="0" w:space="0" w:color="auto" w:frame="1"/>
        </w:rPr>
        <w:t>56</w:t>
      </w:r>
      <w:r w:rsidRPr="005D26F2">
        <w:rPr>
          <w:rFonts w:ascii="Times New Roman" w:eastAsia="Times New Roman" w:hAnsi="Times New Roman" w:cs="Times New Roman"/>
          <w:color w:val="000000" w:themeColor="text1"/>
          <w:sz w:val="24"/>
          <w:szCs w:val="24"/>
          <w:shd w:val="clear" w:color="auto" w:fill="FFFFFF"/>
        </w:rPr>
        <w:t xml:space="preserve">(8–10), 591–606, </w:t>
      </w:r>
      <w:proofErr w:type="spellStart"/>
      <w:r w:rsidRPr="005D26F2">
        <w:rPr>
          <w:rFonts w:ascii="Times New Roman" w:eastAsia="Times New Roman" w:hAnsi="Times New Roman" w:cs="Times New Roman"/>
          <w:color w:val="000000" w:themeColor="text1"/>
          <w:sz w:val="24"/>
          <w:szCs w:val="24"/>
          <w:shd w:val="clear" w:color="auto" w:fill="FFFFFF"/>
        </w:rPr>
        <w:t>doi</w:t>
      </w:r>
      <w:proofErr w:type="spellEnd"/>
      <w:r w:rsidRPr="005D26F2">
        <w:rPr>
          <w:rFonts w:ascii="Times New Roman" w:eastAsia="Times New Roman" w:hAnsi="Times New Roman" w:cs="Times New Roman"/>
          <w:color w:val="000000" w:themeColor="text1"/>
          <w:sz w:val="24"/>
          <w:szCs w:val="24"/>
          <w:shd w:val="clear" w:color="auto" w:fill="FFFFFF"/>
        </w:rPr>
        <w:t>: 10.1016/j.dsr2.2009.01.002.</w:t>
      </w:r>
      <w:r w:rsidRPr="005D26F2">
        <w:rPr>
          <w:rStyle w:val="apple-converted-space"/>
          <w:rFonts w:ascii="Times New Roman" w:eastAsia="Times New Roman" w:hAnsi="Times New Roman" w:cs="Times New Roman"/>
          <w:color w:val="000000" w:themeColor="text1"/>
          <w:sz w:val="24"/>
          <w:szCs w:val="24"/>
          <w:shd w:val="clear" w:color="auto" w:fill="FFFFFF"/>
        </w:rPr>
        <w:t> </w:t>
      </w:r>
    </w:p>
    <w:p w14:paraId="7BF01855" w14:textId="7E636264" w:rsidR="0065514C" w:rsidRDefault="0065514C" w:rsidP="00EA373E">
      <w:pPr>
        <w:spacing w:after="0" w:line="480" w:lineRule="auto"/>
        <w:ind w:left="360" w:hanging="360"/>
        <w:rPr>
          <w:rStyle w:val="apple-converted-space"/>
          <w:rFonts w:ascii="Times New Roman" w:eastAsia="Times New Roman" w:hAnsi="Times New Roman" w:cs="Times New Roman"/>
          <w:color w:val="000000" w:themeColor="text1"/>
          <w:sz w:val="24"/>
          <w:szCs w:val="24"/>
          <w:shd w:val="clear" w:color="auto" w:fill="FFFFFF"/>
        </w:rPr>
      </w:pPr>
      <w:proofErr w:type="gramStart"/>
      <w:r w:rsidRPr="005D26F2">
        <w:rPr>
          <w:rFonts w:ascii="Times New Roman" w:eastAsia="Times New Roman" w:hAnsi="Times New Roman" w:cs="Times New Roman"/>
          <w:color w:val="000000" w:themeColor="text1"/>
          <w:sz w:val="24"/>
          <w:szCs w:val="24"/>
          <w:shd w:val="clear" w:color="auto" w:fill="FFFFFF"/>
        </w:rPr>
        <w:t>Ishii, M., R.A. Feely, K.B. Rodgers, G.-H.</w:t>
      </w:r>
      <w:proofErr w:type="gramEnd"/>
      <w:r w:rsidRPr="005D26F2">
        <w:rPr>
          <w:rFonts w:ascii="Times New Roman" w:eastAsia="Times New Roman" w:hAnsi="Times New Roman" w:cs="Times New Roman"/>
          <w:color w:val="000000" w:themeColor="text1"/>
          <w:sz w:val="24"/>
          <w:szCs w:val="24"/>
          <w:shd w:val="clear" w:color="auto" w:fill="FFFFFF"/>
        </w:rPr>
        <w:t xml:space="preserve"> Park, R. </w:t>
      </w:r>
      <w:proofErr w:type="spellStart"/>
      <w:r w:rsidRPr="005D26F2">
        <w:rPr>
          <w:rFonts w:ascii="Times New Roman" w:eastAsia="Times New Roman" w:hAnsi="Times New Roman" w:cs="Times New Roman"/>
          <w:color w:val="000000" w:themeColor="text1"/>
          <w:sz w:val="24"/>
          <w:szCs w:val="24"/>
          <w:shd w:val="clear" w:color="auto" w:fill="FFFFFF"/>
        </w:rPr>
        <w:t>Wanninkhof</w:t>
      </w:r>
      <w:proofErr w:type="spellEnd"/>
      <w:r w:rsidRPr="005D26F2">
        <w:rPr>
          <w:rFonts w:ascii="Times New Roman" w:eastAsia="Times New Roman" w:hAnsi="Times New Roman" w:cs="Times New Roman"/>
          <w:color w:val="000000" w:themeColor="text1"/>
          <w:sz w:val="24"/>
          <w:szCs w:val="24"/>
          <w:shd w:val="clear" w:color="auto" w:fill="FFFFFF"/>
        </w:rPr>
        <w:t xml:space="preserve">, D. </w:t>
      </w:r>
      <w:proofErr w:type="spellStart"/>
      <w:r w:rsidRPr="005D26F2">
        <w:rPr>
          <w:rFonts w:ascii="Times New Roman" w:eastAsia="Times New Roman" w:hAnsi="Times New Roman" w:cs="Times New Roman"/>
          <w:color w:val="000000" w:themeColor="text1"/>
          <w:sz w:val="24"/>
          <w:szCs w:val="24"/>
          <w:shd w:val="clear" w:color="auto" w:fill="FFFFFF"/>
        </w:rPr>
        <w:t>Sasano</w:t>
      </w:r>
      <w:proofErr w:type="spellEnd"/>
      <w:r w:rsidRPr="005D26F2">
        <w:rPr>
          <w:rFonts w:ascii="Times New Roman" w:eastAsia="Times New Roman" w:hAnsi="Times New Roman" w:cs="Times New Roman"/>
          <w:color w:val="000000" w:themeColor="text1"/>
          <w:sz w:val="24"/>
          <w:szCs w:val="24"/>
          <w:shd w:val="clear" w:color="auto" w:fill="FFFFFF"/>
        </w:rPr>
        <w:t xml:space="preserve">, H. Sugimoto, C.E. </w:t>
      </w:r>
      <w:proofErr w:type="spellStart"/>
      <w:r w:rsidRPr="005D26F2">
        <w:rPr>
          <w:rFonts w:ascii="Times New Roman" w:eastAsia="Times New Roman" w:hAnsi="Times New Roman" w:cs="Times New Roman"/>
          <w:color w:val="000000" w:themeColor="text1"/>
          <w:sz w:val="24"/>
          <w:szCs w:val="24"/>
          <w:shd w:val="clear" w:color="auto" w:fill="FFFFFF"/>
        </w:rPr>
        <w:t>Cosca</w:t>
      </w:r>
      <w:proofErr w:type="spellEnd"/>
      <w:r w:rsidRPr="005D26F2">
        <w:rPr>
          <w:rFonts w:ascii="Times New Roman" w:eastAsia="Times New Roman" w:hAnsi="Times New Roman" w:cs="Times New Roman"/>
          <w:color w:val="000000" w:themeColor="text1"/>
          <w:sz w:val="24"/>
          <w:szCs w:val="24"/>
          <w:shd w:val="clear" w:color="auto" w:fill="FFFFFF"/>
        </w:rPr>
        <w:t xml:space="preserve">, S. </w:t>
      </w:r>
      <w:proofErr w:type="spellStart"/>
      <w:r w:rsidRPr="005D26F2">
        <w:rPr>
          <w:rFonts w:ascii="Times New Roman" w:eastAsia="Times New Roman" w:hAnsi="Times New Roman" w:cs="Times New Roman"/>
          <w:color w:val="000000" w:themeColor="text1"/>
          <w:sz w:val="24"/>
          <w:szCs w:val="24"/>
          <w:shd w:val="clear" w:color="auto" w:fill="FFFFFF"/>
        </w:rPr>
        <w:t>Nakaoka</w:t>
      </w:r>
      <w:proofErr w:type="spellEnd"/>
      <w:r w:rsidRPr="005D26F2">
        <w:rPr>
          <w:rFonts w:ascii="Times New Roman" w:eastAsia="Times New Roman" w:hAnsi="Times New Roman" w:cs="Times New Roman"/>
          <w:color w:val="000000" w:themeColor="text1"/>
          <w:sz w:val="24"/>
          <w:szCs w:val="24"/>
          <w:shd w:val="clear" w:color="auto" w:fill="FFFFFF"/>
        </w:rPr>
        <w:t xml:space="preserve">, M. </w:t>
      </w:r>
      <w:proofErr w:type="spellStart"/>
      <w:r w:rsidRPr="005D26F2">
        <w:rPr>
          <w:rFonts w:ascii="Times New Roman" w:eastAsia="Times New Roman" w:hAnsi="Times New Roman" w:cs="Times New Roman"/>
          <w:color w:val="000000" w:themeColor="text1"/>
          <w:sz w:val="24"/>
          <w:szCs w:val="24"/>
          <w:shd w:val="clear" w:color="auto" w:fill="FFFFFF"/>
        </w:rPr>
        <w:t>Telszewski</w:t>
      </w:r>
      <w:proofErr w:type="spellEnd"/>
      <w:r w:rsidRPr="005D26F2">
        <w:rPr>
          <w:rFonts w:ascii="Times New Roman" w:eastAsia="Times New Roman" w:hAnsi="Times New Roman" w:cs="Times New Roman"/>
          <w:color w:val="000000" w:themeColor="text1"/>
          <w:sz w:val="24"/>
          <w:szCs w:val="24"/>
          <w:shd w:val="clear" w:color="auto" w:fill="FFFFFF"/>
        </w:rPr>
        <w:t xml:space="preserve">, Y. </w:t>
      </w:r>
      <w:proofErr w:type="spellStart"/>
      <w:r w:rsidRPr="005D26F2">
        <w:rPr>
          <w:rFonts w:ascii="Times New Roman" w:eastAsia="Times New Roman" w:hAnsi="Times New Roman" w:cs="Times New Roman"/>
          <w:color w:val="000000" w:themeColor="text1"/>
          <w:sz w:val="24"/>
          <w:szCs w:val="24"/>
          <w:shd w:val="clear" w:color="auto" w:fill="FFFFFF"/>
        </w:rPr>
        <w:t>Nojiri</w:t>
      </w:r>
      <w:proofErr w:type="spellEnd"/>
      <w:r w:rsidRPr="005D26F2">
        <w:rPr>
          <w:rFonts w:ascii="Times New Roman" w:eastAsia="Times New Roman" w:hAnsi="Times New Roman" w:cs="Times New Roman"/>
          <w:color w:val="000000" w:themeColor="text1"/>
          <w:sz w:val="24"/>
          <w:szCs w:val="24"/>
          <w:shd w:val="clear" w:color="auto" w:fill="FFFFFF"/>
        </w:rPr>
        <w:t xml:space="preserve">, S.E. </w:t>
      </w:r>
      <w:proofErr w:type="spellStart"/>
      <w:r w:rsidRPr="005D26F2">
        <w:rPr>
          <w:rFonts w:ascii="Times New Roman" w:eastAsia="Times New Roman" w:hAnsi="Times New Roman" w:cs="Times New Roman"/>
          <w:color w:val="000000" w:themeColor="text1"/>
          <w:sz w:val="24"/>
          <w:szCs w:val="24"/>
          <w:shd w:val="clear" w:color="auto" w:fill="FFFFFF"/>
        </w:rPr>
        <w:t>Mikaloff</w:t>
      </w:r>
      <w:proofErr w:type="spellEnd"/>
      <w:r w:rsidRPr="005D26F2">
        <w:rPr>
          <w:rFonts w:ascii="Times New Roman" w:eastAsia="Times New Roman" w:hAnsi="Times New Roman" w:cs="Times New Roman"/>
          <w:color w:val="000000" w:themeColor="text1"/>
          <w:sz w:val="24"/>
          <w:szCs w:val="24"/>
          <w:shd w:val="clear" w:color="auto" w:fill="FFFFFF"/>
        </w:rPr>
        <w:t xml:space="preserve"> Fletcher, Y. </w:t>
      </w:r>
      <w:proofErr w:type="spellStart"/>
      <w:r w:rsidRPr="005D26F2">
        <w:rPr>
          <w:rFonts w:ascii="Times New Roman" w:eastAsia="Times New Roman" w:hAnsi="Times New Roman" w:cs="Times New Roman"/>
          <w:color w:val="000000" w:themeColor="text1"/>
          <w:sz w:val="24"/>
          <w:szCs w:val="24"/>
          <w:shd w:val="clear" w:color="auto" w:fill="FFFFFF"/>
        </w:rPr>
        <w:t>Niwa</w:t>
      </w:r>
      <w:proofErr w:type="spellEnd"/>
      <w:r w:rsidRPr="005D26F2">
        <w:rPr>
          <w:rFonts w:ascii="Times New Roman" w:eastAsia="Times New Roman" w:hAnsi="Times New Roman" w:cs="Times New Roman"/>
          <w:color w:val="000000" w:themeColor="text1"/>
          <w:sz w:val="24"/>
          <w:szCs w:val="24"/>
          <w:shd w:val="clear" w:color="auto" w:fill="FFFFFF"/>
        </w:rPr>
        <w:t xml:space="preserve">, P.K. Patra, V. </w:t>
      </w:r>
      <w:proofErr w:type="spellStart"/>
      <w:r w:rsidRPr="005D26F2">
        <w:rPr>
          <w:rFonts w:ascii="Times New Roman" w:eastAsia="Times New Roman" w:hAnsi="Times New Roman" w:cs="Times New Roman"/>
          <w:color w:val="000000" w:themeColor="text1"/>
          <w:sz w:val="24"/>
          <w:szCs w:val="24"/>
          <w:shd w:val="clear" w:color="auto" w:fill="FFFFFF"/>
        </w:rPr>
        <w:t>Valsala</w:t>
      </w:r>
      <w:proofErr w:type="spellEnd"/>
      <w:r w:rsidRPr="005D26F2">
        <w:rPr>
          <w:rFonts w:ascii="Times New Roman" w:eastAsia="Times New Roman" w:hAnsi="Times New Roman" w:cs="Times New Roman"/>
          <w:color w:val="000000" w:themeColor="text1"/>
          <w:sz w:val="24"/>
          <w:szCs w:val="24"/>
          <w:shd w:val="clear" w:color="auto" w:fill="FFFFFF"/>
        </w:rPr>
        <w:t xml:space="preserve">, H. Nakano, I. Lima, S.C. </w:t>
      </w:r>
      <w:proofErr w:type="spellStart"/>
      <w:r w:rsidRPr="005D26F2">
        <w:rPr>
          <w:rFonts w:ascii="Times New Roman" w:eastAsia="Times New Roman" w:hAnsi="Times New Roman" w:cs="Times New Roman"/>
          <w:color w:val="000000" w:themeColor="text1"/>
          <w:sz w:val="24"/>
          <w:szCs w:val="24"/>
          <w:shd w:val="clear" w:color="auto" w:fill="FFFFFF"/>
        </w:rPr>
        <w:t>Doney</w:t>
      </w:r>
      <w:proofErr w:type="spellEnd"/>
      <w:r w:rsidRPr="005D26F2">
        <w:rPr>
          <w:rFonts w:ascii="Times New Roman" w:eastAsia="Times New Roman" w:hAnsi="Times New Roman" w:cs="Times New Roman"/>
          <w:color w:val="000000" w:themeColor="text1"/>
          <w:sz w:val="24"/>
          <w:szCs w:val="24"/>
          <w:shd w:val="clear" w:color="auto" w:fill="FFFFFF"/>
        </w:rPr>
        <w:t xml:space="preserve">, E.T. </w:t>
      </w:r>
      <w:proofErr w:type="spellStart"/>
      <w:r w:rsidRPr="005D26F2">
        <w:rPr>
          <w:rFonts w:ascii="Times New Roman" w:eastAsia="Times New Roman" w:hAnsi="Times New Roman" w:cs="Times New Roman"/>
          <w:color w:val="000000" w:themeColor="text1"/>
          <w:sz w:val="24"/>
          <w:szCs w:val="24"/>
          <w:shd w:val="clear" w:color="auto" w:fill="FFFFFF"/>
        </w:rPr>
        <w:t>Buitenhuis</w:t>
      </w:r>
      <w:proofErr w:type="spellEnd"/>
      <w:r w:rsidRPr="005D26F2">
        <w:rPr>
          <w:rFonts w:ascii="Times New Roman" w:eastAsia="Times New Roman" w:hAnsi="Times New Roman" w:cs="Times New Roman"/>
          <w:color w:val="000000" w:themeColor="text1"/>
          <w:sz w:val="24"/>
          <w:szCs w:val="24"/>
          <w:shd w:val="clear" w:color="auto" w:fill="FFFFFF"/>
        </w:rPr>
        <w:t xml:space="preserve">, O. </w:t>
      </w:r>
      <w:proofErr w:type="spellStart"/>
      <w:r w:rsidRPr="005D26F2">
        <w:rPr>
          <w:rFonts w:ascii="Times New Roman" w:eastAsia="Times New Roman" w:hAnsi="Times New Roman" w:cs="Times New Roman"/>
          <w:color w:val="000000" w:themeColor="text1"/>
          <w:sz w:val="24"/>
          <w:szCs w:val="24"/>
          <w:shd w:val="clear" w:color="auto" w:fill="FFFFFF"/>
        </w:rPr>
        <w:t>Aumont</w:t>
      </w:r>
      <w:proofErr w:type="spellEnd"/>
      <w:r w:rsidRPr="005D26F2">
        <w:rPr>
          <w:rFonts w:ascii="Times New Roman" w:eastAsia="Times New Roman" w:hAnsi="Times New Roman" w:cs="Times New Roman"/>
          <w:color w:val="000000" w:themeColor="text1"/>
          <w:sz w:val="24"/>
          <w:szCs w:val="24"/>
          <w:shd w:val="clear" w:color="auto" w:fill="FFFFFF"/>
        </w:rPr>
        <w:t xml:space="preserve">, J.P. Dunne, A. </w:t>
      </w:r>
      <w:proofErr w:type="spellStart"/>
      <w:r w:rsidRPr="005D26F2">
        <w:rPr>
          <w:rFonts w:ascii="Times New Roman" w:eastAsia="Times New Roman" w:hAnsi="Times New Roman" w:cs="Times New Roman"/>
          <w:color w:val="000000" w:themeColor="text1"/>
          <w:sz w:val="24"/>
          <w:szCs w:val="24"/>
          <w:shd w:val="clear" w:color="auto" w:fill="FFFFFF"/>
        </w:rPr>
        <w:t>Lenton</w:t>
      </w:r>
      <w:proofErr w:type="spellEnd"/>
      <w:r w:rsidRPr="005D26F2">
        <w:rPr>
          <w:rFonts w:ascii="Times New Roman" w:eastAsia="Times New Roman" w:hAnsi="Times New Roman" w:cs="Times New Roman"/>
          <w:color w:val="000000" w:themeColor="text1"/>
          <w:sz w:val="24"/>
          <w:szCs w:val="24"/>
          <w:shd w:val="clear" w:color="auto" w:fill="FFFFFF"/>
        </w:rPr>
        <w:t>, and T. Takahashi (2014):</w:t>
      </w:r>
      <w:r w:rsidRPr="005D26F2">
        <w:rPr>
          <w:rStyle w:val="apple-converted-space"/>
          <w:rFonts w:ascii="Times New Roman" w:eastAsia="Times New Roman" w:hAnsi="Times New Roman" w:cs="Times New Roman"/>
          <w:color w:val="000000" w:themeColor="text1"/>
          <w:sz w:val="24"/>
          <w:szCs w:val="24"/>
          <w:shd w:val="clear" w:color="auto" w:fill="FFFFFF"/>
        </w:rPr>
        <w:t> </w:t>
      </w:r>
      <w:hyperlink r:id="rId15" w:history="1">
        <w:r w:rsidRPr="0065514C">
          <w:rPr>
            <w:rStyle w:val="Hyperlink"/>
            <w:rFonts w:ascii="Times New Roman" w:hAnsi="Times New Roman" w:cs="Times New Roman"/>
            <w:bCs/>
            <w:color w:val="000000" w:themeColor="text1"/>
            <w:sz w:val="24"/>
            <w:szCs w:val="24"/>
            <w:u w:val="none"/>
            <w:bdr w:val="none" w:sz="0" w:space="0" w:color="auto" w:frame="1"/>
          </w:rPr>
          <w:t>Air-sea CO</w:t>
        </w:r>
        <w:r w:rsidRPr="0065514C">
          <w:rPr>
            <w:rStyle w:val="Hyperlink"/>
            <w:rFonts w:ascii="Times New Roman" w:hAnsi="Times New Roman" w:cs="Times New Roman"/>
            <w:bCs/>
            <w:color w:val="000000" w:themeColor="text1"/>
            <w:sz w:val="24"/>
            <w:szCs w:val="24"/>
            <w:u w:val="none"/>
            <w:bdr w:val="none" w:sz="0" w:space="0" w:color="auto" w:frame="1"/>
            <w:vertAlign w:val="subscript"/>
          </w:rPr>
          <w:t>2</w:t>
        </w:r>
        <w:r w:rsidRPr="0065514C">
          <w:rPr>
            <w:rStyle w:val="apple-converted-space"/>
            <w:rFonts w:ascii="Times New Roman" w:eastAsia="Times New Roman" w:hAnsi="Times New Roman" w:cs="Times New Roman"/>
            <w:bCs/>
            <w:color w:val="000000" w:themeColor="text1"/>
            <w:sz w:val="24"/>
            <w:szCs w:val="24"/>
            <w:bdr w:val="none" w:sz="0" w:space="0" w:color="auto" w:frame="1"/>
          </w:rPr>
          <w:t> </w:t>
        </w:r>
        <w:r w:rsidRPr="0065514C">
          <w:rPr>
            <w:rStyle w:val="Hyperlink"/>
            <w:rFonts w:ascii="Times New Roman" w:hAnsi="Times New Roman" w:cs="Times New Roman"/>
            <w:bCs/>
            <w:color w:val="000000" w:themeColor="text1"/>
            <w:sz w:val="24"/>
            <w:szCs w:val="24"/>
            <w:u w:val="none"/>
            <w:bdr w:val="none" w:sz="0" w:space="0" w:color="auto" w:frame="1"/>
          </w:rPr>
          <w:t>flux in the Pacific Ocean for the period 1990-2009</w:t>
        </w:r>
      </w:hyperlink>
      <w:r w:rsidRPr="0065514C">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proofErr w:type="spellStart"/>
      <w:r w:rsidRPr="0065514C">
        <w:rPr>
          <w:rStyle w:val="bodyitalics"/>
          <w:rFonts w:ascii="Times New Roman" w:eastAsia="Times New Roman" w:hAnsi="Times New Roman" w:cs="Times New Roman"/>
          <w:i/>
          <w:iCs/>
          <w:color w:val="000000" w:themeColor="text1"/>
          <w:sz w:val="24"/>
          <w:szCs w:val="24"/>
          <w:bdr w:val="none" w:sz="0" w:space="0" w:color="auto" w:frame="1"/>
        </w:rPr>
        <w:t>Biogeosciences</w:t>
      </w:r>
      <w:proofErr w:type="spellEnd"/>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r w:rsidRPr="0065514C">
        <w:rPr>
          <w:rStyle w:val="bodyitalics"/>
          <w:rFonts w:ascii="Times New Roman" w:eastAsia="Times New Roman" w:hAnsi="Times New Roman" w:cs="Times New Roman"/>
          <w:b/>
          <w:iCs/>
          <w:color w:val="000000" w:themeColor="text1"/>
          <w:sz w:val="24"/>
          <w:szCs w:val="24"/>
          <w:bdr w:val="none" w:sz="0" w:space="0" w:color="auto" w:frame="1"/>
        </w:rPr>
        <w:t>11</w:t>
      </w:r>
      <w:r w:rsidRPr="005D26F2">
        <w:rPr>
          <w:rFonts w:ascii="Times New Roman" w:eastAsia="Times New Roman" w:hAnsi="Times New Roman" w:cs="Times New Roman"/>
          <w:color w:val="000000" w:themeColor="text1"/>
          <w:sz w:val="24"/>
          <w:szCs w:val="24"/>
          <w:shd w:val="clear" w:color="auto" w:fill="FFFFFF"/>
        </w:rPr>
        <w:t xml:space="preserve">, 709–734, </w:t>
      </w:r>
      <w:proofErr w:type="spellStart"/>
      <w:r w:rsidRPr="005D26F2">
        <w:rPr>
          <w:rFonts w:ascii="Times New Roman" w:eastAsia="Times New Roman" w:hAnsi="Times New Roman" w:cs="Times New Roman"/>
          <w:color w:val="000000" w:themeColor="text1"/>
          <w:sz w:val="24"/>
          <w:szCs w:val="24"/>
          <w:shd w:val="clear" w:color="auto" w:fill="FFFFFF"/>
        </w:rPr>
        <w:t>doi</w:t>
      </w:r>
      <w:proofErr w:type="spellEnd"/>
      <w:r w:rsidRPr="005D26F2">
        <w:rPr>
          <w:rFonts w:ascii="Times New Roman" w:eastAsia="Times New Roman" w:hAnsi="Times New Roman" w:cs="Times New Roman"/>
          <w:color w:val="000000" w:themeColor="text1"/>
          <w:sz w:val="24"/>
          <w:szCs w:val="24"/>
          <w:shd w:val="clear" w:color="auto" w:fill="FFFFFF"/>
        </w:rPr>
        <w:t>: 10.5194/bg-11-709-2014.</w:t>
      </w:r>
    </w:p>
    <w:p w14:paraId="05C991A1" w14:textId="41536264" w:rsidR="00F972AE" w:rsidRDefault="00F972AE" w:rsidP="00EA373E">
      <w:pPr>
        <w:spacing w:after="0" w:line="480" w:lineRule="auto"/>
        <w:ind w:left="360" w:hanging="360"/>
        <w:rPr>
          <w:rFonts w:ascii="Times New Roman" w:hAnsi="Times New Roman" w:cs="Times New Roman"/>
          <w:sz w:val="24"/>
          <w:szCs w:val="24"/>
        </w:rPr>
      </w:pPr>
      <w:r w:rsidRPr="0042133F">
        <w:rPr>
          <w:rFonts w:ascii="Times New Roman" w:hAnsi="Times New Roman" w:cs="Times New Roman"/>
          <w:sz w:val="24"/>
          <w:szCs w:val="24"/>
        </w:rPr>
        <w:lastRenderedPageBreak/>
        <w:t xml:space="preserve">Ishii, M., Y. Fukuda, S. </w:t>
      </w:r>
      <w:proofErr w:type="spellStart"/>
      <w:r w:rsidRPr="0042133F">
        <w:rPr>
          <w:rFonts w:ascii="Times New Roman" w:hAnsi="Times New Roman" w:cs="Times New Roman"/>
          <w:sz w:val="24"/>
          <w:szCs w:val="24"/>
        </w:rPr>
        <w:t>Hirahara</w:t>
      </w:r>
      <w:proofErr w:type="spellEnd"/>
      <w:r w:rsidRPr="0042133F">
        <w:rPr>
          <w:rFonts w:ascii="Times New Roman" w:hAnsi="Times New Roman" w:cs="Times New Roman"/>
          <w:sz w:val="24"/>
          <w:szCs w:val="24"/>
        </w:rPr>
        <w:t xml:space="preserve">, S. </w:t>
      </w:r>
      <w:proofErr w:type="spellStart"/>
      <w:r w:rsidRPr="0042133F">
        <w:rPr>
          <w:rFonts w:ascii="Times New Roman" w:hAnsi="Times New Roman" w:cs="Times New Roman"/>
          <w:sz w:val="24"/>
          <w:szCs w:val="24"/>
        </w:rPr>
        <w:t>Yasui</w:t>
      </w:r>
      <w:proofErr w:type="spellEnd"/>
      <w:r w:rsidRPr="0042133F">
        <w:rPr>
          <w:rFonts w:ascii="Times New Roman" w:hAnsi="Times New Roman" w:cs="Times New Roman"/>
          <w:sz w:val="24"/>
          <w:szCs w:val="24"/>
        </w:rPr>
        <w:t>, T. Suzuki, and K. Sato, 2017: Accuracy of global upper ocean heat content estimation expected from present</w:t>
      </w:r>
      <w:r>
        <w:rPr>
          <w:rFonts w:ascii="Times New Roman" w:hAnsi="Times New Roman" w:cs="Times New Roman"/>
          <w:sz w:val="24"/>
          <w:szCs w:val="24"/>
        </w:rPr>
        <w:t xml:space="preserve"> </w:t>
      </w:r>
      <w:r w:rsidRPr="0042133F">
        <w:rPr>
          <w:rFonts w:ascii="Times New Roman" w:hAnsi="Times New Roman" w:cs="Times New Roman"/>
          <w:sz w:val="24"/>
          <w:szCs w:val="24"/>
        </w:rPr>
        <w:t xml:space="preserve">observational datasets. </w:t>
      </w:r>
      <w:r w:rsidRPr="00FA21A8">
        <w:rPr>
          <w:rFonts w:ascii="Times New Roman" w:hAnsi="Times New Roman" w:cs="Times New Roman"/>
          <w:i/>
          <w:sz w:val="24"/>
          <w:szCs w:val="24"/>
        </w:rPr>
        <w:t>SOLA</w:t>
      </w:r>
      <w:r w:rsidRPr="0042133F">
        <w:rPr>
          <w:rFonts w:ascii="Times New Roman" w:hAnsi="Times New Roman" w:cs="Times New Roman"/>
          <w:sz w:val="24"/>
          <w:szCs w:val="24"/>
        </w:rPr>
        <w:t xml:space="preserve">, </w:t>
      </w:r>
      <w:r w:rsidRPr="00FA21A8">
        <w:rPr>
          <w:rFonts w:ascii="Times New Roman" w:hAnsi="Times New Roman" w:cs="Times New Roman"/>
          <w:b/>
          <w:sz w:val="24"/>
          <w:szCs w:val="24"/>
        </w:rPr>
        <w:t>13</w:t>
      </w:r>
      <w:r w:rsidRPr="0042133F">
        <w:rPr>
          <w:rFonts w:ascii="Times New Roman" w:hAnsi="Times New Roman" w:cs="Times New Roman"/>
          <w:sz w:val="24"/>
          <w:szCs w:val="24"/>
        </w:rPr>
        <w:t xml:space="preserve">, 163–167, </w:t>
      </w:r>
      <w:proofErr w:type="spellStart"/>
      <w:r w:rsidR="00795001" w:rsidRPr="00795001">
        <w:rPr>
          <w:rFonts w:ascii="Times New Roman" w:hAnsi="Times New Roman" w:cs="Times New Roman"/>
          <w:sz w:val="24"/>
          <w:szCs w:val="24"/>
        </w:rPr>
        <w:t>doi</w:t>
      </w:r>
      <w:proofErr w:type="spellEnd"/>
      <w:r w:rsidR="00795001" w:rsidRPr="00795001">
        <w:rPr>
          <w:rFonts w:ascii="Times New Roman" w:hAnsi="Times New Roman" w:cs="Times New Roman"/>
          <w:sz w:val="24"/>
          <w:szCs w:val="24"/>
        </w:rPr>
        <w:t xml:space="preserve">: </w:t>
      </w:r>
      <w:r w:rsidRPr="00795001">
        <w:rPr>
          <w:rFonts w:ascii="Times New Roman" w:hAnsi="Times New Roman" w:cs="Times New Roman"/>
          <w:sz w:val="24"/>
          <w:szCs w:val="24"/>
        </w:rPr>
        <w:t>10.2151/sola.2017-030</w:t>
      </w:r>
      <w:r w:rsidRPr="0042133F">
        <w:rPr>
          <w:rFonts w:ascii="Times New Roman" w:hAnsi="Times New Roman" w:cs="Times New Roman"/>
          <w:sz w:val="24"/>
          <w:szCs w:val="24"/>
        </w:rPr>
        <w:t>.</w:t>
      </w:r>
    </w:p>
    <w:p w14:paraId="5F0D011E" w14:textId="20E48BAE" w:rsidR="00ED432D" w:rsidRDefault="00ED432D" w:rsidP="00EA373E">
      <w:pPr>
        <w:spacing w:after="0" w:line="480" w:lineRule="auto"/>
        <w:ind w:left="360" w:hanging="360"/>
        <w:rPr>
          <w:rFonts w:ascii="Times New Roman" w:hAnsi="Times New Roman" w:cs="Times New Roman"/>
          <w:sz w:val="24"/>
          <w:szCs w:val="24"/>
        </w:rPr>
      </w:pPr>
      <w:r w:rsidRPr="00ED432D">
        <w:rPr>
          <w:rFonts w:ascii="Times New Roman" w:hAnsi="Times New Roman" w:cs="Times New Roman"/>
          <w:sz w:val="24"/>
          <w:szCs w:val="24"/>
        </w:rPr>
        <w:t xml:space="preserve">Johnson, D., D. </w:t>
      </w:r>
      <w:proofErr w:type="spellStart"/>
      <w:r w:rsidRPr="00ED432D">
        <w:rPr>
          <w:rFonts w:ascii="Times New Roman" w:hAnsi="Times New Roman" w:cs="Times New Roman"/>
          <w:sz w:val="24"/>
          <w:szCs w:val="24"/>
        </w:rPr>
        <w:t>Ko</w:t>
      </w:r>
      <w:proofErr w:type="spellEnd"/>
      <w:r w:rsidRPr="00ED432D">
        <w:rPr>
          <w:rFonts w:ascii="Times New Roman" w:hAnsi="Times New Roman" w:cs="Times New Roman"/>
          <w:sz w:val="24"/>
          <w:szCs w:val="24"/>
        </w:rPr>
        <w:t>, J. Franks, P. Moreno, and G. Sanchez-Rubio</w:t>
      </w:r>
      <w:r>
        <w:rPr>
          <w:rFonts w:ascii="Times New Roman" w:hAnsi="Times New Roman" w:cs="Times New Roman"/>
          <w:sz w:val="24"/>
          <w:szCs w:val="24"/>
        </w:rPr>
        <w:t>, 2013:</w:t>
      </w:r>
      <w:r w:rsidRPr="00ED432D">
        <w:rPr>
          <w:rFonts w:ascii="Times New Roman" w:hAnsi="Times New Roman" w:cs="Times New Roman"/>
          <w:sz w:val="24"/>
          <w:szCs w:val="24"/>
        </w:rPr>
        <w:t xml:space="preserve"> The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invasion of the Eastern Caribbean and dynamics of the Equatorial North Atlantic. </w:t>
      </w:r>
      <w:proofErr w:type="gramStart"/>
      <w:r w:rsidRPr="00ED432D">
        <w:rPr>
          <w:rFonts w:ascii="Times New Roman" w:hAnsi="Times New Roman" w:cs="Times New Roman"/>
          <w:i/>
          <w:sz w:val="24"/>
          <w:szCs w:val="24"/>
          <w:lang w:val="en-GB"/>
        </w:rPr>
        <w:t xml:space="preserve">Proc. Gulf </w:t>
      </w:r>
      <w:proofErr w:type="spellStart"/>
      <w:r w:rsidRPr="00ED432D">
        <w:rPr>
          <w:rFonts w:ascii="Times New Roman" w:hAnsi="Times New Roman" w:cs="Times New Roman"/>
          <w:i/>
          <w:sz w:val="24"/>
          <w:szCs w:val="24"/>
          <w:lang w:val="en-GB"/>
        </w:rPr>
        <w:t>Caribb</w:t>
      </w:r>
      <w:proofErr w:type="spellEnd"/>
      <w:r w:rsidRPr="00ED432D">
        <w:rPr>
          <w:rFonts w:ascii="Times New Roman" w:hAnsi="Times New Roman" w:cs="Times New Roman"/>
          <w:i/>
          <w:sz w:val="24"/>
          <w:szCs w:val="24"/>
          <w:lang w:val="en-GB"/>
        </w:rPr>
        <w:t>.</w:t>
      </w:r>
      <w:proofErr w:type="gramEnd"/>
      <w:r w:rsidRPr="00ED432D">
        <w:rPr>
          <w:rFonts w:ascii="Times New Roman" w:hAnsi="Times New Roman" w:cs="Times New Roman"/>
          <w:i/>
          <w:sz w:val="24"/>
          <w:szCs w:val="24"/>
          <w:lang w:val="en-GB"/>
        </w:rPr>
        <w:t xml:space="preserve"> </w:t>
      </w:r>
      <w:proofErr w:type="gramStart"/>
      <w:r w:rsidRPr="00ED432D">
        <w:rPr>
          <w:rFonts w:ascii="Times New Roman" w:hAnsi="Times New Roman" w:cs="Times New Roman"/>
          <w:i/>
          <w:sz w:val="24"/>
          <w:szCs w:val="24"/>
          <w:lang w:val="en-GB"/>
        </w:rPr>
        <w:t>Fish.</w:t>
      </w:r>
      <w:proofErr w:type="gramEnd"/>
      <w:r w:rsidRPr="00ED432D">
        <w:rPr>
          <w:rFonts w:ascii="Times New Roman" w:hAnsi="Times New Roman" w:cs="Times New Roman"/>
          <w:i/>
          <w:sz w:val="24"/>
          <w:szCs w:val="24"/>
          <w:lang w:val="en-GB"/>
        </w:rPr>
        <w:t xml:space="preserve"> Inst.</w:t>
      </w:r>
      <w:r>
        <w:rPr>
          <w:rFonts w:ascii="Times New Roman" w:hAnsi="Times New Roman" w:cs="Times New Roman"/>
          <w:i/>
          <w:sz w:val="24"/>
          <w:szCs w:val="24"/>
          <w:lang w:val="en-GB"/>
        </w:rPr>
        <w:t>,</w:t>
      </w:r>
      <w:r w:rsidRPr="00ED432D">
        <w:rPr>
          <w:rFonts w:ascii="Times New Roman" w:hAnsi="Times New Roman" w:cs="Times New Roman"/>
          <w:sz w:val="24"/>
          <w:szCs w:val="24"/>
        </w:rPr>
        <w:t xml:space="preserve"> </w:t>
      </w:r>
      <w:r w:rsidRPr="00ED432D">
        <w:rPr>
          <w:rFonts w:ascii="Times New Roman" w:hAnsi="Times New Roman" w:cs="Times New Roman"/>
          <w:b/>
          <w:sz w:val="24"/>
          <w:szCs w:val="24"/>
        </w:rPr>
        <w:t>65</w:t>
      </w:r>
      <w:r>
        <w:rPr>
          <w:rFonts w:ascii="Times New Roman" w:hAnsi="Times New Roman" w:cs="Times New Roman"/>
          <w:sz w:val="24"/>
          <w:szCs w:val="24"/>
        </w:rPr>
        <w:t xml:space="preserve">, </w:t>
      </w:r>
      <w:r w:rsidRPr="00ED432D">
        <w:rPr>
          <w:rFonts w:ascii="Times New Roman" w:hAnsi="Times New Roman" w:cs="Times New Roman"/>
          <w:sz w:val="24"/>
          <w:szCs w:val="24"/>
        </w:rPr>
        <w:t xml:space="preserve">102-103. </w:t>
      </w:r>
    </w:p>
    <w:p w14:paraId="3269BF49" w14:textId="77777777" w:rsidR="008329B2" w:rsidRDefault="008329B2" w:rsidP="00EA373E">
      <w:pPr>
        <w:spacing w:after="0" w:line="480" w:lineRule="auto"/>
        <w:ind w:left="360" w:hanging="360"/>
        <w:rPr>
          <w:rFonts w:ascii="Times New Roman" w:hAnsi="Times New Roman" w:cs="Times New Roman"/>
          <w:sz w:val="24"/>
          <w:szCs w:val="24"/>
        </w:rPr>
      </w:pPr>
      <w:r w:rsidRPr="00980F1A">
        <w:rPr>
          <w:rFonts w:ascii="Times New Roman" w:hAnsi="Times New Roman" w:cs="Times New Roman"/>
          <w:sz w:val="24"/>
          <w:szCs w:val="24"/>
        </w:rPr>
        <w:t xml:space="preserve">Johnson, G. C., and J. M. Lyman, 2012: Sea surface salinity [in "State of the Climate in 2011"]. </w:t>
      </w:r>
      <w:r w:rsidRPr="00980F1A">
        <w:rPr>
          <w:rFonts w:ascii="Times New Roman" w:hAnsi="Times New Roman" w:cs="Times New Roman"/>
          <w:i/>
          <w:sz w:val="24"/>
          <w:szCs w:val="24"/>
        </w:rPr>
        <w:t xml:space="preserve">Bull. Amer. Meteor. </w:t>
      </w:r>
      <w:proofErr w:type="gramStart"/>
      <w:r w:rsidRPr="00980F1A">
        <w:rPr>
          <w:rFonts w:ascii="Times New Roman" w:hAnsi="Times New Roman" w:cs="Times New Roman"/>
          <w:i/>
          <w:sz w:val="24"/>
          <w:szCs w:val="24"/>
        </w:rPr>
        <w:t>Soc</w:t>
      </w:r>
      <w:r w:rsidRPr="00980F1A">
        <w:rPr>
          <w:rFonts w:ascii="Times New Roman" w:hAnsi="Times New Roman" w:cs="Times New Roman"/>
          <w:sz w:val="24"/>
          <w:szCs w:val="24"/>
        </w:rPr>
        <w:t xml:space="preserve">., </w:t>
      </w:r>
      <w:r w:rsidRPr="00980F1A">
        <w:rPr>
          <w:rFonts w:ascii="Times New Roman" w:hAnsi="Times New Roman" w:cs="Times New Roman"/>
          <w:b/>
          <w:sz w:val="24"/>
          <w:szCs w:val="24"/>
        </w:rPr>
        <w:t>93</w:t>
      </w:r>
      <w:r w:rsidRPr="00980F1A">
        <w:rPr>
          <w:rFonts w:ascii="Times New Roman" w:hAnsi="Times New Roman" w:cs="Times New Roman"/>
          <w:sz w:val="24"/>
          <w:szCs w:val="24"/>
        </w:rPr>
        <w:t xml:space="preserve"> (7), S68–S69, S72.</w:t>
      </w:r>
      <w:proofErr w:type="gramEnd"/>
    </w:p>
    <w:p w14:paraId="1DDC1A1B" w14:textId="77777777" w:rsidR="008329B2" w:rsidRPr="00C72B90" w:rsidRDefault="008329B2" w:rsidP="00EA373E">
      <w:pPr>
        <w:spacing w:after="0" w:line="480" w:lineRule="auto"/>
        <w:ind w:left="360" w:hanging="360"/>
        <w:rPr>
          <w:rFonts w:ascii="Times New Roman" w:hAnsi="Times New Roman" w:cs="Times New Roman"/>
          <w:sz w:val="24"/>
          <w:szCs w:val="24"/>
        </w:rPr>
      </w:pPr>
      <w:r w:rsidRPr="00980F1A">
        <w:rPr>
          <w:rFonts w:ascii="Times New Roman" w:hAnsi="Times New Roman" w:cs="Times New Roman"/>
          <w:sz w:val="24"/>
          <w:szCs w:val="24"/>
        </w:rPr>
        <w:t>Johns</w:t>
      </w:r>
      <w:r>
        <w:rPr>
          <w:rFonts w:ascii="Times New Roman" w:hAnsi="Times New Roman" w:cs="Times New Roman"/>
          <w:sz w:val="24"/>
          <w:szCs w:val="24"/>
        </w:rPr>
        <w:t>on, G. C., and J. M. Lyman, 2018</w:t>
      </w:r>
      <w:r w:rsidRPr="00980F1A">
        <w:rPr>
          <w:rFonts w:ascii="Times New Roman" w:hAnsi="Times New Roman" w:cs="Times New Roman"/>
          <w:sz w:val="24"/>
          <w:szCs w:val="24"/>
        </w:rPr>
        <w:t>: Sea surface salinity [</w:t>
      </w:r>
      <w:r>
        <w:rPr>
          <w:rFonts w:ascii="Times New Roman" w:hAnsi="Times New Roman" w:cs="Times New Roman"/>
          <w:sz w:val="24"/>
          <w:szCs w:val="24"/>
        </w:rPr>
        <w:t>in "State of the Climate in 2017</w:t>
      </w:r>
      <w:r w:rsidRPr="00980F1A">
        <w:rPr>
          <w:rFonts w:ascii="Times New Roman" w:hAnsi="Times New Roman" w:cs="Times New Roman"/>
          <w:sz w:val="24"/>
          <w:szCs w:val="24"/>
        </w:rPr>
        <w:t xml:space="preserve">"]. </w:t>
      </w:r>
      <w:r w:rsidRPr="00980F1A">
        <w:rPr>
          <w:rFonts w:ascii="Times New Roman" w:hAnsi="Times New Roman" w:cs="Times New Roman"/>
          <w:i/>
          <w:sz w:val="24"/>
          <w:szCs w:val="24"/>
        </w:rPr>
        <w:t xml:space="preserve">Bull. Amer. Meteor. </w:t>
      </w:r>
      <w:proofErr w:type="gramStart"/>
      <w:r w:rsidRPr="00980F1A">
        <w:rPr>
          <w:rFonts w:ascii="Times New Roman" w:hAnsi="Times New Roman" w:cs="Times New Roman"/>
          <w:i/>
          <w:sz w:val="24"/>
          <w:szCs w:val="24"/>
        </w:rPr>
        <w:t>Soc</w:t>
      </w:r>
      <w:r w:rsidRPr="00980F1A">
        <w:rPr>
          <w:rFonts w:ascii="Times New Roman" w:hAnsi="Times New Roman" w:cs="Times New Roman"/>
          <w:sz w:val="24"/>
          <w:szCs w:val="24"/>
        </w:rPr>
        <w:t xml:space="preserve">., </w:t>
      </w:r>
      <w:r w:rsidRPr="00980F1A">
        <w:rPr>
          <w:rFonts w:ascii="Times New Roman" w:hAnsi="Times New Roman" w:cs="Times New Roman"/>
          <w:b/>
          <w:sz w:val="24"/>
          <w:szCs w:val="24"/>
        </w:rPr>
        <w:t>9</w:t>
      </w:r>
      <w:r>
        <w:rPr>
          <w:rFonts w:ascii="Times New Roman" w:hAnsi="Times New Roman" w:cs="Times New Roman"/>
          <w:b/>
          <w:sz w:val="24"/>
          <w:szCs w:val="24"/>
        </w:rPr>
        <w:t>9</w:t>
      </w:r>
      <w:r>
        <w:rPr>
          <w:rFonts w:ascii="Times New Roman" w:hAnsi="Times New Roman" w:cs="Times New Roman"/>
          <w:sz w:val="24"/>
          <w:szCs w:val="24"/>
        </w:rPr>
        <w:t xml:space="preserve"> (8), S78–S79</w:t>
      </w:r>
      <w:r w:rsidRPr="00980F1A">
        <w:rPr>
          <w:rFonts w:ascii="Times New Roman" w:hAnsi="Times New Roman" w:cs="Times New Roman"/>
          <w:sz w:val="24"/>
          <w:szCs w:val="24"/>
        </w:rPr>
        <w:t>.</w:t>
      </w:r>
      <w:proofErr w:type="gramEnd"/>
    </w:p>
    <w:p w14:paraId="648E217A" w14:textId="3D4F4173" w:rsidR="00F972AE" w:rsidRDefault="00F972AE" w:rsidP="00EA373E">
      <w:pPr>
        <w:spacing w:after="0" w:line="480" w:lineRule="auto"/>
        <w:ind w:left="360" w:hanging="360"/>
        <w:rPr>
          <w:rFonts w:ascii="Times New Roman" w:hAnsi="Times New Roman" w:cs="Times New Roman"/>
          <w:color w:val="000000" w:themeColor="text1"/>
          <w:sz w:val="24"/>
          <w:szCs w:val="24"/>
        </w:rPr>
      </w:pPr>
      <w:r w:rsidRPr="00A154C0">
        <w:rPr>
          <w:rFonts w:ascii="Times New Roman" w:hAnsi="Times New Roman" w:cs="Times New Roman"/>
          <w:color w:val="000000" w:themeColor="text1"/>
          <w:sz w:val="24"/>
          <w:szCs w:val="24"/>
        </w:rPr>
        <w:t xml:space="preserve">Johnson, G. C., and A. N. Birnbaum, 2017: During El Niño, Pacific Warm Pool </w:t>
      </w:r>
      <w:proofErr w:type="gramStart"/>
      <w:r w:rsidRPr="00A154C0">
        <w:rPr>
          <w:rFonts w:ascii="Times New Roman" w:hAnsi="Times New Roman" w:cs="Times New Roman"/>
          <w:color w:val="000000" w:themeColor="text1"/>
          <w:sz w:val="24"/>
          <w:szCs w:val="24"/>
        </w:rPr>
        <w:t>expands,</w:t>
      </w:r>
      <w:proofErr w:type="gramEnd"/>
      <w:r w:rsidRPr="00A154C0">
        <w:rPr>
          <w:rFonts w:ascii="Times New Roman" w:hAnsi="Times New Roman" w:cs="Times New Roman"/>
          <w:color w:val="000000" w:themeColor="text1"/>
          <w:sz w:val="24"/>
          <w:szCs w:val="24"/>
        </w:rPr>
        <w:t xml:space="preserve"> ocean gains more heat. </w:t>
      </w:r>
      <w:proofErr w:type="spellStart"/>
      <w:proofErr w:type="gramStart"/>
      <w:r w:rsidRPr="00A154C0">
        <w:rPr>
          <w:rFonts w:ascii="Times New Roman" w:hAnsi="Times New Roman" w:cs="Times New Roman"/>
          <w:i/>
          <w:color w:val="000000" w:themeColor="text1"/>
          <w:sz w:val="24"/>
          <w:szCs w:val="24"/>
        </w:rPr>
        <w:t>Geophys</w:t>
      </w:r>
      <w:proofErr w:type="spellEnd"/>
      <w:r w:rsidRPr="00A154C0">
        <w:rPr>
          <w:rFonts w:ascii="Times New Roman" w:hAnsi="Times New Roman" w:cs="Times New Roman"/>
          <w:i/>
          <w:color w:val="000000" w:themeColor="text1"/>
          <w:sz w:val="24"/>
          <w:szCs w:val="24"/>
        </w:rPr>
        <w:t>.</w:t>
      </w:r>
      <w:proofErr w:type="gramEnd"/>
      <w:r w:rsidRPr="00A154C0">
        <w:rPr>
          <w:rFonts w:ascii="Times New Roman" w:hAnsi="Times New Roman" w:cs="Times New Roman"/>
          <w:i/>
          <w:color w:val="000000" w:themeColor="text1"/>
          <w:sz w:val="24"/>
          <w:szCs w:val="24"/>
        </w:rPr>
        <w:t xml:space="preserve"> Res. Lett.</w:t>
      </w:r>
      <w:r w:rsidRPr="00A154C0">
        <w:rPr>
          <w:rFonts w:ascii="Times New Roman" w:hAnsi="Times New Roman" w:cs="Times New Roman"/>
          <w:color w:val="000000" w:themeColor="text1"/>
          <w:sz w:val="24"/>
          <w:szCs w:val="24"/>
        </w:rPr>
        <w:t xml:space="preserve">, </w:t>
      </w:r>
      <w:r w:rsidRPr="00A154C0">
        <w:rPr>
          <w:rFonts w:ascii="Times New Roman" w:hAnsi="Times New Roman" w:cs="Times New Roman"/>
          <w:b/>
          <w:color w:val="000000" w:themeColor="text1"/>
          <w:sz w:val="24"/>
          <w:szCs w:val="24"/>
        </w:rPr>
        <w:t>44</w:t>
      </w:r>
      <w:r w:rsidRPr="00A154C0">
        <w:rPr>
          <w:rFonts w:ascii="Times New Roman" w:hAnsi="Times New Roman" w:cs="Times New Roman"/>
          <w:color w:val="000000" w:themeColor="text1"/>
          <w:sz w:val="24"/>
          <w:szCs w:val="24"/>
        </w:rPr>
        <w:t>, 438–445, doi</w:t>
      </w:r>
      <w:proofErr w:type="gramStart"/>
      <w:r w:rsidRPr="00A154C0">
        <w:rPr>
          <w:rFonts w:ascii="Times New Roman" w:hAnsi="Times New Roman" w:cs="Times New Roman"/>
          <w:color w:val="000000" w:themeColor="text1"/>
          <w:sz w:val="24"/>
          <w:szCs w:val="24"/>
        </w:rPr>
        <w:t>:10.1002</w:t>
      </w:r>
      <w:proofErr w:type="gramEnd"/>
      <w:r w:rsidRPr="00A154C0">
        <w:rPr>
          <w:rFonts w:ascii="Times New Roman" w:hAnsi="Times New Roman" w:cs="Times New Roman"/>
          <w:color w:val="000000" w:themeColor="text1"/>
          <w:sz w:val="24"/>
          <w:szCs w:val="24"/>
        </w:rPr>
        <w:t>/2016GL071767.</w:t>
      </w:r>
    </w:p>
    <w:p w14:paraId="157FF847" w14:textId="4F27C74B" w:rsidR="00F972AE" w:rsidRPr="00047486" w:rsidRDefault="00F972AE" w:rsidP="00EA373E">
      <w:pPr>
        <w:spacing w:after="0" w:line="480" w:lineRule="auto"/>
        <w:ind w:left="360" w:hanging="360"/>
        <w:rPr>
          <w:rFonts w:ascii="Times New Roman" w:hAnsi="Times New Roman" w:cs="Times New Roman"/>
          <w:color w:val="000000" w:themeColor="text1"/>
          <w:sz w:val="24"/>
          <w:szCs w:val="24"/>
        </w:rPr>
      </w:pPr>
      <w:r w:rsidRPr="00351E7A">
        <w:rPr>
          <w:rFonts w:ascii="Times New Roman" w:hAnsi="Times New Roman" w:cs="Times New Roman"/>
          <w:color w:val="000000" w:themeColor="text1"/>
          <w:sz w:val="24"/>
          <w:szCs w:val="24"/>
        </w:rPr>
        <w:t>Johnson, G. C.</w:t>
      </w:r>
      <w:r>
        <w:rPr>
          <w:rFonts w:ascii="Times New Roman" w:hAnsi="Times New Roman" w:cs="Times New Roman"/>
          <w:color w:val="000000" w:themeColor="text1"/>
          <w:sz w:val="24"/>
          <w:szCs w:val="24"/>
        </w:rPr>
        <w:t>, J. M. Lyman, and N. G. Loeb, 2016:</w:t>
      </w:r>
      <w:r w:rsidRPr="00351E7A">
        <w:rPr>
          <w:rFonts w:ascii="Times New Roman" w:hAnsi="Times New Roman" w:cs="Times New Roman"/>
          <w:color w:val="000000" w:themeColor="text1"/>
          <w:sz w:val="24"/>
          <w:szCs w:val="24"/>
        </w:rPr>
        <w:t xml:space="preserve"> Improving estimates of Earth's energy imbalance. </w:t>
      </w:r>
      <w:r w:rsidRPr="005D26F2">
        <w:rPr>
          <w:rFonts w:ascii="Times New Roman" w:hAnsi="Times New Roman" w:cs="Times New Roman"/>
          <w:i/>
          <w:color w:val="000000" w:themeColor="text1"/>
          <w:sz w:val="24"/>
          <w:szCs w:val="24"/>
        </w:rPr>
        <w:t>Nature Climate Change</w:t>
      </w:r>
      <w:r w:rsidRPr="00351E7A">
        <w:rPr>
          <w:rFonts w:ascii="Times New Roman" w:hAnsi="Times New Roman" w:cs="Times New Roman"/>
          <w:color w:val="000000" w:themeColor="text1"/>
          <w:sz w:val="24"/>
          <w:szCs w:val="24"/>
        </w:rPr>
        <w:t xml:space="preserve">, </w:t>
      </w:r>
      <w:r w:rsidRPr="005D26F2">
        <w:rPr>
          <w:rFonts w:ascii="Times New Roman" w:hAnsi="Times New Roman" w:cs="Times New Roman"/>
          <w:b/>
          <w:color w:val="000000" w:themeColor="text1"/>
          <w:sz w:val="24"/>
          <w:szCs w:val="24"/>
        </w:rPr>
        <w:t>6</w:t>
      </w:r>
      <w:r w:rsidRPr="00351E7A">
        <w:rPr>
          <w:rFonts w:ascii="Times New Roman" w:hAnsi="Times New Roman" w:cs="Times New Roman"/>
          <w:color w:val="000000" w:themeColor="text1"/>
          <w:sz w:val="24"/>
          <w:szCs w:val="24"/>
        </w:rPr>
        <w:t>, 639–640, doi</w:t>
      </w:r>
      <w:proofErr w:type="gramStart"/>
      <w:r w:rsidRPr="00351E7A">
        <w:rPr>
          <w:rFonts w:ascii="Times New Roman" w:hAnsi="Times New Roman" w:cs="Times New Roman"/>
          <w:color w:val="000000" w:themeColor="text1"/>
          <w:sz w:val="24"/>
          <w:szCs w:val="24"/>
        </w:rPr>
        <w:t>:10.1038</w:t>
      </w:r>
      <w:proofErr w:type="gramEnd"/>
      <w:r w:rsidRPr="00351E7A">
        <w:rPr>
          <w:rFonts w:ascii="Times New Roman" w:hAnsi="Times New Roman" w:cs="Times New Roman"/>
          <w:color w:val="000000" w:themeColor="text1"/>
          <w:sz w:val="24"/>
          <w:szCs w:val="24"/>
        </w:rPr>
        <w:t>/nclimate3043.</w:t>
      </w:r>
    </w:p>
    <w:p w14:paraId="4C8F016E" w14:textId="724A6E49" w:rsidR="00F972AE" w:rsidRPr="00F972AE" w:rsidRDefault="00F972AE" w:rsidP="00EA373E">
      <w:pPr>
        <w:spacing w:after="0" w:line="480" w:lineRule="auto"/>
        <w:ind w:left="360" w:hanging="360"/>
        <w:rPr>
          <w:rFonts w:ascii="Times New Roman" w:hAnsi="Times New Roman" w:cs="Times New Roman"/>
          <w:sz w:val="24"/>
          <w:szCs w:val="24"/>
        </w:rPr>
      </w:pPr>
      <w:r w:rsidRPr="001E54A1">
        <w:rPr>
          <w:rFonts w:ascii="Times New Roman" w:hAnsi="Times New Roman" w:cs="Times New Roman"/>
          <w:sz w:val="24"/>
        </w:rPr>
        <w:t xml:space="preserve">Johnson, G. C., J. M. Lyman, J. K. Willis, T. Boyer, J. </w:t>
      </w:r>
      <w:proofErr w:type="spellStart"/>
      <w:r w:rsidRPr="001E54A1">
        <w:rPr>
          <w:rFonts w:ascii="Times New Roman" w:hAnsi="Times New Roman" w:cs="Times New Roman"/>
          <w:sz w:val="24"/>
        </w:rPr>
        <w:t>Antonov</w:t>
      </w:r>
      <w:proofErr w:type="spellEnd"/>
      <w:r w:rsidRPr="001E54A1">
        <w:rPr>
          <w:rFonts w:ascii="Times New Roman" w:hAnsi="Times New Roman" w:cs="Times New Roman"/>
          <w:sz w:val="24"/>
        </w:rPr>
        <w:t xml:space="preserve">, S. A. Good, C. M. </w:t>
      </w:r>
      <w:proofErr w:type="spellStart"/>
      <w:r w:rsidRPr="001E54A1">
        <w:rPr>
          <w:rFonts w:ascii="Times New Roman" w:hAnsi="Times New Roman" w:cs="Times New Roman"/>
          <w:sz w:val="24"/>
        </w:rPr>
        <w:t>Domingues</w:t>
      </w:r>
      <w:proofErr w:type="spellEnd"/>
      <w:r w:rsidRPr="001E54A1">
        <w:rPr>
          <w:rFonts w:ascii="Times New Roman" w:hAnsi="Times New Roman" w:cs="Times New Roman"/>
          <w:sz w:val="24"/>
        </w:rPr>
        <w:t xml:space="preserve">, and N. </w:t>
      </w:r>
      <w:proofErr w:type="spellStart"/>
      <w:r w:rsidRPr="001E54A1">
        <w:rPr>
          <w:rFonts w:ascii="Times New Roman" w:hAnsi="Times New Roman" w:cs="Times New Roman"/>
          <w:sz w:val="24"/>
        </w:rPr>
        <w:t>Bindoff</w:t>
      </w:r>
      <w:proofErr w:type="spellEnd"/>
      <w:r w:rsidRPr="001E54A1">
        <w:rPr>
          <w:rFonts w:ascii="Times New Roman" w:hAnsi="Times New Roman" w:cs="Times New Roman"/>
          <w:sz w:val="24"/>
        </w:rPr>
        <w:t xml:space="preserve">, 2014: Ocean heat content </w:t>
      </w:r>
      <w:r w:rsidRPr="001E54A1">
        <w:rPr>
          <w:rFonts w:ascii="Times New Roman" w:hAnsi="Times New Roman" w:cs="Times New Roman"/>
          <w:sz w:val="24"/>
          <w:szCs w:val="24"/>
        </w:rPr>
        <w:t>[in "State of the Climate in 2013"].</w:t>
      </w:r>
      <w:r w:rsidRPr="001E54A1">
        <w:rPr>
          <w:rFonts w:ascii="Times New Roman" w:hAnsi="Times New Roman" w:cs="Times New Roman"/>
          <w:sz w:val="24"/>
        </w:rPr>
        <w:t xml:space="preserve"> </w:t>
      </w:r>
      <w:r w:rsidRPr="001E54A1">
        <w:rPr>
          <w:rFonts w:ascii="Times New Roman" w:hAnsi="Times New Roman" w:cs="Times New Roman"/>
          <w:i/>
          <w:sz w:val="24"/>
          <w:szCs w:val="24"/>
        </w:rPr>
        <w:t xml:space="preserve">Bull. Amer. Meteor. </w:t>
      </w:r>
      <w:proofErr w:type="gramStart"/>
      <w:r w:rsidRPr="001E54A1">
        <w:rPr>
          <w:rFonts w:ascii="Times New Roman" w:hAnsi="Times New Roman" w:cs="Times New Roman"/>
          <w:i/>
          <w:sz w:val="24"/>
          <w:szCs w:val="24"/>
        </w:rPr>
        <w:t>Soc</w:t>
      </w:r>
      <w:r w:rsidRPr="001E54A1">
        <w:rPr>
          <w:rFonts w:ascii="Times New Roman" w:hAnsi="Times New Roman" w:cs="Times New Roman"/>
          <w:sz w:val="24"/>
          <w:szCs w:val="24"/>
        </w:rPr>
        <w:t>.</w:t>
      </w:r>
      <w:r w:rsidRPr="001E54A1">
        <w:rPr>
          <w:rFonts w:ascii="Times New Roman" w:hAnsi="Times New Roman" w:cs="Times New Roman"/>
          <w:sz w:val="24"/>
        </w:rPr>
        <w:t xml:space="preserve">, </w:t>
      </w:r>
      <w:r w:rsidRPr="001E54A1">
        <w:rPr>
          <w:rFonts w:ascii="Times New Roman" w:hAnsi="Times New Roman" w:cs="Times New Roman"/>
          <w:b/>
          <w:sz w:val="24"/>
        </w:rPr>
        <w:t>95</w:t>
      </w:r>
      <w:r w:rsidRPr="001E54A1">
        <w:rPr>
          <w:rFonts w:ascii="Times New Roman" w:hAnsi="Times New Roman" w:cs="Times New Roman"/>
          <w:sz w:val="24"/>
        </w:rPr>
        <w:t xml:space="preserve"> (7), S54–S57.</w:t>
      </w:r>
      <w:proofErr w:type="gramEnd"/>
    </w:p>
    <w:p w14:paraId="3CD28707" w14:textId="2711E031" w:rsidR="00F972AE" w:rsidRDefault="00F972AE" w:rsidP="00EA373E">
      <w:pPr>
        <w:spacing w:after="0" w:line="480" w:lineRule="auto"/>
        <w:ind w:left="360" w:hanging="360"/>
        <w:rPr>
          <w:rFonts w:ascii="Times New Roman" w:hAnsi="Times New Roman" w:cs="Times New Roman"/>
          <w:sz w:val="24"/>
        </w:rPr>
      </w:pPr>
      <w:r w:rsidRPr="00FA101C">
        <w:rPr>
          <w:rFonts w:ascii="Times New Roman" w:hAnsi="Times New Roman" w:cs="Times New Roman"/>
          <w:sz w:val="24"/>
        </w:rPr>
        <w:t xml:space="preserve">Johnson, G. C., and Coauthors, 2015: Ocean heat content [in “State of the Climate in 2014”]. </w:t>
      </w:r>
      <w:r w:rsidRPr="00FA101C">
        <w:rPr>
          <w:rFonts w:ascii="Times New Roman" w:hAnsi="Times New Roman" w:cs="Times New Roman"/>
          <w:i/>
          <w:sz w:val="24"/>
        </w:rPr>
        <w:t>Bull. Amer. Meteor. Soc</w:t>
      </w:r>
      <w:r w:rsidRPr="00FA101C">
        <w:rPr>
          <w:rFonts w:ascii="Times New Roman" w:hAnsi="Times New Roman" w:cs="Times New Roman"/>
          <w:sz w:val="24"/>
        </w:rPr>
        <w:t xml:space="preserve">., </w:t>
      </w:r>
      <w:r w:rsidRPr="00FA101C">
        <w:rPr>
          <w:rFonts w:ascii="Times New Roman" w:hAnsi="Times New Roman" w:cs="Times New Roman"/>
          <w:b/>
          <w:sz w:val="24"/>
        </w:rPr>
        <w:t>96</w:t>
      </w:r>
      <w:r w:rsidRPr="00FA101C">
        <w:rPr>
          <w:rFonts w:ascii="Times New Roman" w:hAnsi="Times New Roman" w:cs="Times New Roman"/>
          <w:sz w:val="24"/>
        </w:rPr>
        <w:t xml:space="preserve"> (7), S64–S66, S68</w:t>
      </w:r>
      <w:r>
        <w:rPr>
          <w:rFonts w:ascii="Times New Roman" w:hAnsi="Times New Roman" w:cs="Times New Roman"/>
          <w:sz w:val="24"/>
        </w:rPr>
        <w:t xml:space="preserve">, </w:t>
      </w:r>
      <w:proofErr w:type="spellStart"/>
      <w:r w:rsidRPr="00813B2B">
        <w:rPr>
          <w:rFonts w:ascii="Times New Roman" w:hAnsi="Times New Roman" w:cs="Times New Roman"/>
          <w:sz w:val="24"/>
        </w:rPr>
        <w:t>doi</w:t>
      </w:r>
      <w:proofErr w:type="spellEnd"/>
      <w:r w:rsidRPr="00813B2B">
        <w:rPr>
          <w:rFonts w:ascii="Times New Roman" w:hAnsi="Times New Roman" w:cs="Times New Roman"/>
          <w:sz w:val="24"/>
        </w:rPr>
        <w:t>:</w:t>
      </w:r>
      <w:r w:rsidR="00280BE0">
        <w:rPr>
          <w:rFonts w:ascii="Times New Roman" w:hAnsi="Times New Roman" w:cs="Times New Roman"/>
          <w:sz w:val="24"/>
        </w:rPr>
        <w:t xml:space="preserve"> </w:t>
      </w:r>
      <w:r w:rsidRPr="00813B2B">
        <w:rPr>
          <w:rFonts w:ascii="Times New Roman" w:hAnsi="Times New Roman" w:cs="Times New Roman"/>
          <w:sz w:val="24"/>
        </w:rPr>
        <w:t>10.1175/2015BAMSStateoftheClimate.1</w:t>
      </w:r>
      <w:r w:rsidRPr="00FA101C">
        <w:rPr>
          <w:rFonts w:ascii="Times New Roman" w:hAnsi="Times New Roman" w:cs="Times New Roman"/>
          <w:sz w:val="24"/>
        </w:rPr>
        <w:t>.</w:t>
      </w:r>
    </w:p>
    <w:p w14:paraId="79E8C11D" w14:textId="1BA91FB0" w:rsidR="00F972AE" w:rsidRDefault="00F972AE" w:rsidP="00EA373E">
      <w:pPr>
        <w:spacing w:after="0" w:line="480" w:lineRule="auto"/>
        <w:ind w:left="360" w:hanging="360"/>
        <w:rPr>
          <w:rFonts w:ascii="Times New Roman" w:hAnsi="Times New Roman" w:cs="Times New Roman"/>
          <w:sz w:val="24"/>
        </w:rPr>
      </w:pPr>
      <w:proofErr w:type="gramStart"/>
      <w:r>
        <w:rPr>
          <w:rFonts w:ascii="Times New Roman" w:hAnsi="Times New Roman" w:cs="Times New Roman"/>
          <w:sz w:val="24"/>
        </w:rPr>
        <w:t>J</w:t>
      </w:r>
      <w:r w:rsidRPr="008870E1">
        <w:rPr>
          <w:rFonts w:ascii="Times New Roman" w:hAnsi="Times New Roman" w:cs="Times New Roman"/>
          <w:sz w:val="24"/>
        </w:rPr>
        <w:t xml:space="preserve">ohnson, G. C., </w:t>
      </w:r>
      <w:r>
        <w:rPr>
          <w:rFonts w:ascii="Times New Roman" w:hAnsi="Times New Roman" w:cs="Times New Roman"/>
          <w:sz w:val="24"/>
        </w:rPr>
        <w:t>and Coauthors, 2018.</w:t>
      </w:r>
      <w:proofErr w:type="gramEnd"/>
      <w:r>
        <w:rPr>
          <w:rFonts w:ascii="Times New Roman" w:hAnsi="Times New Roman" w:cs="Times New Roman"/>
          <w:sz w:val="24"/>
        </w:rPr>
        <w:t xml:space="preserve"> </w:t>
      </w:r>
      <w:proofErr w:type="gramStart"/>
      <w:r>
        <w:rPr>
          <w:rFonts w:ascii="Times New Roman" w:hAnsi="Times New Roman" w:cs="Times New Roman"/>
          <w:sz w:val="24"/>
        </w:rPr>
        <w:t>Ocean heat content.</w:t>
      </w:r>
      <w:proofErr w:type="gramEnd"/>
      <w:r>
        <w:rPr>
          <w:rFonts w:ascii="Times New Roman" w:hAnsi="Times New Roman" w:cs="Times New Roman"/>
          <w:sz w:val="24"/>
        </w:rPr>
        <w:t xml:space="preserve"> [</w:t>
      </w:r>
      <w:proofErr w:type="gramStart"/>
      <w:r>
        <w:rPr>
          <w:rFonts w:ascii="Times New Roman" w:hAnsi="Times New Roman" w:cs="Times New Roman"/>
          <w:sz w:val="24"/>
        </w:rPr>
        <w:t>in</w:t>
      </w:r>
      <w:proofErr w:type="gramEnd"/>
      <w:r w:rsidRPr="008870E1">
        <w:rPr>
          <w:rFonts w:ascii="Times New Roman" w:hAnsi="Times New Roman" w:cs="Times New Roman"/>
          <w:sz w:val="24"/>
        </w:rPr>
        <w:t xml:space="preserve"> </w:t>
      </w:r>
      <w:r>
        <w:rPr>
          <w:rFonts w:ascii="Times New Roman" w:hAnsi="Times New Roman" w:cs="Times New Roman"/>
          <w:sz w:val="24"/>
        </w:rPr>
        <w:t>“</w:t>
      </w:r>
      <w:r w:rsidRPr="008870E1">
        <w:rPr>
          <w:rFonts w:ascii="Times New Roman" w:hAnsi="Times New Roman" w:cs="Times New Roman"/>
          <w:sz w:val="24"/>
        </w:rPr>
        <w:t>State of the Climate in 2017</w:t>
      </w:r>
      <w:r>
        <w:rPr>
          <w:rFonts w:ascii="Times New Roman" w:hAnsi="Times New Roman" w:cs="Times New Roman"/>
          <w:sz w:val="24"/>
        </w:rPr>
        <w:t>”].</w:t>
      </w:r>
      <w:r w:rsidRPr="008870E1">
        <w:rPr>
          <w:rFonts w:ascii="Times New Roman" w:hAnsi="Times New Roman" w:cs="Times New Roman"/>
          <w:sz w:val="24"/>
        </w:rPr>
        <w:t xml:space="preserve"> </w:t>
      </w:r>
      <w:r w:rsidRPr="00FA101C">
        <w:rPr>
          <w:rFonts w:ascii="Times New Roman" w:hAnsi="Times New Roman" w:cs="Times New Roman"/>
          <w:i/>
          <w:sz w:val="24"/>
        </w:rPr>
        <w:t>Bull. Amer. Meteor. Soc</w:t>
      </w:r>
      <w:r w:rsidRPr="00FA101C">
        <w:rPr>
          <w:rFonts w:ascii="Times New Roman" w:hAnsi="Times New Roman" w:cs="Times New Roman"/>
          <w:sz w:val="24"/>
        </w:rPr>
        <w:t xml:space="preserve">., </w:t>
      </w:r>
      <w:r w:rsidRPr="00FA101C">
        <w:rPr>
          <w:rFonts w:ascii="Times New Roman" w:hAnsi="Times New Roman" w:cs="Times New Roman"/>
          <w:b/>
          <w:sz w:val="24"/>
        </w:rPr>
        <w:t>9</w:t>
      </w:r>
      <w:r>
        <w:rPr>
          <w:rFonts w:ascii="Times New Roman" w:hAnsi="Times New Roman" w:cs="Times New Roman"/>
          <w:b/>
          <w:sz w:val="24"/>
        </w:rPr>
        <w:t xml:space="preserve">9 </w:t>
      </w:r>
      <w:r>
        <w:rPr>
          <w:rFonts w:ascii="Times New Roman" w:hAnsi="Times New Roman" w:cs="Times New Roman"/>
          <w:sz w:val="24"/>
        </w:rPr>
        <w:t>(8</w:t>
      </w:r>
      <w:r w:rsidRPr="00FA101C">
        <w:rPr>
          <w:rFonts w:ascii="Times New Roman" w:hAnsi="Times New Roman" w:cs="Times New Roman"/>
          <w:sz w:val="24"/>
        </w:rPr>
        <w:t>)</w:t>
      </w:r>
      <w:r>
        <w:rPr>
          <w:rFonts w:ascii="Times New Roman" w:hAnsi="Times New Roman" w:cs="Times New Roman"/>
          <w:sz w:val="24"/>
        </w:rPr>
        <w:t>, S72–</w:t>
      </w:r>
      <w:r w:rsidRPr="008870E1">
        <w:rPr>
          <w:rFonts w:ascii="Times New Roman" w:hAnsi="Times New Roman" w:cs="Times New Roman"/>
          <w:sz w:val="24"/>
        </w:rPr>
        <w:t xml:space="preserve">S77, </w:t>
      </w:r>
      <w:proofErr w:type="spellStart"/>
      <w:r w:rsidRPr="008870E1">
        <w:rPr>
          <w:rFonts w:ascii="Times New Roman" w:hAnsi="Times New Roman" w:cs="Times New Roman"/>
          <w:sz w:val="24"/>
        </w:rPr>
        <w:t>doi</w:t>
      </w:r>
      <w:proofErr w:type="spellEnd"/>
      <w:r w:rsidRPr="008870E1">
        <w:rPr>
          <w:rFonts w:ascii="Times New Roman" w:hAnsi="Times New Roman" w:cs="Times New Roman"/>
          <w:sz w:val="24"/>
        </w:rPr>
        <w:t>:</w:t>
      </w:r>
      <w:r w:rsidR="00280BE0">
        <w:rPr>
          <w:rFonts w:ascii="Times New Roman" w:hAnsi="Times New Roman" w:cs="Times New Roman"/>
          <w:sz w:val="24"/>
        </w:rPr>
        <w:t xml:space="preserve"> </w:t>
      </w:r>
      <w:r w:rsidRPr="008870E1">
        <w:rPr>
          <w:rFonts w:ascii="Times New Roman" w:hAnsi="Times New Roman" w:cs="Times New Roman"/>
          <w:sz w:val="24"/>
        </w:rPr>
        <w:t>10.1175/2018BAMSStateoftheClimate.1</w:t>
      </w:r>
      <w:r>
        <w:rPr>
          <w:rFonts w:ascii="Times New Roman" w:hAnsi="Times New Roman" w:cs="Times New Roman"/>
          <w:sz w:val="24"/>
        </w:rPr>
        <w:t>.</w:t>
      </w:r>
    </w:p>
    <w:p w14:paraId="58776E26" w14:textId="1E558435" w:rsidR="00CE03EC" w:rsidRDefault="00CE03EC" w:rsidP="00EA373E">
      <w:pPr>
        <w:spacing w:after="0" w:line="480" w:lineRule="auto"/>
        <w:ind w:left="360" w:hanging="360"/>
        <w:rPr>
          <w:rFonts w:ascii="Times New Roman" w:hAnsi="Times New Roman" w:cs="Times New Roman"/>
          <w:sz w:val="24"/>
          <w:szCs w:val="24"/>
        </w:rPr>
      </w:pPr>
      <w:r w:rsidRPr="005D26F2">
        <w:rPr>
          <w:rFonts w:ascii="Times New Roman" w:hAnsi="Times New Roman" w:cs="Times New Roman"/>
          <w:sz w:val="24"/>
          <w:szCs w:val="24"/>
        </w:rPr>
        <w:lastRenderedPageBreak/>
        <w:t xml:space="preserve">Kato, S., F.G. Rose, D.A. </w:t>
      </w:r>
      <w:proofErr w:type="spellStart"/>
      <w:r w:rsidRPr="005D26F2">
        <w:rPr>
          <w:rFonts w:ascii="Times New Roman" w:hAnsi="Times New Roman" w:cs="Times New Roman"/>
          <w:sz w:val="24"/>
          <w:szCs w:val="24"/>
        </w:rPr>
        <w:t>Rutan</w:t>
      </w:r>
      <w:proofErr w:type="spellEnd"/>
      <w:r w:rsidRPr="005D26F2">
        <w:rPr>
          <w:rFonts w:ascii="Times New Roman" w:hAnsi="Times New Roman" w:cs="Times New Roman"/>
          <w:sz w:val="24"/>
          <w:szCs w:val="24"/>
        </w:rPr>
        <w:t xml:space="preserve">, T.J. </w:t>
      </w:r>
      <w:proofErr w:type="spellStart"/>
      <w:r w:rsidRPr="005D26F2">
        <w:rPr>
          <w:rFonts w:ascii="Times New Roman" w:hAnsi="Times New Roman" w:cs="Times New Roman"/>
          <w:sz w:val="24"/>
          <w:szCs w:val="24"/>
        </w:rPr>
        <w:t>Thorsen</w:t>
      </w:r>
      <w:proofErr w:type="spellEnd"/>
      <w:r w:rsidRPr="005D26F2">
        <w:rPr>
          <w:rFonts w:ascii="Times New Roman" w:hAnsi="Times New Roman" w:cs="Times New Roman"/>
          <w:sz w:val="24"/>
          <w:szCs w:val="24"/>
        </w:rPr>
        <w:t xml:space="preserve">, N.G. Loeb, D.R. </w:t>
      </w:r>
      <w:proofErr w:type="spellStart"/>
      <w:r w:rsidRPr="005D26F2">
        <w:rPr>
          <w:rFonts w:ascii="Times New Roman" w:hAnsi="Times New Roman" w:cs="Times New Roman"/>
          <w:sz w:val="24"/>
          <w:szCs w:val="24"/>
        </w:rPr>
        <w:t>Doelling</w:t>
      </w:r>
      <w:proofErr w:type="spellEnd"/>
      <w:r w:rsidRPr="005D26F2">
        <w:rPr>
          <w:rFonts w:ascii="Times New Roman" w:hAnsi="Times New Roman" w:cs="Times New Roman"/>
          <w:sz w:val="24"/>
          <w:szCs w:val="24"/>
        </w:rPr>
        <w:t>, X. Huang, W.L. Smith, W. Su, and S. Ham, 2018: Surface Irradiances of Edition 4.0 Clouds and the Earth’s Radiant Energy System (CERES) Energy Balanced and Filled (EBAF) Data Product. </w:t>
      </w:r>
      <w:r w:rsidRPr="005D26F2">
        <w:rPr>
          <w:rFonts w:ascii="Times New Roman" w:hAnsi="Times New Roman" w:cs="Times New Roman"/>
          <w:i/>
          <w:iCs/>
          <w:sz w:val="24"/>
          <w:szCs w:val="24"/>
        </w:rPr>
        <w:t>J. Climate,</w:t>
      </w:r>
      <w:r w:rsidRPr="005D26F2">
        <w:rPr>
          <w:rFonts w:ascii="Times New Roman" w:hAnsi="Times New Roman" w:cs="Times New Roman"/>
          <w:sz w:val="24"/>
          <w:szCs w:val="24"/>
        </w:rPr>
        <w:t> </w:t>
      </w:r>
      <w:r w:rsidRPr="005D26F2">
        <w:rPr>
          <w:rFonts w:ascii="Times New Roman" w:hAnsi="Times New Roman" w:cs="Times New Roman"/>
          <w:b/>
          <w:bCs/>
          <w:sz w:val="24"/>
          <w:szCs w:val="24"/>
        </w:rPr>
        <w:t>31</w:t>
      </w:r>
      <w:r w:rsidRPr="005D26F2">
        <w:rPr>
          <w:rFonts w:ascii="Times New Roman" w:hAnsi="Times New Roman" w:cs="Times New Roman"/>
          <w:sz w:val="24"/>
          <w:szCs w:val="24"/>
        </w:rPr>
        <w:t>, 4501–4527, </w:t>
      </w:r>
      <w:proofErr w:type="spellStart"/>
      <w:r w:rsidR="00795001">
        <w:rPr>
          <w:rFonts w:ascii="Times New Roman" w:hAnsi="Times New Roman" w:cs="Times New Roman"/>
          <w:sz w:val="24"/>
          <w:szCs w:val="24"/>
        </w:rPr>
        <w:t>doi</w:t>
      </w:r>
      <w:proofErr w:type="spellEnd"/>
      <w:r w:rsidR="00795001">
        <w:rPr>
          <w:rFonts w:ascii="Times New Roman" w:hAnsi="Times New Roman" w:cs="Times New Roman"/>
          <w:sz w:val="24"/>
          <w:szCs w:val="24"/>
        </w:rPr>
        <w:t xml:space="preserve">: </w:t>
      </w:r>
      <w:r w:rsidRPr="005D26F2">
        <w:rPr>
          <w:rFonts w:ascii="Times New Roman" w:hAnsi="Times New Roman" w:cs="Times New Roman"/>
          <w:sz w:val="24"/>
          <w:szCs w:val="24"/>
        </w:rPr>
        <w:t>10.1175/JCLI-D-17-0523.1</w:t>
      </w:r>
      <w:r>
        <w:rPr>
          <w:rFonts w:ascii="Times New Roman" w:hAnsi="Times New Roman" w:cs="Times New Roman"/>
          <w:sz w:val="24"/>
          <w:szCs w:val="24"/>
        </w:rPr>
        <w:t>.</w:t>
      </w:r>
    </w:p>
    <w:p w14:paraId="0FE60BA3" w14:textId="77777777" w:rsidR="0090046B" w:rsidRPr="000D2545" w:rsidRDefault="0090046B" w:rsidP="00EA373E">
      <w:pPr>
        <w:spacing w:after="0" w:line="480" w:lineRule="auto"/>
        <w:ind w:left="360" w:hanging="360"/>
        <w:rPr>
          <w:rFonts w:ascii="Times New Roman" w:hAnsi="Times New Roman" w:cs="Times New Roman"/>
          <w:sz w:val="24"/>
          <w:szCs w:val="24"/>
        </w:rPr>
      </w:pPr>
      <w:r>
        <w:rPr>
          <w:rFonts w:ascii="Times New Roman" w:hAnsi="Times New Roman" w:cs="Times New Roman"/>
          <w:sz w:val="24"/>
          <w:szCs w:val="24"/>
        </w:rPr>
        <w:t>Kennedy, J. J.,</w:t>
      </w:r>
      <w:r w:rsidRPr="000D2545">
        <w:rPr>
          <w:rFonts w:ascii="Times New Roman" w:hAnsi="Times New Roman" w:cs="Times New Roman"/>
          <w:sz w:val="24"/>
          <w:szCs w:val="24"/>
        </w:rPr>
        <w:t xml:space="preserve"> N. A. Rayner, R. O. Smit</w:t>
      </w:r>
      <w:r>
        <w:rPr>
          <w:rFonts w:ascii="Times New Roman" w:hAnsi="Times New Roman" w:cs="Times New Roman"/>
          <w:sz w:val="24"/>
          <w:szCs w:val="24"/>
        </w:rPr>
        <w:t xml:space="preserve">h, D. E. Parker, and M. </w:t>
      </w:r>
      <w:proofErr w:type="spellStart"/>
      <w:r>
        <w:rPr>
          <w:rFonts w:ascii="Times New Roman" w:hAnsi="Times New Roman" w:cs="Times New Roman"/>
          <w:sz w:val="24"/>
          <w:szCs w:val="24"/>
        </w:rPr>
        <w:t>Saunby</w:t>
      </w:r>
      <w:proofErr w:type="spellEnd"/>
      <w:r>
        <w:rPr>
          <w:rFonts w:ascii="Times New Roman" w:hAnsi="Times New Roman" w:cs="Times New Roman"/>
          <w:sz w:val="24"/>
          <w:szCs w:val="24"/>
        </w:rPr>
        <w:t xml:space="preserve">, </w:t>
      </w:r>
      <w:r w:rsidRPr="000D2545">
        <w:rPr>
          <w:rFonts w:ascii="Times New Roman" w:hAnsi="Times New Roman" w:cs="Times New Roman"/>
          <w:sz w:val="24"/>
          <w:szCs w:val="24"/>
        </w:rPr>
        <w:t>2011a: Reassessing biases and oth</w:t>
      </w:r>
      <w:r>
        <w:rPr>
          <w:rFonts w:ascii="Times New Roman" w:hAnsi="Times New Roman" w:cs="Times New Roman"/>
          <w:sz w:val="24"/>
          <w:szCs w:val="24"/>
        </w:rPr>
        <w:t xml:space="preserve">er uncertainties in sea surface </w:t>
      </w:r>
      <w:r w:rsidRPr="000D2545">
        <w:rPr>
          <w:rFonts w:ascii="Times New Roman" w:hAnsi="Times New Roman" w:cs="Times New Roman"/>
          <w:sz w:val="24"/>
          <w:szCs w:val="24"/>
        </w:rPr>
        <w:t>temperature observations measu</w:t>
      </w:r>
      <w:r>
        <w:rPr>
          <w:rFonts w:ascii="Times New Roman" w:hAnsi="Times New Roman" w:cs="Times New Roman"/>
          <w:sz w:val="24"/>
          <w:szCs w:val="24"/>
        </w:rPr>
        <w:t xml:space="preserve">red in situ since 1850: </w:t>
      </w:r>
      <w:r w:rsidRPr="000D2545">
        <w:rPr>
          <w:rFonts w:ascii="Times New Roman" w:hAnsi="Times New Roman" w:cs="Times New Roman"/>
          <w:sz w:val="24"/>
          <w:szCs w:val="24"/>
        </w:rPr>
        <w:t xml:space="preserve">1. </w:t>
      </w:r>
      <w:proofErr w:type="gramStart"/>
      <w:r w:rsidRPr="000D2545">
        <w:rPr>
          <w:rFonts w:ascii="Times New Roman" w:hAnsi="Times New Roman" w:cs="Times New Roman"/>
          <w:sz w:val="24"/>
          <w:szCs w:val="24"/>
        </w:rPr>
        <w:t>Measurement and sampling</w:t>
      </w:r>
      <w:r>
        <w:rPr>
          <w:rFonts w:ascii="Times New Roman" w:hAnsi="Times New Roman" w:cs="Times New Roman"/>
          <w:sz w:val="24"/>
          <w:szCs w:val="24"/>
        </w:rPr>
        <w:t xml:space="preserve"> errors.</w:t>
      </w:r>
      <w:proofErr w:type="gramEnd"/>
      <w:r>
        <w:rPr>
          <w:rFonts w:ascii="Times New Roman" w:hAnsi="Times New Roman" w:cs="Times New Roman"/>
          <w:sz w:val="24"/>
          <w:szCs w:val="24"/>
        </w:rPr>
        <w:t xml:space="preserve"> </w:t>
      </w:r>
      <w:r w:rsidRPr="0090046B">
        <w:rPr>
          <w:rFonts w:ascii="Times New Roman" w:hAnsi="Times New Roman" w:cs="Times New Roman"/>
          <w:i/>
          <w:sz w:val="24"/>
          <w:szCs w:val="24"/>
        </w:rPr>
        <w:t xml:space="preserve">J. </w:t>
      </w:r>
      <w:proofErr w:type="spellStart"/>
      <w:r w:rsidRPr="0090046B">
        <w:rPr>
          <w:rFonts w:ascii="Times New Roman" w:hAnsi="Times New Roman" w:cs="Times New Roman"/>
          <w:i/>
          <w:sz w:val="24"/>
          <w:szCs w:val="24"/>
        </w:rPr>
        <w:t>Geophys</w:t>
      </w:r>
      <w:proofErr w:type="spellEnd"/>
      <w:r w:rsidRPr="0090046B">
        <w:rPr>
          <w:rFonts w:ascii="Times New Roman" w:hAnsi="Times New Roman" w:cs="Times New Roman"/>
          <w:i/>
          <w:sz w:val="24"/>
          <w:szCs w:val="24"/>
        </w:rPr>
        <w:t>. Res</w:t>
      </w:r>
      <w:r>
        <w:rPr>
          <w:rFonts w:ascii="Times New Roman" w:hAnsi="Times New Roman" w:cs="Times New Roman"/>
          <w:sz w:val="24"/>
          <w:szCs w:val="24"/>
        </w:rPr>
        <w:t xml:space="preserve">., </w:t>
      </w:r>
      <w:r w:rsidRPr="0090046B">
        <w:rPr>
          <w:rFonts w:ascii="Times New Roman" w:hAnsi="Times New Roman" w:cs="Times New Roman"/>
          <w:b/>
          <w:sz w:val="24"/>
          <w:szCs w:val="24"/>
        </w:rPr>
        <w:t>116</w:t>
      </w:r>
      <w:r>
        <w:rPr>
          <w:rFonts w:ascii="Times New Roman" w:hAnsi="Times New Roman" w:cs="Times New Roman"/>
          <w:sz w:val="24"/>
          <w:szCs w:val="24"/>
        </w:rPr>
        <w:t xml:space="preserve">, </w:t>
      </w:r>
      <w:r w:rsidRPr="000D2545">
        <w:rPr>
          <w:rFonts w:ascii="Times New Roman" w:hAnsi="Times New Roman" w:cs="Times New Roman"/>
          <w:sz w:val="24"/>
          <w:szCs w:val="24"/>
        </w:rPr>
        <w:t>D14103, doi</w:t>
      </w:r>
      <w:proofErr w:type="gramStart"/>
      <w:r w:rsidRPr="000D2545">
        <w:rPr>
          <w:rFonts w:ascii="Times New Roman" w:hAnsi="Times New Roman" w:cs="Times New Roman"/>
          <w:sz w:val="24"/>
          <w:szCs w:val="24"/>
        </w:rPr>
        <w:t>:10.1029</w:t>
      </w:r>
      <w:proofErr w:type="gramEnd"/>
      <w:r w:rsidRPr="000D2545">
        <w:rPr>
          <w:rFonts w:ascii="Times New Roman" w:hAnsi="Times New Roman" w:cs="Times New Roman"/>
          <w:sz w:val="24"/>
          <w:szCs w:val="24"/>
        </w:rPr>
        <w:t>/2010JD015218.</w:t>
      </w:r>
    </w:p>
    <w:p w14:paraId="38866840" w14:textId="10C93E27" w:rsidR="0090046B" w:rsidRDefault="0090046B" w:rsidP="00EA373E">
      <w:pPr>
        <w:spacing w:after="0" w:line="480" w:lineRule="auto"/>
        <w:ind w:left="360" w:hanging="360"/>
        <w:rPr>
          <w:rFonts w:ascii="Times New Roman" w:hAnsi="Times New Roman" w:cs="Times New Roman"/>
          <w:sz w:val="24"/>
          <w:szCs w:val="24"/>
        </w:rPr>
      </w:pPr>
      <w:r>
        <w:rPr>
          <w:rFonts w:ascii="Times New Roman" w:hAnsi="Times New Roman" w:cs="Times New Roman"/>
          <w:sz w:val="24"/>
          <w:szCs w:val="24"/>
        </w:rPr>
        <w:t>Kennedy, J. J.,</w:t>
      </w:r>
      <w:r w:rsidRPr="000D2545">
        <w:rPr>
          <w:rFonts w:ascii="Times New Roman" w:hAnsi="Times New Roman" w:cs="Times New Roman"/>
          <w:sz w:val="24"/>
          <w:szCs w:val="24"/>
        </w:rPr>
        <w:t xml:space="preserve"> N. A. Rayner, R. O. Smit</w:t>
      </w:r>
      <w:r>
        <w:rPr>
          <w:rFonts w:ascii="Times New Roman" w:hAnsi="Times New Roman" w:cs="Times New Roman"/>
          <w:sz w:val="24"/>
          <w:szCs w:val="24"/>
        </w:rPr>
        <w:t xml:space="preserve">h, D. E. Parker, and M. </w:t>
      </w:r>
      <w:proofErr w:type="spellStart"/>
      <w:r>
        <w:rPr>
          <w:rFonts w:ascii="Times New Roman" w:hAnsi="Times New Roman" w:cs="Times New Roman"/>
          <w:sz w:val="24"/>
          <w:szCs w:val="24"/>
        </w:rPr>
        <w:t>Saunby</w:t>
      </w:r>
      <w:proofErr w:type="spellEnd"/>
      <w:r>
        <w:rPr>
          <w:rFonts w:ascii="Times New Roman" w:hAnsi="Times New Roman" w:cs="Times New Roman"/>
          <w:sz w:val="24"/>
          <w:szCs w:val="24"/>
        </w:rPr>
        <w:t xml:space="preserve">, 2011b: Reassessing biases and </w:t>
      </w:r>
      <w:r w:rsidRPr="000D2545">
        <w:rPr>
          <w:rFonts w:ascii="Times New Roman" w:hAnsi="Times New Roman" w:cs="Times New Roman"/>
          <w:sz w:val="24"/>
          <w:szCs w:val="24"/>
        </w:rPr>
        <w:t>other uncertainties in sea s</w:t>
      </w:r>
      <w:r>
        <w:rPr>
          <w:rFonts w:ascii="Times New Roman" w:hAnsi="Times New Roman" w:cs="Times New Roman"/>
          <w:sz w:val="24"/>
          <w:szCs w:val="24"/>
        </w:rPr>
        <w:t xml:space="preserve">urface temperature observations </w:t>
      </w:r>
      <w:r w:rsidRPr="000D2545">
        <w:rPr>
          <w:rFonts w:ascii="Times New Roman" w:hAnsi="Times New Roman" w:cs="Times New Roman"/>
          <w:sz w:val="24"/>
          <w:szCs w:val="24"/>
        </w:rPr>
        <w:t>measured in situ since 1850</w:t>
      </w:r>
      <w:r>
        <w:rPr>
          <w:rFonts w:ascii="Times New Roman" w:hAnsi="Times New Roman" w:cs="Times New Roman"/>
          <w:sz w:val="24"/>
          <w:szCs w:val="24"/>
        </w:rPr>
        <w:t xml:space="preserve">: 2: Biases and homogenization. </w:t>
      </w:r>
      <w:r w:rsidRPr="0090046B">
        <w:rPr>
          <w:rFonts w:ascii="Times New Roman" w:hAnsi="Times New Roman" w:cs="Times New Roman"/>
          <w:i/>
          <w:sz w:val="24"/>
          <w:szCs w:val="24"/>
        </w:rPr>
        <w:t xml:space="preserve">J. </w:t>
      </w:r>
      <w:proofErr w:type="spellStart"/>
      <w:r w:rsidRPr="0090046B">
        <w:rPr>
          <w:rFonts w:ascii="Times New Roman" w:hAnsi="Times New Roman" w:cs="Times New Roman"/>
          <w:i/>
          <w:sz w:val="24"/>
          <w:szCs w:val="24"/>
        </w:rPr>
        <w:t>Geophys</w:t>
      </w:r>
      <w:proofErr w:type="spellEnd"/>
      <w:r w:rsidRPr="0090046B">
        <w:rPr>
          <w:rFonts w:ascii="Times New Roman" w:hAnsi="Times New Roman" w:cs="Times New Roman"/>
          <w:i/>
          <w:sz w:val="24"/>
          <w:szCs w:val="24"/>
        </w:rPr>
        <w:t>. Res</w:t>
      </w:r>
      <w:r w:rsidRPr="000D2545">
        <w:rPr>
          <w:rFonts w:ascii="Times New Roman" w:hAnsi="Times New Roman" w:cs="Times New Roman"/>
          <w:sz w:val="24"/>
          <w:szCs w:val="24"/>
        </w:rPr>
        <w:t xml:space="preserve">., </w:t>
      </w:r>
      <w:r w:rsidRPr="0090046B">
        <w:rPr>
          <w:rFonts w:ascii="Times New Roman" w:hAnsi="Times New Roman" w:cs="Times New Roman"/>
          <w:b/>
          <w:sz w:val="24"/>
          <w:szCs w:val="24"/>
        </w:rPr>
        <w:t>116</w:t>
      </w:r>
      <w:r w:rsidRPr="000D2545">
        <w:rPr>
          <w:rFonts w:ascii="Times New Roman" w:hAnsi="Times New Roman" w:cs="Times New Roman"/>
          <w:sz w:val="24"/>
          <w:szCs w:val="24"/>
        </w:rPr>
        <w:t>, D14104, doi</w:t>
      </w:r>
      <w:proofErr w:type="gramStart"/>
      <w:r w:rsidRPr="000D2545">
        <w:rPr>
          <w:rFonts w:ascii="Times New Roman" w:hAnsi="Times New Roman" w:cs="Times New Roman"/>
          <w:sz w:val="24"/>
          <w:szCs w:val="24"/>
        </w:rPr>
        <w:t>:10.1029</w:t>
      </w:r>
      <w:proofErr w:type="gramEnd"/>
      <w:r w:rsidRPr="000D2545">
        <w:rPr>
          <w:rFonts w:ascii="Times New Roman" w:hAnsi="Times New Roman" w:cs="Times New Roman"/>
          <w:sz w:val="24"/>
          <w:szCs w:val="24"/>
        </w:rPr>
        <w:t>/2010JD015220.</w:t>
      </w:r>
    </w:p>
    <w:p w14:paraId="1622EC7D" w14:textId="4E3C3E0D" w:rsidR="0090046B" w:rsidRDefault="0090046B" w:rsidP="00EA373E">
      <w:pPr>
        <w:spacing w:after="0" w:line="480" w:lineRule="auto"/>
        <w:ind w:left="360" w:hanging="360"/>
        <w:rPr>
          <w:rFonts w:ascii="Times New Roman" w:hAnsi="Times New Roman" w:cs="Times New Roman"/>
          <w:sz w:val="24"/>
          <w:szCs w:val="24"/>
        </w:rPr>
      </w:pPr>
      <w:r w:rsidRPr="000276ED">
        <w:rPr>
          <w:rFonts w:ascii="Times New Roman" w:hAnsi="Times New Roman" w:cs="Times New Roman"/>
          <w:sz w:val="24"/>
          <w:szCs w:val="24"/>
        </w:rPr>
        <w:t xml:space="preserve">Kent, E.C., J.J. Kennedy, T.M. Smith, S. </w:t>
      </w:r>
      <w:proofErr w:type="spellStart"/>
      <w:r w:rsidRPr="000276ED">
        <w:rPr>
          <w:rFonts w:ascii="Times New Roman" w:hAnsi="Times New Roman" w:cs="Times New Roman"/>
          <w:sz w:val="24"/>
          <w:szCs w:val="24"/>
        </w:rPr>
        <w:t>Hirahara</w:t>
      </w:r>
      <w:proofErr w:type="spellEnd"/>
      <w:r w:rsidRPr="000276ED">
        <w:rPr>
          <w:rFonts w:ascii="Times New Roman" w:hAnsi="Times New Roman" w:cs="Times New Roman"/>
          <w:sz w:val="24"/>
          <w:szCs w:val="24"/>
        </w:rPr>
        <w:t xml:space="preserve">, B. Huang, A. Kaplan, D.E. Parker, C.P. Atkinson, D.I. Berry, G. </w:t>
      </w:r>
      <w:proofErr w:type="spellStart"/>
      <w:r w:rsidRPr="000276ED">
        <w:rPr>
          <w:rFonts w:ascii="Times New Roman" w:hAnsi="Times New Roman" w:cs="Times New Roman"/>
          <w:sz w:val="24"/>
          <w:szCs w:val="24"/>
        </w:rPr>
        <w:t>Carella</w:t>
      </w:r>
      <w:proofErr w:type="spellEnd"/>
      <w:r w:rsidRPr="000276ED">
        <w:rPr>
          <w:rFonts w:ascii="Times New Roman" w:hAnsi="Times New Roman" w:cs="Times New Roman"/>
          <w:sz w:val="24"/>
          <w:szCs w:val="24"/>
        </w:rPr>
        <w:t xml:space="preserve">, Y. Fukuda, M. Ishii, P.D. Jones, F. Lindgren, C.J. Merchant, S. </w:t>
      </w:r>
      <w:proofErr w:type="spellStart"/>
      <w:r w:rsidRPr="000276ED">
        <w:rPr>
          <w:rFonts w:ascii="Times New Roman" w:hAnsi="Times New Roman" w:cs="Times New Roman"/>
          <w:sz w:val="24"/>
          <w:szCs w:val="24"/>
        </w:rPr>
        <w:t>Morak-Bozzo</w:t>
      </w:r>
      <w:proofErr w:type="spellEnd"/>
      <w:r w:rsidRPr="000276ED">
        <w:rPr>
          <w:rFonts w:ascii="Times New Roman" w:hAnsi="Times New Roman" w:cs="Times New Roman"/>
          <w:sz w:val="24"/>
          <w:szCs w:val="24"/>
        </w:rPr>
        <w:t xml:space="preserve">, N.A. Rayner, V. </w:t>
      </w:r>
      <w:proofErr w:type="spellStart"/>
      <w:r w:rsidRPr="000276ED">
        <w:rPr>
          <w:rFonts w:ascii="Times New Roman" w:hAnsi="Times New Roman" w:cs="Times New Roman"/>
          <w:sz w:val="24"/>
          <w:szCs w:val="24"/>
        </w:rPr>
        <w:t>Venema</w:t>
      </w:r>
      <w:proofErr w:type="spellEnd"/>
      <w:r w:rsidRPr="000276ED">
        <w:rPr>
          <w:rFonts w:ascii="Times New Roman" w:hAnsi="Times New Roman" w:cs="Times New Roman"/>
          <w:sz w:val="24"/>
          <w:szCs w:val="24"/>
        </w:rPr>
        <w:t xml:space="preserve">, S. </w:t>
      </w:r>
      <w:proofErr w:type="spellStart"/>
      <w:r w:rsidRPr="000276ED">
        <w:rPr>
          <w:rFonts w:ascii="Times New Roman" w:hAnsi="Times New Roman" w:cs="Times New Roman"/>
          <w:sz w:val="24"/>
          <w:szCs w:val="24"/>
        </w:rPr>
        <w:t>Yasui</w:t>
      </w:r>
      <w:proofErr w:type="spellEnd"/>
      <w:r w:rsidRPr="000276ED">
        <w:rPr>
          <w:rFonts w:ascii="Times New Roman" w:hAnsi="Times New Roman" w:cs="Times New Roman"/>
          <w:sz w:val="24"/>
          <w:szCs w:val="24"/>
        </w:rPr>
        <w:t xml:space="preserve">, and H. Zhang, 2017: A Call for New Approaches to Quantifying Biases in Observations of Sea Surface Temperature. </w:t>
      </w:r>
      <w:r w:rsidRPr="0090046B">
        <w:rPr>
          <w:rFonts w:ascii="Times New Roman" w:hAnsi="Times New Roman" w:cs="Times New Roman"/>
          <w:i/>
          <w:sz w:val="24"/>
          <w:szCs w:val="24"/>
        </w:rPr>
        <w:t>Bull. Amer. Meteor. Soc</w:t>
      </w:r>
      <w:r w:rsidRPr="000276ED">
        <w:rPr>
          <w:rFonts w:ascii="Times New Roman" w:hAnsi="Times New Roman" w:cs="Times New Roman"/>
          <w:sz w:val="24"/>
          <w:szCs w:val="24"/>
        </w:rPr>
        <w:t xml:space="preserve">., </w:t>
      </w:r>
      <w:r w:rsidRPr="0090046B">
        <w:rPr>
          <w:rFonts w:ascii="Times New Roman" w:hAnsi="Times New Roman" w:cs="Times New Roman"/>
          <w:b/>
          <w:sz w:val="24"/>
          <w:szCs w:val="24"/>
        </w:rPr>
        <w:t>98</w:t>
      </w:r>
      <w:r w:rsidRPr="000276ED">
        <w:rPr>
          <w:rFonts w:ascii="Times New Roman" w:hAnsi="Times New Roman" w:cs="Times New Roman"/>
          <w:sz w:val="24"/>
          <w:szCs w:val="24"/>
        </w:rPr>
        <w:t xml:space="preserve">, 1601–1616, </w:t>
      </w:r>
      <w:proofErr w:type="spellStart"/>
      <w:r w:rsidR="00280BE0" w:rsidRPr="00280BE0">
        <w:rPr>
          <w:rFonts w:ascii="Times New Roman" w:hAnsi="Times New Roman" w:cs="Times New Roman"/>
          <w:sz w:val="24"/>
          <w:szCs w:val="24"/>
        </w:rPr>
        <w:t>doi</w:t>
      </w:r>
      <w:proofErr w:type="spellEnd"/>
      <w:r w:rsidR="00280BE0" w:rsidRPr="00280BE0">
        <w:rPr>
          <w:rFonts w:ascii="Times New Roman" w:hAnsi="Times New Roman" w:cs="Times New Roman"/>
          <w:sz w:val="24"/>
          <w:szCs w:val="24"/>
        </w:rPr>
        <w:t xml:space="preserve">: </w:t>
      </w:r>
      <w:r w:rsidR="0065514C" w:rsidRPr="00280BE0">
        <w:rPr>
          <w:rFonts w:ascii="Times New Roman" w:hAnsi="Times New Roman" w:cs="Times New Roman"/>
          <w:sz w:val="24"/>
          <w:szCs w:val="24"/>
        </w:rPr>
        <w:t>10.1175/BAMS-D-15-00251.1</w:t>
      </w:r>
      <w:r>
        <w:rPr>
          <w:rFonts w:ascii="Times New Roman" w:hAnsi="Times New Roman" w:cs="Times New Roman"/>
          <w:sz w:val="24"/>
          <w:szCs w:val="24"/>
        </w:rPr>
        <w:t>.</w:t>
      </w:r>
    </w:p>
    <w:p w14:paraId="6C827A8F" w14:textId="44C6EF02" w:rsidR="0065514C" w:rsidRPr="00ED432D" w:rsidRDefault="0065514C" w:rsidP="00EA373E">
      <w:pPr>
        <w:spacing w:after="0" w:line="480" w:lineRule="auto"/>
        <w:ind w:left="360" w:hanging="360"/>
        <w:rPr>
          <w:rFonts w:ascii="Times New Roman" w:hAnsi="Times New Roman" w:cs="Times New Roman"/>
          <w:sz w:val="24"/>
          <w:szCs w:val="24"/>
        </w:rPr>
      </w:pPr>
      <w:proofErr w:type="spellStart"/>
      <w:r w:rsidRPr="005D26F2">
        <w:rPr>
          <w:rFonts w:ascii="Times New Roman" w:hAnsi="Times New Roman" w:cs="Times New Roman"/>
          <w:sz w:val="24"/>
          <w:szCs w:val="24"/>
        </w:rPr>
        <w:t>Khatiwala</w:t>
      </w:r>
      <w:proofErr w:type="spellEnd"/>
      <w:r w:rsidRPr="005D26F2">
        <w:rPr>
          <w:rFonts w:ascii="Times New Roman" w:hAnsi="Times New Roman" w:cs="Times New Roman"/>
          <w:sz w:val="24"/>
          <w:szCs w:val="24"/>
        </w:rPr>
        <w:t xml:space="preserve">, S., and Coauthors, 2013: Global ocean storage of anthropogenic carbon. </w:t>
      </w:r>
      <w:proofErr w:type="spellStart"/>
      <w:r w:rsidRPr="0065514C">
        <w:rPr>
          <w:rFonts w:ascii="Times New Roman" w:hAnsi="Times New Roman" w:cs="Times New Roman"/>
          <w:i/>
          <w:sz w:val="24"/>
          <w:szCs w:val="24"/>
        </w:rPr>
        <w:t>Biogeosciences</w:t>
      </w:r>
      <w:proofErr w:type="spellEnd"/>
      <w:r w:rsidRPr="005D26F2">
        <w:rPr>
          <w:rFonts w:ascii="Times New Roman" w:hAnsi="Times New Roman" w:cs="Times New Roman"/>
          <w:sz w:val="24"/>
          <w:szCs w:val="24"/>
        </w:rPr>
        <w:t xml:space="preserve">, </w:t>
      </w:r>
      <w:r w:rsidRPr="0065514C">
        <w:rPr>
          <w:rFonts w:ascii="Times New Roman" w:hAnsi="Times New Roman" w:cs="Times New Roman"/>
          <w:b/>
          <w:sz w:val="24"/>
          <w:szCs w:val="24"/>
        </w:rPr>
        <w:t>10</w:t>
      </w:r>
      <w:r w:rsidRPr="005D26F2">
        <w:rPr>
          <w:rFonts w:ascii="Times New Roman" w:hAnsi="Times New Roman" w:cs="Times New Roman"/>
          <w:sz w:val="24"/>
          <w:szCs w:val="24"/>
        </w:rPr>
        <w:t>, 2169–2191, doi</w:t>
      </w:r>
      <w:proofErr w:type="gramStart"/>
      <w:r w:rsidRPr="005D26F2">
        <w:rPr>
          <w:rFonts w:ascii="Times New Roman" w:hAnsi="Times New Roman" w:cs="Times New Roman"/>
          <w:sz w:val="24"/>
          <w:szCs w:val="24"/>
        </w:rPr>
        <w:t>:10.5194</w:t>
      </w:r>
      <w:proofErr w:type="gramEnd"/>
      <w:r w:rsidRPr="005D26F2">
        <w:rPr>
          <w:rFonts w:ascii="Times New Roman" w:hAnsi="Times New Roman" w:cs="Times New Roman"/>
          <w:sz w:val="24"/>
          <w:szCs w:val="24"/>
        </w:rPr>
        <w:t xml:space="preserve">/bg-10-2169-2013. </w:t>
      </w:r>
    </w:p>
    <w:p w14:paraId="10F0CD6B" w14:textId="5D6A11AB" w:rsidR="00ED432D" w:rsidRDefault="00ED432D" w:rsidP="00EA373E">
      <w:pPr>
        <w:spacing w:after="0" w:line="480" w:lineRule="auto"/>
        <w:ind w:left="360" w:hanging="360"/>
        <w:rPr>
          <w:rFonts w:ascii="Times New Roman" w:hAnsi="Times New Roman" w:cs="Times New Roman"/>
          <w:sz w:val="24"/>
          <w:szCs w:val="24"/>
        </w:rPr>
      </w:pPr>
      <w:r w:rsidRPr="00ED432D">
        <w:rPr>
          <w:rFonts w:ascii="Times New Roman" w:hAnsi="Times New Roman" w:cs="Times New Roman"/>
          <w:sz w:val="24"/>
          <w:szCs w:val="24"/>
        </w:rPr>
        <w:t>Kirkpatrick</w:t>
      </w:r>
      <w:r>
        <w:rPr>
          <w:rFonts w:ascii="Times New Roman" w:hAnsi="Times New Roman" w:cs="Times New Roman"/>
          <w:sz w:val="24"/>
          <w:szCs w:val="24"/>
        </w:rPr>
        <w:t>, N., 2015:</w:t>
      </w:r>
      <w:r w:rsidRPr="00ED432D">
        <w:rPr>
          <w:rFonts w:ascii="Times New Roman" w:hAnsi="Times New Roman" w:cs="Times New Roman"/>
          <w:sz w:val="24"/>
          <w:szCs w:val="24"/>
        </w:rPr>
        <w:t xml:space="preserve"> Beautiful Caribbean beaches now a smelly mess after massive seaweed invasion. </w:t>
      </w:r>
      <w:r w:rsidRPr="00ED432D">
        <w:rPr>
          <w:rFonts w:ascii="Times New Roman" w:hAnsi="Times New Roman" w:cs="Times New Roman"/>
          <w:i/>
          <w:sz w:val="24"/>
          <w:szCs w:val="24"/>
        </w:rPr>
        <w:t>Wash. Post</w:t>
      </w:r>
      <w:r w:rsidRPr="00ED432D">
        <w:rPr>
          <w:rFonts w:ascii="Times New Roman" w:hAnsi="Times New Roman" w:cs="Times New Roman"/>
          <w:sz w:val="24"/>
          <w:szCs w:val="24"/>
        </w:rPr>
        <w:t>, Aug</w:t>
      </w:r>
      <w:r>
        <w:rPr>
          <w:rFonts w:ascii="Times New Roman" w:hAnsi="Times New Roman" w:cs="Times New Roman"/>
          <w:sz w:val="24"/>
          <w:szCs w:val="24"/>
        </w:rPr>
        <w:t>ust 14, 2015.</w:t>
      </w:r>
    </w:p>
    <w:p w14:paraId="36FFFFF3" w14:textId="231420B1" w:rsidR="0065514C" w:rsidRDefault="0065514C" w:rsidP="00EA373E">
      <w:pPr>
        <w:spacing w:after="0" w:line="480" w:lineRule="auto"/>
        <w:ind w:left="360" w:hanging="360"/>
        <w:rPr>
          <w:rFonts w:ascii="Times New Roman" w:hAnsi="Times New Roman" w:cs="Times New Roman"/>
          <w:color w:val="000000" w:themeColor="text1"/>
          <w:sz w:val="24"/>
          <w:szCs w:val="24"/>
        </w:rPr>
      </w:pPr>
      <w:proofErr w:type="spellStart"/>
      <w:r w:rsidRPr="005D26F2">
        <w:rPr>
          <w:rFonts w:ascii="Times New Roman" w:hAnsi="Times New Roman" w:cs="Times New Roman"/>
          <w:color w:val="000000" w:themeColor="text1"/>
          <w:sz w:val="24"/>
          <w:szCs w:val="24"/>
        </w:rPr>
        <w:lastRenderedPageBreak/>
        <w:t>Landschützer</w:t>
      </w:r>
      <w:proofErr w:type="spellEnd"/>
      <w:r w:rsidRPr="005D26F2">
        <w:rPr>
          <w:rFonts w:ascii="Times New Roman" w:hAnsi="Times New Roman" w:cs="Times New Roman"/>
          <w:color w:val="000000" w:themeColor="text1"/>
          <w:sz w:val="24"/>
          <w:szCs w:val="24"/>
        </w:rPr>
        <w:t xml:space="preserve">, P., and Coauthors, 2013: A neural network-based estimate of the seasonal to inter-annual variability of the Atlantic Ocean carbon sink. </w:t>
      </w:r>
      <w:proofErr w:type="spellStart"/>
      <w:r w:rsidRPr="0065514C">
        <w:rPr>
          <w:rFonts w:ascii="Times New Roman" w:hAnsi="Times New Roman" w:cs="Times New Roman"/>
          <w:i/>
          <w:color w:val="000000" w:themeColor="text1"/>
          <w:sz w:val="24"/>
          <w:szCs w:val="24"/>
        </w:rPr>
        <w:t>Biogeosciences</w:t>
      </w:r>
      <w:proofErr w:type="spellEnd"/>
      <w:r w:rsidRPr="005D26F2">
        <w:rPr>
          <w:rFonts w:ascii="Times New Roman" w:hAnsi="Times New Roman" w:cs="Times New Roman"/>
          <w:color w:val="000000" w:themeColor="text1"/>
          <w:sz w:val="24"/>
          <w:szCs w:val="24"/>
        </w:rPr>
        <w:t xml:space="preserve">, </w:t>
      </w:r>
      <w:r w:rsidRPr="0065514C">
        <w:rPr>
          <w:rFonts w:ascii="Times New Roman" w:hAnsi="Times New Roman" w:cs="Times New Roman"/>
          <w:b/>
          <w:color w:val="000000" w:themeColor="text1"/>
          <w:sz w:val="24"/>
          <w:szCs w:val="24"/>
        </w:rPr>
        <w:t>10</w:t>
      </w:r>
      <w:r w:rsidRPr="005D26F2">
        <w:rPr>
          <w:rFonts w:ascii="Times New Roman" w:hAnsi="Times New Roman" w:cs="Times New Roman"/>
          <w:color w:val="000000" w:themeColor="text1"/>
          <w:sz w:val="24"/>
          <w:szCs w:val="24"/>
        </w:rPr>
        <w:t xml:space="preserve">, 7793-7815, </w:t>
      </w:r>
      <w:proofErr w:type="spellStart"/>
      <w:r w:rsidRPr="005D26F2">
        <w:rPr>
          <w:rFonts w:ascii="Times New Roman" w:hAnsi="Times New Roman" w:cs="Times New Roman"/>
          <w:color w:val="000000" w:themeColor="text1"/>
          <w:sz w:val="24"/>
          <w:szCs w:val="24"/>
        </w:rPr>
        <w:t>doi</w:t>
      </w:r>
      <w:proofErr w:type="spellEnd"/>
      <w:r w:rsidRPr="005D26F2">
        <w:rPr>
          <w:rFonts w:ascii="Times New Roman" w:hAnsi="Times New Roman" w:cs="Times New Roman"/>
          <w:color w:val="000000" w:themeColor="text1"/>
          <w:sz w:val="24"/>
          <w:szCs w:val="24"/>
        </w:rPr>
        <w:t>:</w:t>
      </w:r>
      <w:r w:rsidR="00795001">
        <w:rPr>
          <w:rFonts w:ascii="Times New Roman" w:hAnsi="Times New Roman" w:cs="Times New Roman"/>
          <w:color w:val="000000" w:themeColor="text1"/>
          <w:sz w:val="24"/>
          <w:szCs w:val="24"/>
        </w:rPr>
        <w:t xml:space="preserve"> </w:t>
      </w:r>
      <w:r w:rsidRPr="005D26F2">
        <w:rPr>
          <w:rFonts w:ascii="Times New Roman" w:hAnsi="Times New Roman" w:cs="Times New Roman"/>
          <w:color w:val="000000" w:themeColor="text1"/>
          <w:sz w:val="24"/>
          <w:szCs w:val="24"/>
        </w:rPr>
        <w:t>10.5194/bg-10-7793-2013.</w:t>
      </w:r>
    </w:p>
    <w:p w14:paraId="3761C1F3" w14:textId="77777777" w:rsidR="00980BDB" w:rsidRDefault="0065514C" w:rsidP="00EA373E">
      <w:pPr>
        <w:spacing w:after="0" w:line="480" w:lineRule="auto"/>
        <w:ind w:left="360" w:hanging="360"/>
        <w:rPr>
          <w:rFonts w:ascii="Times New Roman" w:hAnsi="Times New Roman" w:cs="Times New Roman"/>
          <w:color w:val="000000" w:themeColor="text1"/>
          <w:sz w:val="24"/>
          <w:szCs w:val="24"/>
        </w:rPr>
      </w:pPr>
      <w:proofErr w:type="spellStart"/>
      <w:r w:rsidRPr="005D26F2">
        <w:rPr>
          <w:rFonts w:ascii="Times New Roman" w:hAnsi="Times New Roman" w:cs="Times New Roman"/>
          <w:color w:val="000000" w:themeColor="text1"/>
          <w:sz w:val="24"/>
          <w:szCs w:val="24"/>
        </w:rPr>
        <w:t>Landschützer</w:t>
      </w:r>
      <w:proofErr w:type="spellEnd"/>
      <w:r w:rsidRPr="005D26F2">
        <w:rPr>
          <w:rFonts w:ascii="Times New Roman" w:hAnsi="Times New Roman" w:cs="Times New Roman"/>
          <w:color w:val="000000" w:themeColor="text1"/>
          <w:sz w:val="24"/>
          <w:szCs w:val="24"/>
        </w:rPr>
        <w:t xml:space="preserve">, P., N. Gruber, D. C. E. Bakker, and U. Schuster, 2014: Recent variability of the global ocean carbon sink. </w:t>
      </w:r>
      <w:r w:rsidRPr="0065514C">
        <w:rPr>
          <w:rFonts w:ascii="Times New Roman" w:hAnsi="Times New Roman" w:cs="Times New Roman"/>
          <w:i/>
          <w:color w:val="000000" w:themeColor="text1"/>
          <w:sz w:val="24"/>
          <w:szCs w:val="24"/>
        </w:rPr>
        <w:t>Global Biogeochemical Cycles</w:t>
      </w:r>
      <w:r w:rsidRPr="005D26F2">
        <w:rPr>
          <w:rFonts w:ascii="Times New Roman" w:hAnsi="Times New Roman" w:cs="Times New Roman"/>
          <w:color w:val="000000" w:themeColor="text1"/>
          <w:sz w:val="24"/>
          <w:szCs w:val="24"/>
        </w:rPr>
        <w:t xml:space="preserve">, </w:t>
      </w:r>
      <w:r w:rsidRPr="0065514C">
        <w:rPr>
          <w:rFonts w:ascii="Times New Roman" w:hAnsi="Times New Roman" w:cs="Times New Roman"/>
          <w:b/>
          <w:color w:val="000000" w:themeColor="text1"/>
          <w:sz w:val="24"/>
          <w:szCs w:val="24"/>
        </w:rPr>
        <w:t>28</w:t>
      </w:r>
      <w:r w:rsidRPr="005D26F2">
        <w:rPr>
          <w:rFonts w:ascii="Times New Roman" w:hAnsi="Times New Roman" w:cs="Times New Roman"/>
          <w:color w:val="000000" w:themeColor="text1"/>
          <w:sz w:val="24"/>
          <w:szCs w:val="24"/>
        </w:rPr>
        <w:t xml:space="preserve">, 927-949, </w:t>
      </w:r>
      <w:proofErr w:type="spellStart"/>
      <w:r w:rsidRPr="005D26F2">
        <w:rPr>
          <w:rFonts w:ascii="Times New Roman" w:hAnsi="Times New Roman" w:cs="Times New Roman"/>
          <w:color w:val="000000" w:themeColor="text1"/>
          <w:sz w:val="24"/>
          <w:szCs w:val="24"/>
        </w:rPr>
        <w:t>doi</w:t>
      </w:r>
      <w:proofErr w:type="spellEnd"/>
      <w:r w:rsidRPr="005D26F2">
        <w:rPr>
          <w:rFonts w:ascii="Times New Roman" w:hAnsi="Times New Roman" w:cs="Times New Roman"/>
          <w:color w:val="000000" w:themeColor="text1"/>
          <w:sz w:val="24"/>
          <w:szCs w:val="24"/>
        </w:rPr>
        <w:t xml:space="preserve">: </w:t>
      </w:r>
      <w:proofErr w:type="gramStart"/>
      <w:r w:rsidRPr="005D26F2">
        <w:rPr>
          <w:rFonts w:ascii="Times New Roman" w:hAnsi="Times New Roman" w:cs="Times New Roman"/>
          <w:color w:val="000000" w:themeColor="text1"/>
          <w:sz w:val="24"/>
          <w:szCs w:val="24"/>
        </w:rPr>
        <w:t>10.1002/2014gb004853</w:t>
      </w:r>
      <w:proofErr w:type="gramEnd"/>
      <w:r w:rsidRPr="005D26F2">
        <w:rPr>
          <w:rFonts w:ascii="Times New Roman" w:hAnsi="Times New Roman" w:cs="Times New Roman"/>
          <w:color w:val="000000" w:themeColor="text1"/>
          <w:sz w:val="24"/>
          <w:szCs w:val="24"/>
        </w:rPr>
        <w:t>.</w:t>
      </w:r>
    </w:p>
    <w:p w14:paraId="00109FFC" w14:textId="3C5A5667" w:rsidR="0065514C" w:rsidRPr="0065514C" w:rsidRDefault="0065514C" w:rsidP="00EA373E">
      <w:pPr>
        <w:spacing w:after="0" w:line="480" w:lineRule="auto"/>
        <w:ind w:left="360" w:hanging="360"/>
        <w:rPr>
          <w:rFonts w:ascii="Times New Roman" w:hAnsi="Times New Roman" w:cs="Times New Roman"/>
          <w:color w:val="000000" w:themeColor="text1"/>
          <w:sz w:val="24"/>
          <w:szCs w:val="24"/>
        </w:rPr>
      </w:pPr>
      <w:proofErr w:type="spellStart"/>
      <w:r w:rsidRPr="005D26F2">
        <w:rPr>
          <w:rFonts w:ascii="Times New Roman" w:eastAsiaTheme="minorHAnsi" w:hAnsi="Times New Roman" w:cs="Times New Roman"/>
          <w:sz w:val="24"/>
          <w:szCs w:val="24"/>
        </w:rPr>
        <w:t>Landschützer</w:t>
      </w:r>
      <w:proofErr w:type="spellEnd"/>
      <w:r w:rsidRPr="005D26F2">
        <w:rPr>
          <w:rFonts w:ascii="Times New Roman" w:eastAsiaTheme="minorHAnsi" w:hAnsi="Times New Roman" w:cs="Times New Roman"/>
          <w:sz w:val="24"/>
          <w:szCs w:val="24"/>
        </w:rPr>
        <w:t>, P., N. Gruber, and D. C. E. Bakker, 2016: Decadal variations and trends of the global ocean carbon sink</w:t>
      </w:r>
      <w:r w:rsidR="00980BDB">
        <w:rPr>
          <w:rFonts w:ascii="Times New Roman" w:eastAsiaTheme="minorHAnsi" w:hAnsi="Times New Roman" w:cs="Times New Roman"/>
          <w:sz w:val="24"/>
          <w:szCs w:val="24"/>
        </w:rPr>
        <w:t>.</w:t>
      </w:r>
      <w:r w:rsidRPr="005D26F2">
        <w:rPr>
          <w:rFonts w:ascii="Times New Roman" w:eastAsiaTheme="minorHAnsi" w:hAnsi="Times New Roman" w:cs="Times New Roman"/>
          <w:sz w:val="24"/>
          <w:szCs w:val="24"/>
        </w:rPr>
        <w:t xml:space="preserve"> </w:t>
      </w:r>
      <w:proofErr w:type="gramStart"/>
      <w:r w:rsidRPr="00980BDB">
        <w:rPr>
          <w:rFonts w:ascii="Times New Roman" w:eastAsiaTheme="minorHAnsi" w:hAnsi="Times New Roman" w:cs="Times New Roman"/>
          <w:i/>
          <w:sz w:val="24"/>
          <w:szCs w:val="24"/>
        </w:rPr>
        <w:t xml:space="preserve">Global </w:t>
      </w:r>
      <w:proofErr w:type="spellStart"/>
      <w:r w:rsidRPr="00980BDB">
        <w:rPr>
          <w:rFonts w:ascii="Times New Roman" w:eastAsiaTheme="minorHAnsi" w:hAnsi="Times New Roman" w:cs="Times New Roman"/>
          <w:i/>
          <w:sz w:val="24"/>
          <w:szCs w:val="24"/>
        </w:rPr>
        <w:t>Biogeochem</w:t>
      </w:r>
      <w:proofErr w:type="spellEnd"/>
      <w:r w:rsidRPr="00980BDB">
        <w:rPr>
          <w:rFonts w:ascii="Times New Roman" w:eastAsiaTheme="minorHAnsi" w:hAnsi="Times New Roman" w:cs="Times New Roman"/>
          <w:i/>
          <w:sz w:val="24"/>
          <w:szCs w:val="24"/>
        </w:rPr>
        <w:t>.</w:t>
      </w:r>
      <w:proofErr w:type="gramEnd"/>
      <w:r w:rsidRPr="00980BDB">
        <w:rPr>
          <w:rFonts w:ascii="Times New Roman" w:eastAsiaTheme="minorHAnsi" w:hAnsi="Times New Roman" w:cs="Times New Roman"/>
          <w:i/>
          <w:sz w:val="24"/>
          <w:szCs w:val="24"/>
        </w:rPr>
        <w:t xml:space="preserve"> Cycles</w:t>
      </w:r>
      <w:r w:rsidRPr="005D26F2">
        <w:rPr>
          <w:rFonts w:ascii="Times New Roman" w:eastAsiaTheme="minorHAnsi" w:hAnsi="Times New Roman" w:cs="Times New Roman"/>
          <w:sz w:val="24"/>
          <w:szCs w:val="24"/>
        </w:rPr>
        <w:t xml:space="preserve">, </w:t>
      </w:r>
      <w:r w:rsidRPr="00980BDB">
        <w:rPr>
          <w:rFonts w:ascii="Times New Roman" w:eastAsiaTheme="minorHAnsi" w:hAnsi="Times New Roman" w:cs="Times New Roman"/>
          <w:b/>
          <w:sz w:val="24"/>
          <w:szCs w:val="24"/>
        </w:rPr>
        <w:t>30</w:t>
      </w:r>
      <w:r w:rsidRPr="005D26F2">
        <w:rPr>
          <w:rFonts w:ascii="Times New Roman" w:eastAsiaTheme="minorHAnsi" w:hAnsi="Times New Roman" w:cs="Times New Roman"/>
          <w:sz w:val="24"/>
          <w:szCs w:val="24"/>
        </w:rPr>
        <w:t>, 1396–1417,</w:t>
      </w:r>
    </w:p>
    <w:p w14:paraId="0E4ACC54" w14:textId="51502C5A" w:rsidR="0065514C" w:rsidRPr="0065514C" w:rsidRDefault="0065514C" w:rsidP="00EA373E">
      <w:pPr>
        <w:spacing w:after="0" w:line="480" w:lineRule="auto"/>
        <w:ind w:left="360" w:hanging="360"/>
        <w:rPr>
          <w:rFonts w:ascii="Times New Roman" w:eastAsiaTheme="minorHAnsi" w:hAnsi="Times New Roman" w:cs="Times New Roman"/>
          <w:sz w:val="24"/>
          <w:szCs w:val="24"/>
        </w:rPr>
      </w:pPr>
      <w:r w:rsidRPr="005D26F2">
        <w:rPr>
          <w:rFonts w:ascii="Times New Roman" w:eastAsiaTheme="minorHAnsi" w:hAnsi="Times New Roman" w:cs="Times New Roman"/>
          <w:sz w:val="24"/>
          <w:szCs w:val="24"/>
        </w:rPr>
        <w:t xml:space="preserve">      </w:t>
      </w:r>
      <w:proofErr w:type="spellStart"/>
      <w:proofErr w:type="gramStart"/>
      <w:r w:rsidRPr="005D26F2">
        <w:rPr>
          <w:rFonts w:ascii="Times New Roman" w:eastAsiaTheme="minorHAnsi" w:hAnsi="Times New Roman" w:cs="Times New Roman"/>
          <w:sz w:val="24"/>
          <w:szCs w:val="24"/>
        </w:rPr>
        <w:t>doi</w:t>
      </w:r>
      <w:proofErr w:type="spellEnd"/>
      <w:proofErr w:type="gramEnd"/>
      <w:r w:rsidRPr="005D26F2">
        <w:rPr>
          <w:rFonts w:ascii="Times New Roman" w:eastAsiaTheme="minorHAnsi" w:hAnsi="Times New Roman" w:cs="Times New Roman"/>
          <w:sz w:val="24"/>
          <w:szCs w:val="24"/>
        </w:rPr>
        <w:t>:</w:t>
      </w:r>
      <w:r w:rsidR="00795001">
        <w:rPr>
          <w:rFonts w:ascii="Times New Roman" w:eastAsiaTheme="minorHAnsi" w:hAnsi="Times New Roman" w:cs="Times New Roman"/>
          <w:sz w:val="24"/>
          <w:szCs w:val="24"/>
        </w:rPr>
        <w:t xml:space="preserve"> </w:t>
      </w:r>
      <w:r w:rsidRPr="005D26F2">
        <w:rPr>
          <w:rFonts w:ascii="Times New Roman" w:eastAsiaTheme="minorHAnsi" w:hAnsi="Times New Roman" w:cs="Times New Roman"/>
          <w:sz w:val="24"/>
          <w:szCs w:val="24"/>
        </w:rPr>
        <w:t>10.1002/2015GB005359.</w:t>
      </w:r>
    </w:p>
    <w:p w14:paraId="01053C78" w14:textId="4602FC67" w:rsidR="00ED432D" w:rsidRPr="00ED432D" w:rsidRDefault="00ED432D" w:rsidP="00EA373E">
      <w:pPr>
        <w:spacing w:after="0" w:line="480" w:lineRule="auto"/>
        <w:ind w:left="360" w:hanging="360"/>
        <w:rPr>
          <w:rFonts w:ascii="Times New Roman" w:hAnsi="Times New Roman" w:cs="Times New Roman"/>
          <w:sz w:val="24"/>
          <w:szCs w:val="24"/>
        </w:rPr>
      </w:pPr>
      <w:proofErr w:type="spellStart"/>
      <w:r w:rsidRPr="00ED432D">
        <w:rPr>
          <w:rFonts w:ascii="Times New Roman" w:hAnsi="Times New Roman" w:cs="Times New Roman"/>
          <w:sz w:val="24"/>
          <w:szCs w:val="24"/>
        </w:rPr>
        <w:t>Langin</w:t>
      </w:r>
      <w:proofErr w:type="spellEnd"/>
      <w:r w:rsidRPr="00ED432D">
        <w:rPr>
          <w:rFonts w:ascii="Times New Roman" w:hAnsi="Times New Roman" w:cs="Times New Roman"/>
          <w:sz w:val="24"/>
          <w:szCs w:val="24"/>
        </w:rPr>
        <w:t>,</w:t>
      </w:r>
      <w:r>
        <w:rPr>
          <w:rFonts w:ascii="Times New Roman" w:hAnsi="Times New Roman" w:cs="Times New Roman"/>
          <w:sz w:val="24"/>
          <w:szCs w:val="24"/>
        </w:rPr>
        <w:t xml:space="preserve"> K., 2018:</w:t>
      </w:r>
      <w:r w:rsidRPr="00ED432D">
        <w:rPr>
          <w:rFonts w:ascii="Times New Roman" w:hAnsi="Times New Roman" w:cs="Times New Roman"/>
          <w:sz w:val="24"/>
          <w:szCs w:val="24"/>
        </w:rPr>
        <w:t xml:space="preserve"> Mysterious masses of seaweed assault Caribbean islands. </w:t>
      </w:r>
      <w:r w:rsidRPr="00ED432D">
        <w:rPr>
          <w:rFonts w:ascii="Times New Roman" w:hAnsi="Times New Roman" w:cs="Times New Roman"/>
          <w:i/>
          <w:sz w:val="24"/>
          <w:szCs w:val="24"/>
        </w:rPr>
        <w:t>Science Magazine</w:t>
      </w:r>
      <w:r>
        <w:rPr>
          <w:rFonts w:ascii="Times New Roman" w:hAnsi="Times New Roman" w:cs="Times New Roman"/>
          <w:sz w:val="24"/>
          <w:szCs w:val="24"/>
        </w:rPr>
        <w:t xml:space="preserve">, June 11, 2018, </w:t>
      </w:r>
      <w:hyperlink r:id="rId16" w:history="1">
        <w:r w:rsidR="00795001" w:rsidRPr="008E70D0">
          <w:rPr>
            <w:rStyle w:val="Hyperlink"/>
            <w:rFonts w:ascii="Times New Roman" w:hAnsi="Times New Roman" w:cs="Times New Roman"/>
            <w:sz w:val="24"/>
            <w:szCs w:val="24"/>
          </w:rPr>
          <w:t>https://ww</w:t>
        </w:r>
        <w:r w:rsidR="00795001" w:rsidRPr="008E70D0">
          <w:rPr>
            <w:rStyle w:val="Hyperlink"/>
            <w:rFonts w:ascii="Times New Roman" w:hAnsi="Times New Roman" w:cs="Times New Roman"/>
            <w:sz w:val="24"/>
            <w:szCs w:val="24"/>
          </w:rPr>
          <w:t>w</w:t>
        </w:r>
        <w:r w:rsidR="00795001" w:rsidRPr="008E70D0">
          <w:rPr>
            <w:rStyle w:val="Hyperlink"/>
            <w:rFonts w:ascii="Times New Roman" w:hAnsi="Times New Roman" w:cs="Times New Roman"/>
            <w:sz w:val="24"/>
            <w:szCs w:val="24"/>
          </w:rPr>
          <w:t>.sciencemag.org/news/2018/06/mysterious-masses-seaweed-assault-caribbean-islands</w:t>
        </w:r>
      </w:hyperlink>
      <w:r w:rsidRPr="00ED432D">
        <w:rPr>
          <w:rFonts w:ascii="Times New Roman" w:hAnsi="Times New Roman" w:cs="Times New Roman"/>
          <w:sz w:val="24"/>
          <w:szCs w:val="24"/>
        </w:rPr>
        <w:t xml:space="preserve"> . </w:t>
      </w:r>
    </w:p>
    <w:p w14:paraId="40ED7CB8" w14:textId="05A5864E" w:rsidR="00ED432D" w:rsidRPr="00ED432D" w:rsidRDefault="00ED432D" w:rsidP="00EA373E">
      <w:pPr>
        <w:spacing w:after="0" w:line="480" w:lineRule="auto"/>
        <w:ind w:left="360" w:hanging="360"/>
        <w:rPr>
          <w:rFonts w:ascii="Times New Roman" w:hAnsi="Times New Roman" w:cs="Times New Roman"/>
          <w:sz w:val="24"/>
          <w:szCs w:val="24"/>
        </w:rPr>
      </w:pPr>
      <w:proofErr w:type="spellStart"/>
      <w:r>
        <w:rPr>
          <w:rFonts w:ascii="Times New Roman" w:hAnsi="Times New Roman" w:cs="Times New Roman"/>
          <w:sz w:val="24"/>
          <w:szCs w:val="24"/>
        </w:rPr>
        <w:t>Lapointe</w:t>
      </w:r>
      <w:proofErr w:type="spellEnd"/>
      <w:r>
        <w:rPr>
          <w:rFonts w:ascii="Times New Roman" w:hAnsi="Times New Roman" w:cs="Times New Roman"/>
          <w:sz w:val="24"/>
          <w:szCs w:val="24"/>
        </w:rPr>
        <w:t>, B. E., 1995:</w:t>
      </w:r>
      <w:r w:rsidRPr="00ED432D">
        <w:rPr>
          <w:rFonts w:ascii="Times New Roman" w:hAnsi="Times New Roman" w:cs="Times New Roman"/>
          <w:sz w:val="24"/>
          <w:szCs w:val="24"/>
        </w:rPr>
        <w:t xml:space="preserve"> A comparison of nutrient-limited productivity in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w:t>
      </w:r>
      <w:proofErr w:type="spellStart"/>
      <w:r w:rsidRPr="00ED432D">
        <w:rPr>
          <w:rFonts w:ascii="Times New Roman" w:hAnsi="Times New Roman" w:cs="Times New Roman"/>
          <w:i/>
          <w:sz w:val="24"/>
          <w:szCs w:val="24"/>
        </w:rPr>
        <w:t>natans</w:t>
      </w:r>
      <w:proofErr w:type="spellEnd"/>
      <w:r w:rsidRPr="00ED432D">
        <w:rPr>
          <w:rFonts w:ascii="Times New Roman" w:hAnsi="Times New Roman" w:cs="Times New Roman"/>
          <w:sz w:val="24"/>
          <w:szCs w:val="24"/>
        </w:rPr>
        <w:t xml:space="preserve"> from neritic vs. oceanic waters of the Western North Atlantic Ocean. </w:t>
      </w:r>
      <w:proofErr w:type="spellStart"/>
      <w:proofErr w:type="gramStart"/>
      <w:r w:rsidRPr="00ED432D">
        <w:rPr>
          <w:rFonts w:ascii="Times New Roman" w:hAnsi="Times New Roman" w:cs="Times New Roman"/>
          <w:i/>
          <w:sz w:val="24"/>
          <w:szCs w:val="24"/>
        </w:rPr>
        <w:t>Limnol</w:t>
      </w:r>
      <w:proofErr w:type="spellEnd"/>
      <w:r w:rsidRPr="00ED432D">
        <w:rPr>
          <w:rFonts w:ascii="Times New Roman" w:hAnsi="Times New Roman" w:cs="Times New Roman"/>
          <w:i/>
          <w:sz w:val="24"/>
          <w:szCs w:val="24"/>
        </w:rPr>
        <w:t>.</w:t>
      </w:r>
      <w:proofErr w:type="gramEnd"/>
      <w:r w:rsidRPr="00ED432D">
        <w:rPr>
          <w:rFonts w:ascii="Times New Roman" w:hAnsi="Times New Roman" w:cs="Times New Roman"/>
          <w:i/>
          <w:sz w:val="24"/>
          <w:szCs w:val="24"/>
        </w:rPr>
        <w:t xml:space="preserve"> </w:t>
      </w:r>
      <w:proofErr w:type="spellStart"/>
      <w:proofErr w:type="gramStart"/>
      <w:r w:rsidRPr="00ED432D">
        <w:rPr>
          <w:rFonts w:ascii="Times New Roman" w:hAnsi="Times New Roman" w:cs="Times New Roman"/>
          <w:i/>
          <w:sz w:val="24"/>
          <w:szCs w:val="24"/>
        </w:rPr>
        <w:t>Oceanogr</w:t>
      </w:r>
      <w:proofErr w:type="spellEnd"/>
      <w:r w:rsidRPr="00ED432D">
        <w:rPr>
          <w:rFonts w:ascii="Times New Roman" w:hAnsi="Times New Roman" w:cs="Times New Roman"/>
          <w:i/>
          <w:sz w:val="24"/>
          <w:szCs w:val="24"/>
        </w:rPr>
        <w:t>.</w:t>
      </w:r>
      <w:r>
        <w:rPr>
          <w:rFonts w:ascii="Times New Roman" w:hAnsi="Times New Roman" w:cs="Times New Roman"/>
          <w:i/>
          <w:sz w:val="24"/>
          <w:szCs w:val="24"/>
        </w:rPr>
        <w:t>,</w:t>
      </w:r>
      <w:proofErr w:type="gramEnd"/>
      <w:r>
        <w:rPr>
          <w:rFonts w:ascii="Times New Roman" w:hAnsi="Times New Roman" w:cs="Times New Roman"/>
          <w:sz w:val="24"/>
          <w:szCs w:val="24"/>
        </w:rPr>
        <w:t xml:space="preserve"> </w:t>
      </w:r>
      <w:r w:rsidRPr="00ED432D">
        <w:rPr>
          <w:rFonts w:ascii="Times New Roman" w:hAnsi="Times New Roman" w:cs="Times New Roman"/>
          <w:b/>
          <w:sz w:val="24"/>
          <w:szCs w:val="24"/>
        </w:rPr>
        <w:t>40</w:t>
      </w:r>
      <w:r>
        <w:rPr>
          <w:rFonts w:ascii="Times New Roman" w:hAnsi="Times New Roman" w:cs="Times New Roman"/>
          <w:sz w:val="24"/>
          <w:szCs w:val="24"/>
        </w:rPr>
        <w:t xml:space="preserve">, </w:t>
      </w:r>
      <w:r w:rsidRPr="00ED432D">
        <w:rPr>
          <w:rFonts w:ascii="Times New Roman" w:hAnsi="Times New Roman" w:cs="Times New Roman"/>
          <w:sz w:val="24"/>
          <w:szCs w:val="24"/>
        </w:rPr>
        <w:t>625-633.</w:t>
      </w:r>
    </w:p>
    <w:p w14:paraId="71D6705D" w14:textId="0A1FDE97" w:rsidR="00ED432D" w:rsidRDefault="00ED432D" w:rsidP="00EA373E">
      <w:pPr>
        <w:spacing w:after="0" w:line="480" w:lineRule="auto"/>
        <w:ind w:left="360" w:hanging="360"/>
        <w:rPr>
          <w:rFonts w:ascii="Times New Roman" w:hAnsi="Times New Roman" w:cs="Times New Roman"/>
          <w:sz w:val="24"/>
          <w:szCs w:val="24"/>
        </w:rPr>
      </w:pPr>
      <w:proofErr w:type="spellStart"/>
      <w:r w:rsidRPr="00ED432D">
        <w:rPr>
          <w:rFonts w:ascii="Times New Roman" w:hAnsi="Times New Roman" w:cs="Times New Roman"/>
          <w:sz w:val="24"/>
          <w:szCs w:val="24"/>
        </w:rPr>
        <w:t>Lapointe</w:t>
      </w:r>
      <w:proofErr w:type="spellEnd"/>
      <w:r w:rsidRPr="00ED432D">
        <w:rPr>
          <w:rFonts w:ascii="Times New Roman" w:hAnsi="Times New Roman" w:cs="Times New Roman"/>
          <w:sz w:val="24"/>
          <w:szCs w:val="24"/>
        </w:rPr>
        <w:t xml:space="preserve">, B. E., West, </w:t>
      </w:r>
      <w:r>
        <w:rPr>
          <w:rFonts w:ascii="Times New Roman" w:hAnsi="Times New Roman" w:cs="Times New Roman"/>
          <w:sz w:val="24"/>
          <w:szCs w:val="24"/>
        </w:rPr>
        <w:t>L. E., Sutton, T. T. and C. Hu, 2014:</w:t>
      </w:r>
      <w:r w:rsidRPr="00ED432D">
        <w:rPr>
          <w:rFonts w:ascii="Times New Roman" w:hAnsi="Times New Roman" w:cs="Times New Roman"/>
          <w:sz w:val="24"/>
          <w:szCs w:val="24"/>
        </w:rPr>
        <w:t xml:space="preserve"> </w:t>
      </w:r>
      <w:proofErr w:type="spellStart"/>
      <w:r w:rsidRPr="00ED432D">
        <w:rPr>
          <w:rFonts w:ascii="Times New Roman" w:hAnsi="Times New Roman" w:cs="Times New Roman"/>
          <w:sz w:val="24"/>
          <w:szCs w:val="24"/>
        </w:rPr>
        <w:t>Ryther</w:t>
      </w:r>
      <w:proofErr w:type="spellEnd"/>
      <w:r w:rsidRPr="00ED432D">
        <w:rPr>
          <w:rFonts w:ascii="Times New Roman" w:hAnsi="Times New Roman" w:cs="Times New Roman"/>
          <w:sz w:val="24"/>
          <w:szCs w:val="24"/>
        </w:rPr>
        <w:t xml:space="preserve"> revisited: nutrient excretions by fishes enhance productivity of pelagic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in the western North Atlantic Ocean. </w:t>
      </w:r>
      <w:r w:rsidRPr="00ED432D">
        <w:rPr>
          <w:rFonts w:ascii="Times New Roman" w:hAnsi="Times New Roman" w:cs="Times New Roman"/>
          <w:i/>
          <w:sz w:val="24"/>
          <w:szCs w:val="24"/>
        </w:rPr>
        <w:t>J.</w:t>
      </w:r>
      <w:r w:rsidRPr="00ED432D">
        <w:rPr>
          <w:rFonts w:ascii="Times New Roman" w:hAnsi="Times New Roman" w:cs="Times New Roman"/>
          <w:sz w:val="24"/>
          <w:szCs w:val="24"/>
        </w:rPr>
        <w:t xml:space="preserve"> </w:t>
      </w:r>
      <w:r w:rsidRPr="00ED432D">
        <w:rPr>
          <w:rFonts w:ascii="Times New Roman" w:hAnsi="Times New Roman" w:cs="Times New Roman"/>
          <w:i/>
          <w:sz w:val="24"/>
          <w:szCs w:val="24"/>
        </w:rPr>
        <w:t>Exp. Mar. Bio. Ecol.</w:t>
      </w:r>
      <w:r>
        <w:rPr>
          <w:rFonts w:ascii="Times New Roman" w:hAnsi="Times New Roman" w:cs="Times New Roman"/>
          <w:i/>
          <w:sz w:val="24"/>
          <w:szCs w:val="24"/>
        </w:rPr>
        <w:t>,</w:t>
      </w:r>
      <w:r w:rsidRPr="00ED432D">
        <w:rPr>
          <w:rFonts w:ascii="Times New Roman" w:hAnsi="Times New Roman" w:cs="Times New Roman"/>
          <w:sz w:val="24"/>
          <w:szCs w:val="24"/>
        </w:rPr>
        <w:t xml:space="preserve"> </w:t>
      </w:r>
      <w:r w:rsidRPr="00ED432D">
        <w:rPr>
          <w:rFonts w:ascii="Times New Roman" w:hAnsi="Times New Roman" w:cs="Times New Roman"/>
          <w:b/>
          <w:sz w:val="24"/>
          <w:szCs w:val="24"/>
        </w:rPr>
        <w:t>458</w:t>
      </w:r>
      <w:r>
        <w:rPr>
          <w:rFonts w:ascii="Times New Roman" w:hAnsi="Times New Roman" w:cs="Times New Roman"/>
          <w:sz w:val="24"/>
          <w:szCs w:val="24"/>
        </w:rPr>
        <w:t xml:space="preserve">, </w:t>
      </w:r>
      <w:r w:rsidRPr="00ED432D">
        <w:rPr>
          <w:rFonts w:ascii="Times New Roman" w:hAnsi="Times New Roman" w:cs="Times New Roman"/>
          <w:sz w:val="24"/>
          <w:szCs w:val="24"/>
        </w:rPr>
        <w:t>46-56.</w:t>
      </w:r>
    </w:p>
    <w:p w14:paraId="2B4CD952" w14:textId="7667BEE6" w:rsidR="00980BDB" w:rsidRPr="00280BE0" w:rsidRDefault="00980BDB" w:rsidP="00EA373E">
      <w:pPr>
        <w:spacing w:after="0" w:line="480" w:lineRule="auto"/>
        <w:ind w:left="360" w:hanging="360"/>
        <w:rPr>
          <w:rFonts w:ascii="Times New Roman" w:hAnsi="Times New Roman" w:cs="Times New Roman"/>
          <w:sz w:val="24"/>
          <w:szCs w:val="24"/>
        </w:rPr>
      </w:pPr>
      <w:r w:rsidRPr="00280BE0">
        <w:rPr>
          <w:rFonts w:ascii="Times New Roman" w:eastAsia="Times New Roman" w:hAnsi="Times New Roman" w:cs="Times New Roman"/>
          <w:sz w:val="24"/>
          <w:szCs w:val="24"/>
          <w:shd w:val="clear" w:color="auto" w:fill="FFFFFF"/>
        </w:rPr>
        <w:t xml:space="preserve">Le </w:t>
      </w:r>
      <w:proofErr w:type="spellStart"/>
      <w:r w:rsidRPr="00280BE0">
        <w:rPr>
          <w:rFonts w:ascii="Times New Roman" w:eastAsia="Times New Roman" w:hAnsi="Times New Roman" w:cs="Times New Roman"/>
          <w:sz w:val="24"/>
          <w:szCs w:val="24"/>
          <w:shd w:val="clear" w:color="auto" w:fill="FFFFFF"/>
        </w:rPr>
        <w:t>Quéré</w:t>
      </w:r>
      <w:proofErr w:type="spellEnd"/>
      <w:r w:rsidRPr="00280BE0">
        <w:rPr>
          <w:rFonts w:ascii="Times New Roman" w:eastAsia="Times New Roman" w:hAnsi="Times New Roman" w:cs="Times New Roman"/>
          <w:sz w:val="24"/>
          <w:szCs w:val="24"/>
          <w:shd w:val="clear" w:color="auto" w:fill="FFFFFF"/>
        </w:rPr>
        <w:t xml:space="preserve">, C. R. M. Andrew, and co-authors, 2018: Global Carbon Budget 2018.  </w:t>
      </w:r>
      <w:proofErr w:type="gramStart"/>
      <w:r w:rsidRPr="00280BE0">
        <w:rPr>
          <w:rFonts w:ascii="Times New Roman" w:eastAsia="Times New Roman" w:hAnsi="Times New Roman" w:cs="Times New Roman"/>
          <w:i/>
          <w:sz w:val="24"/>
          <w:szCs w:val="24"/>
          <w:shd w:val="clear" w:color="auto" w:fill="FFFFFF"/>
        </w:rPr>
        <w:t>Earth Sys.</w:t>
      </w:r>
      <w:proofErr w:type="gramEnd"/>
      <w:r w:rsidRPr="00280BE0">
        <w:rPr>
          <w:rFonts w:ascii="Times New Roman" w:eastAsia="Times New Roman" w:hAnsi="Times New Roman" w:cs="Times New Roman"/>
          <w:i/>
          <w:sz w:val="24"/>
          <w:szCs w:val="24"/>
          <w:shd w:val="clear" w:color="auto" w:fill="FFFFFF"/>
        </w:rPr>
        <w:t xml:space="preserve"> Sci. Data</w:t>
      </w:r>
      <w:r w:rsidRPr="00280BE0">
        <w:rPr>
          <w:rFonts w:ascii="Times New Roman" w:eastAsia="Times New Roman" w:hAnsi="Times New Roman" w:cs="Times New Roman"/>
          <w:sz w:val="24"/>
          <w:szCs w:val="24"/>
          <w:shd w:val="clear" w:color="auto" w:fill="FFFFFF"/>
        </w:rPr>
        <w:t xml:space="preserve">, </w:t>
      </w:r>
      <w:r w:rsidRPr="00280BE0">
        <w:rPr>
          <w:rFonts w:ascii="Times New Roman" w:eastAsia="Times New Roman" w:hAnsi="Times New Roman" w:cs="Times New Roman"/>
          <w:b/>
          <w:sz w:val="24"/>
          <w:szCs w:val="24"/>
          <w:shd w:val="clear" w:color="auto" w:fill="FFFFFF"/>
        </w:rPr>
        <w:t>10</w:t>
      </w:r>
      <w:r w:rsidRPr="00280BE0">
        <w:rPr>
          <w:rFonts w:ascii="Times New Roman" w:eastAsia="Times New Roman" w:hAnsi="Times New Roman" w:cs="Times New Roman"/>
          <w:sz w:val="24"/>
          <w:szCs w:val="24"/>
          <w:shd w:val="clear" w:color="auto" w:fill="FFFFFF"/>
        </w:rPr>
        <w:t xml:space="preserve">, 1-54, 2018, </w:t>
      </w:r>
      <w:proofErr w:type="spellStart"/>
      <w:r w:rsidRPr="00280BE0">
        <w:rPr>
          <w:rFonts w:ascii="Times New Roman" w:eastAsia="Times New Roman" w:hAnsi="Times New Roman" w:cs="Times New Roman"/>
          <w:sz w:val="24"/>
          <w:szCs w:val="24"/>
          <w:shd w:val="clear" w:color="auto" w:fill="FFFFFF"/>
        </w:rPr>
        <w:t>doi</w:t>
      </w:r>
      <w:proofErr w:type="spellEnd"/>
      <w:r w:rsidRPr="00280BE0">
        <w:rPr>
          <w:rFonts w:ascii="Times New Roman" w:eastAsia="Times New Roman" w:hAnsi="Times New Roman" w:cs="Times New Roman"/>
          <w:sz w:val="24"/>
          <w:szCs w:val="24"/>
          <w:shd w:val="clear" w:color="auto" w:fill="FFFFFF"/>
        </w:rPr>
        <w:t>: 10.5194/essd-10-2141-2018.</w:t>
      </w:r>
    </w:p>
    <w:p w14:paraId="1819D528" w14:textId="0B8907ED" w:rsidR="000E622C" w:rsidRDefault="000E622C" w:rsidP="00EA373E">
      <w:pPr>
        <w:spacing w:after="0" w:line="480" w:lineRule="auto"/>
        <w:ind w:left="360" w:hanging="360"/>
        <w:rPr>
          <w:rFonts w:ascii="Times New Roman" w:hAnsi="Times New Roman" w:cs="Times New Roman"/>
          <w:sz w:val="24"/>
          <w:szCs w:val="24"/>
        </w:rPr>
      </w:pPr>
      <w:proofErr w:type="spellStart"/>
      <w:r w:rsidRPr="005D26F2">
        <w:rPr>
          <w:rFonts w:ascii="Times New Roman" w:hAnsi="Times New Roman" w:cs="Times New Roman"/>
          <w:sz w:val="24"/>
          <w:szCs w:val="24"/>
        </w:rPr>
        <w:t>Leuliette</w:t>
      </w:r>
      <w:proofErr w:type="spellEnd"/>
      <w:r w:rsidRPr="005D26F2">
        <w:rPr>
          <w:rFonts w:ascii="Times New Roman" w:hAnsi="Times New Roman" w:cs="Times New Roman"/>
          <w:sz w:val="24"/>
          <w:szCs w:val="24"/>
        </w:rPr>
        <w:t xml:space="preserve">, E. W., and J. K. Willis, 2011: Balancing the Sea Level Budget. </w:t>
      </w:r>
      <w:r w:rsidRPr="005D26F2">
        <w:rPr>
          <w:rFonts w:ascii="Times New Roman" w:hAnsi="Times New Roman" w:cs="Times New Roman"/>
          <w:i/>
          <w:sz w:val="24"/>
          <w:szCs w:val="24"/>
        </w:rPr>
        <w:t>Oceanography</w:t>
      </w:r>
      <w:r w:rsidRPr="005D26F2">
        <w:rPr>
          <w:rFonts w:ascii="Times New Roman" w:hAnsi="Times New Roman" w:cs="Times New Roman"/>
          <w:sz w:val="24"/>
          <w:szCs w:val="24"/>
        </w:rPr>
        <w:t xml:space="preserve">, </w:t>
      </w:r>
      <w:r w:rsidRPr="005D26F2">
        <w:rPr>
          <w:rFonts w:ascii="Times New Roman" w:hAnsi="Times New Roman" w:cs="Times New Roman"/>
          <w:b/>
          <w:sz w:val="24"/>
          <w:szCs w:val="24"/>
        </w:rPr>
        <w:t>24</w:t>
      </w:r>
      <w:r w:rsidRPr="005D26F2">
        <w:rPr>
          <w:rFonts w:ascii="Times New Roman" w:hAnsi="Times New Roman" w:cs="Times New Roman"/>
          <w:sz w:val="24"/>
          <w:szCs w:val="24"/>
        </w:rPr>
        <w:t xml:space="preserve">, 122–129, </w:t>
      </w:r>
      <w:proofErr w:type="spellStart"/>
      <w:r w:rsidRPr="005D26F2">
        <w:rPr>
          <w:rFonts w:ascii="Times New Roman" w:hAnsi="Times New Roman" w:cs="Times New Roman"/>
          <w:sz w:val="24"/>
          <w:szCs w:val="24"/>
        </w:rPr>
        <w:t>doi</w:t>
      </w:r>
      <w:proofErr w:type="spellEnd"/>
      <w:r w:rsidRPr="005D26F2">
        <w:rPr>
          <w:rFonts w:ascii="Times New Roman" w:hAnsi="Times New Roman" w:cs="Times New Roman"/>
          <w:sz w:val="24"/>
          <w:szCs w:val="24"/>
        </w:rPr>
        <w:t>:</w:t>
      </w:r>
      <w:r w:rsidR="00795001">
        <w:rPr>
          <w:rFonts w:ascii="Times New Roman" w:hAnsi="Times New Roman" w:cs="Times New Roman"/>
          <w:sz w:val="24"/>
          <w:szCs w:val="24"/>
        </w:rPr>
        <w:t xml:space="preserve"> </w:t>
      </w:r>
      <w:r w:rsidRPr="005D26F2">
        <w:rPr>
          <w:rFonts w:ascii="Times New Roman" w:hAnsi="Times New Roman" w:cs="Times New Roman"/>
          <w:sz w:val="24"/>
          <w:szCs w:val="24"/>
        </w:rPr>
        <w:t>10.5670/oceanog.2011.32.</w:t>
      </w:r>
    </w:p>
    <w:p w14:paraId="4F51BED8" w14:textId="0FAC5F0D" w:rsidR="008329B2" w:rsidRDefault="008329B2" w:rsidP="00EA373E">
      <w:pPr>
        <w:spacing w:after="0" w:line="480" w:lineRule="auto"/>
        <w:ind w:left="360" w:hanging="360"/>
        <w:rPr>
          <w:rFonts w:ascii="Times New Roman" w:hAnsi="Times New Roman" w:cs="Times New Roman"/>
          <w:sz w:val="24"/>
          <w:szCs w:val="24"/>
        </w:rPr>
      </w:pPr>
      <w:r w:rsidRPr="00A247BB">
        <w:rPr>
          <w:rFonts w:ascii="Times New Roman" w:hAnsi="Times New Roman" w:cs="Times New Roman"/>
          <w:sz w:val="24"/>
          <w:szCs w:val="24"/>
        </w:rPr>
        <w:lastRenderedPageBreak/>
        <w:t xml:space="preserve">Le Vine, D. M., E. P. </w:t>
      </w:r>
      <w:proofErr w:type="spellStart"/>
      <w:r w:rsidRPr="00A247BB">
        <w:rPr>
          <w:rFonts w:ascii="Times New Roman" w:hAnsi="Times New Roman" w:cs="Times New Roman"/>
          <w:sz w:val="24"/>
          <w:szCs w:val="24"/>
        </w:rPr>
        <w:t>Dinnat</w:t>
      </w:r>
      <w:proofErr w:type="spellEnd"/>
      <w:r w:rsidRPr="00A247BB">
        <w:rPr>
          <w:rFonts w:ascii="Times New Roman" w:hAnsi="Times New Roman" w:cs="Times New Roman"/>
          <w:sz w:val="24"/>
          <w:szCs w:val="24"/>
        </w:rPr>
        <w:t xml:space="preserve">, G. S. E. </w:t>
      </w:r>
      <w:proofErr w:type="spellStart"/>
      <w:r w:rsidRPr="00A247BB">
        <w:rPr>
          <w:rFonts w:ascii="Times New Roman" w:hAnsi="Times New Roman" w:cs="Times New Roman"/>
          <w:sz w:val="24"/>
          <w:szCs w:val="24"/>
        </w:rPr>
        <w:t>Lagerloef</w:t>
      </w:r>
      <w:proofErr w:type="spellEnd"/>
      <w:r w:rsidRPr="00A247BB">
        <w:rPr>
          <w:rFonts w:ascii="Times New Roman" w:hAnsi="Times New Roman" w:cs="Times New Roman"/>
          <w:sz w:val="24"/>
          <w:szCs w:val="24"/>
        </w:rPr>
        <w:t xml:space="preserve">, P. de </w:t>
      </w:r>
      <w:proofErr w:type="spellStart"/>
      <w:r w:rsidRPr="00A247BB">
        <w:rPr>
          <w:rFonts w:ascii="Times New Roman" w:hAnsi="Times New Roman" w:cs="Times New Roman"/>
          <w:sz w:val="24"/>
          <w:szCs w:val="24"/>
        </w:rPr>
        <w:t>Matthaeis</w:t>
      </w:r>
      <w:proofErr w:type="spellEnd"/>
      <w:r w:rsidRPr="00A247BB">
        <w:rPr>
          <w:rFonts w:ascii="Times New Roman" w:hAnsi="Times New Roman" w:cs="Times New Roman"/>
          <w:sz w:val="24"/>
          <w:szCs w:val="24"/>
        </w:rPr>
        <w:t xml:space="preserve">, S. Abraham, C. </w:t>
      </w:r>
      <w:proofErr w:type="spellStart"/>
      <w:r w:rsidRPr="00A247BB">
        <w:rPr>
          <w:rFonts w:ascii="Times New Roman" w:hAnsi="Times New Roman" w:cs="Times New Roman"/>
          <w:sz w:val="24"/>
          <w:szCs w:val="24"/>
        </w:rPr>
        <w:t>Utku</w:t>
      </w:r>
      <w:proofErr w:type="spellEnd"/>
      <w:r w:rsidRPr="00A247BB">
        <w:rPr>
          <w:rFonts w:ascii="Times New Roman" w:hAnsi="Times New Roman" w:cs="Times New Roman"/>
          <w:sz w:val="24"/>
          <w:szCs w:val="24"/>
        </w:rPr>
        <w:t xml:space="preserve">, and H. Kao, 2014: Aquarius: Status and recent results. </w:t>
      </w:r>
      <w:r w:rsidRPr="00A247BB">
        <w:rPr>
          <w:rFonts w:ascii="Times New Roman" w:hAnsi="Times New Roman" w:cs="Times New Roman"/>
          <w:i/>
          <w:sz w:val="24"/>
          <w:szCs w:val="24"/>
        </w:rPr>
        <w:t>Radio Sci</w:t>
      </w:r>
      <w:r w:rsidRPr="00A247BB">
        <w:rPr>
          <w:rFonts w:ascii="Times New Roman" w:hAnsi="Times New Roman" w:cs="Times New Roman"/>
          <w:sz w:val="24"/>
          <w:szCs w:val="24"/>
        </w:rPr>
        <w:t xml:space="preserve">., </w:t>
      </w:r>
      <w:r w:rsidRPr="00A247BB">
        <w:rPr>
          <w:rFonts w:ascii="Times New Roman" w:hAnsi="Times New Roman" w:cs="Times New Roman"/>
          <w:b/>
          <w:sz w:val="24"/>
          <w:szCs w:val="24"/>
        </w:rPr>
        <w:t>49</w:t>
      </w:r>
      <w:r w:rsidRPr="00A247BB">
        <w:rPr>
          <w:rFonts w:ascii="Times New Roman" w:hAnsi="Times New Roman" w:cs="Times New Roman"/>
          <w:sz w:val="24"/>
          <w:szCs w:val="24"/>
        </w:rPr>
        <w:t xml:space="preserve">, 709–720, </w:t>
      </w:r>
      <w:proofErr w:type="spellStart"/>
      <w:r w:rsidRPr="00A247BB">
        <w:rPr>
          <w:rFonts w:ascii="Times New Roman" w:hAnsi="Times New Roman" w:cs="Times New Roman"/>
          <w:sz w:val="24"/>
          <w:szCs w:val="24"/>
        </w:rPr>
        <w:t>doi</w:t>
      </w:r>
      <w:proofErr w:type="spellEnd"/>
      <w:r w:rsidRPr="00A247BB">
        <w:rPr>
          <w:rFonts w:ascii="Times New Roman" w:hAnsi="Times New Roman" w:cs="Times New Roman"/>
          <w:sz w:val="24"/>
          <w:szCs w:val="24"/>
        </w:rPr>
        <w:t>:</w:t>
      </w:r>
      <w:r w:rsidR="00795001">
        <w:rPr>
          <w:rFonts w:ascii="Times New Roman" w:hAnsi="Times New Roman" w:cs="Times New Roman"/>
          <w:sz w:val="24"/>
          <w:szCs w:val="24"/>
        </w:rPr>
        <w:t xml:space="preserve"> </w:t>
      </w:r>
      <w:r w:rsidRPr="00A247BB">
        <w:rPr>
          <w:rFonts w:ascii="Times New Roman" w:hAnsi="Times New Roman" w:cs="Times New Roman"/>
          <w:sz w:val="24"/>
          <w:szCs w:val="24"/>
        </w:rPr>
        <w:t>10.1002/2014RS005505.</w:t>
      </w:r>
    </w:p>
    <w:p w14:paraId="164FB18C" w14:textId="104180AF" w:rsidR="00F972AE" w:rsidRDefault="00F972AE" w:rsidP="00EA373E">
      <w:pPr>
        <w:spacing w:after="0" w:line="480" w:lineRule="auto"/>
        <w:ind w:left="360" w:hanging="360"/>
        <w:rPr>
          <w:rFonts w:ascii="Times New Roman" w:hAnsi="Times New Roman" w:cs="Times New Roman"/>
          <w:sz w:val="24"/>
          <w:szCs w:val="24"/>
        </w:rPr>
      </w:pPr>
      <w:proofErr w:type="spellStart"/>
      <w:r w:rsidRPr="00511201">
        <w:rPr>
          <w:rFonts w:ascii="Times New Roman" w:hAnsi="Times New Roman" w:cs="Times New Roman"/>
          <w:sz w:val="24"/>
          <w:szCs w:val="24"/>
        </w:rPr>
        <w:t>Levitus</w:t>
      </w:r>
      <w:proofErr w:type="spellEnd"/>
      <w:r w:rsidRPr="00511201">
        <w:rPr>
          <w:rFonts w:ascii="Times New Roman" w:hAnsi="Times New Roman" w:cs="Times New Roman"/>
          <w:sz w:val="24"/>
          <w:szCs w:val="24"/>
        </w:rPr>
        <w:t xml:space="preserve">, S., and Coauthors, 2012: World ocean heat content and </w:t>
      </w:r>
      <w:proofErr w:type="spellStart"/>
      <w:r w:rsidRPr="00511201">
        <w:rPr>
          <w:rFonts w:ascii="Times New Roman" w:hAnsi="Times New Roman" w:cs="Times New Roman"/>
          <w:sz w:val="24"/>
          <w:szCs w:val="24"/>
        </w:rPr>
        <w:t>thermosteric</w:t>
      </w:r>
      <w:proofErr w:type="spellEnd"/>
      <w:r w:rsidRPr="00511201">
        <w:rPr>
          <w:rFonts w:ascii="Times New Roman" w:hAnsi="Times New Roman" w:cs="Times New Roman"/>
          <w:sz w:val="24"/>
          <w:szCs w:val="24"/>
        </w:rPr>
        <w:t xml:space="preserve"> sea level change (0–2000 m), 1955–2010. </w:t>
      </w:r>
      <w:proofErr w:type="spellStart"/>
      <w:proofErr w:type="gramStart"/>
      <w:r w:rsidRPr="00511201">
        <w:rPr>
          <w:rFonts w:ascii="Times New Roman" w:hAnsi="Times New Roman" w:cs="Times New Roman"/>
          <w:i/>
          <w:sz w:val="24"/>
          <w:szCs w:val="24"/>
        </w:rPr>
        <w:t>Geophys</w:t>
      </w:r>
      <w:proofErr w:type="spellEnd"/>
      <w:r w:rsidRPr="00511201">
        <w:rPr>
          <w:rFonts w:ascii="Times New Roman" w:hAnsi="Times New Roman" w:cs="Times New Roman"/>
          <w:i/>
          <w:sz w:val="24"/>
          <w:szCs w:val="24"/>
        </w:rPr>
        <w:t>.</w:t>
      </w:r>
      <w:proofErr w:type="gramEnd"/>
      <w:r w:rsidRPr="00511201">
        <w:rPr>
          <w:rFonts w:ascii="Times New Roman" w:hAnsi="Times New Roman" w:cs="Times New Roman"/>
          <w:i/>
          <w:sz w:val="24"/>
          <w:szCs w:val="24"/>
        </w:rPr>
        <w:t xml:space="preserve"> Res. Lett</w:t>
      </w:r>
      <w:r w:rsidRPr="00511201">
        <w:rPr>
          <w:rFonts w:ascii="Times New Roman" w:hAnsi="Times New Roman" w:cs="Times New Roman"/>
          <w:sz w:val="24"/>
          <w:szCs w:val="24"/>
        </w:rPr>
        <w:t xml:space="preserve">., </w:t>
      </w:r>
      <w:r w:rsidRPr="00511201">
        <w:rPr>
          <w:rFonts w:ascii="Times New Roman" w:hAnsi="Times New Roman" w:cs="Times New Roman"/>
          <w:b/>
          <w:sz w:val="24"/>
          <w:szCs w:val="24"/>
        </w:rPr>
        <w:t>39</w:t>
      </w:r>
      <w:r w:rsidRPr="00511201">
        <w:rPr>
          <w:rFonts w:ascii="Times New Roman" w:hAnsi="Times New Roman" w:cs="Times New Roman"/>
          <w:sz w:val="24"/>
          <w:szCs w:val="24"/>
        </w:rPr>
        <w:t xml:space="preserve">, L10603, </w:t>
      </w:r>
      <w:proofErr w:type="spellStart"/>
      <w:r w:rsidRPr="00511201">
        <w:rPr>
          <w:rFonts w:ascii="Times New Roman" w:hAnsi="Times New Roman" w:cs="Times New Roman"/>
          <w:sz w:val="24"/>
          <w:szCs w:val="24"/>
        </w:rPr>
        <w:t>doi</w:t>
      </w:r>
      <w:proofErr w:type="spellEnd"/>
      <w:r w:rsidRPr="00511201">
        <w:rPr>
          <w:rFonts w:ascii="Times New Roman" w:hAnsi="Times New Roman" w:cs="Times New Roman"/>
          <w:sz w:val="24"/>
          <w:szCs w:val="24"/>
        </w:rPr>
        <w:t>:</w:t>
      </w:r>
      <w:r w:rsidR="00795001">
        <w:rPr>
          <w:rFonts w:ascii="Times New Roman" w:hAnsi="Times New Roman" w:cs="Times New Roman"/>
          <w:sz w:val="24"/>
          <w:szCs w:val="24"/>
        </w:rPr>
        <w:t xml:space="preserve"> </w:t>
      </w:r>
      <w:r w:rsidRPr="00511201">
        <w:rPr>
          <w:rFonts w:ascii="Times New Roman" w:hAnsi="Times New Roman" w:cs="Times New Roman"/>
          <w:sz w:val="24"/>
          <w:szCs w:val="24"/>
        </w:rPr>
        <w:t>10.1029/2012GL051106.</w:t>
      </w:r>
    </w:p>
    <w:p w14:paraId="75CEC9E8" w14:textId="69CC1C8B" w:rsidR="008329B2" w:rsidRDefault="008329B2" w:rsidP="00EA373E">
      <w:pPr>
        <w:spacing w:after="0" w:line="480" w:lineRule="auto"/>
        <w:ind w:left="360" w:hanging="360"/>
        <w:rPr>
          <w:rFonts w:ascii="Times New Roman" w:hAnsi="Times New Roman" w:cs="Times New Roman"/>
          <w:sz w:val="24"/>
          <w:szCs w:val="24"/>
        </w:rPr>
      </w:pPr>
      <w:proofErr w:type="gramStart"/>
      <w:r w:rsidRPr="00405C9C">
        <w:rPr>
          <w:rFonts w:ascii="Times New Roman" w:hAnsi="Times New Roman" w:cs="Times New Roman"/>
          <w:sz w:val="24"/>
          <w:szCs w:val="24"/>
        </w:rPr>
        <w:t>Liu, W, S.-P.</w:t>
      </w:r>
      <w:proofErr w:type="gramEnd"/>
      <w:r w:rsidRPr="00405C9C">
        <w:rPr>
          <w:rFonts w:ascii="Times New Roman" w:hAnsi="Times New Roman" w:cs="Times New Roman"/>
          <w:sz w:val="24"/>
          <w:szCs w:val="24"/>
        </w:rPr>
        <w:t xml:space="preserve"> </w:t>
      </w:r>
      <w:proofErr w:type="spellStart"/>
      <w:r w:rsidRPr="00405C9C">
        <w:rPr>
          <w:rFonts w:ascii="Times New Roman" w:hAnsi="Times New Roman" w:cs="Times New Roman"/>
          <w:sz w:val="24"/>
          <w:szCs w:val="24"/>
        </w:rPr>
        <w:t>Xie</w:t>
      </w:r>
      <w:proofErr w:type="spellEnd"/>
      <w:r w:rsidRPr="00405C9C">
        <w:rPr>
          <w:rFonts w:ascii="Times New Roman" w:hAnsi="Times New Roman" w:cs="Times New Roman"/>
          <w:sz w:val="24"/>
          <w:szCs w:val="24"/>
        </w:rPr>
        <w:t xml:space="preserve">, Z. Liu, and J. Zhu, 2017: Overlooked possibility of a collapsed Atlantic Meridional Overturning Circulation in warming climate. </w:t>
      </w:r>
      <w:r w:rsidRPr="00405C9C">
        <w:rPr>
          <w:rFonts w:ascii="Times New Roman" w:hAnsi="Times New Roman" w:cs="Times New Roman"/>
          <w:i/>
          <w:sz w:val="24"/>
          <w:szCs w:val="24"/>
        </w:rPr>
        <w:t>Sci. Adv.,</w:t>
      </w:r>
      <w:r w:rsidRPr="00405C9C">
        <w:rPr>
          <w:rFonts w:ascii="Times New Roman" w:hAnsi="Times New Roman" w:cs="Times New Roman"/>
          <w:sz w:val="24"/>
          <w:szCs w:val="24"/>
        </w:rPr>
        <w:t xml:space="preserve"> </w:t>
      </w:r>
      <w:r w:rsidRPr="00405C9C">
        <w:rPr>
          <w:rFonts w:ascii="Times New Roman" w:hAnsi="Times New Roman" w:cs="Times New Roman"/>
          <w:b/>
          <w:sz w:val="24"/>
          <w:szCs w:val="24"/>
        </w:rPr>
        <w:t>3</w:t>
      </w:r>
      <w:r w:rsidRPr="00405C9C">
        <w:rPr>
          <w:rFonts w:ascii="Times New Roman" w:hAnsi="Times New Roman" w:cs="Times New Roman"/>
          <w:sz w:val="24"/>
          <w:szCs w:val="24"/>
        </w:rPr>
        <w:t xml:space="preserve">, e1601666, </w:t>
      </w:r>
      <w:proofErr w:type="spellStart"/>
      <w:r w:rsidRPr="00405C9C">
        <w:rPr>
          <w:rFonts w:ascii="Times New Roman" w:hAnsi="Times New Roman" w:cs="Times New Roman"/>
          <w:sz w:val="24"/>
          <w:szCs w:val="24"/>
        </w:rPr>
        <w:t>doi</w:t>
      </w:r>
      <w:proofErr w:type="spellEnd"/>
      <w:r w:rsidRPr="00405C9C">
        <w:rPr>
          <w:rFonts w:ascii="Times New Roman" w:hAnsi="Times New Roman" w:cs="Times New Roman"/>
          <w:sz w:val="24"/>
          <w:szCs w:val="24"/>
        </w:rPr>
        <w:t>:</w:t>
      </w:r>
      <w:r w:rsidR="00795001">
        <w:rPr>
          <w:rFonts w:ascii="Times New Roman" w:hAnsi="Times New Roman" w:cs="Times New Roman"/>
          <w:sz w:val="24"/>
          <w:szCs w:val="24"/>
        </w:rPr>
        <w:t xml:space="preserve"> </w:t>
      </w:r>
      <w:r w:rsidRPr="00405C9C">
        <w:rPr>
          <w:rFonts w:ascii="Times New Roman" w:hAnsi="Times New Roman" w:cs="Times New Roman"/>
          <w:sz w:val="24"/>
          <w:szCs w:val="24"/>
        </w:rPr>
        <w:t>10.1126/sciadv.1601666</w:t>
      </w:r>
      <w:r>
        <w:rPr>
          <w:rFonts w:ascii="Times New Roman" w:hAnsi="Times New Roman" w:cs="Times New Roman"/>
          <w:sz w:val="24"/>
          <w:szCs w:val="24"/>
        </w:rPr>
        <w:t>.</w:t>
      </w:r>
    </w:p>
    <w:p w14:paraId="757E06DE" w14:textId="77D9DB6C" w:rsidR="00CE03EC" w:rsidRDefault="00CE03EC" w:rsidP="00EA373E">
      <w:pPr>
        <w:spacing w:after="0" w:line="480" w:lineRule="auto"/>
        <w:ind w:left="360" w:hanging="360"/>
        <w:rPr>
          <w:rFonts w:ascii="Times New Roman" w:hAnsi="Times New Roman" w:cs="Times New Roman"/>
          <w:sz w:val="24"/>
          <w:szCs w:val="24"/>
        </w:rPr>
      </w:pPr>
      <w:r w:rsidRPr="005D26F2">
        <w:rPr>
          <w:rFonts w:ascii="Times New Roman" w:hAnsi="Times New Roman" w:cs="Times New Roman"/>
          <w:sz w:val="24"/>
          <w:szCs w:val="24"/>
        </w:rPr>
        <w:t xml:space="preserve">Loeb, N.G., D.R. </w:t>
      </w:r>
      <w:proofErr w:type="spellStart"/>
      <w:r w:rsidRPr="005D26F2">
        <w:rPr>
          <w:rFonts w:ascii="Times New Roman" w:hAnsi="Times New Roman" w:cs="Times New Roman"/>
          <w:sz w:val="24"/>
          <w:szCs w:val="24"/>
        </w:rPr>
        <w:t>Doelling</w:t>
      </w:r>
      <w:proofErr w:type="spellEnd"/>
      <w:r w:rsidRPr="005D26F2">
        <w:rPr>
          <w:rFonts w:ascii="Times New Roman" w:hAnsi="Times New Roman" w:cs="Times New Roman"/>
          <w:sz w:val="24"/>
          <w:szCs w:val="24"/>
        </w:rPr>
        <w:t xml:space="preserve">, H. Wang, W. Su, C. Nguyen, J.G. Corbett, L. Liang, C. </w:t>
      </w:r>
      <w:proofErr w:type="spellStart"/>
      <w:r w:rsidRPr="005D26F2">
        <w:rPr>
          <w:rFonts w:ascii="Times New Roman" w:hAnsi="Times New Roman" w:cs="Times New Roman"/>
          <w:sz w:val="24"/>
          <w:szCs w:val="24"/>
        </w:rPr>
        <w:t>Mitrescu</w:t>
      </w:r>
      <w:proofErr w:type="spellEnd"/>
      <w:r w:rsidRPr="005D26F2">
        <w:rPr>
          <w:rFonts w:ascii="Times New Roman" w:hAnsi="Times New Roman" w:cs="Times New Roman"/>
          <w:sz w:val="24"/>
          <w:szCs w:val="24"/>
        </w:rPr>
        <w:t>, F.G. Rose, and S. Kato, 2018: Clouds and the Earth’s Radiant Energy System (CERES) Energy Balanced and Filled (EBAF) Top-of-Atmosphere (TOA) Edition-4.0 Data Product. </w:t>
      </w:r>
      <w:r w:rsidRPr="005D26F2">
        <w:rPr>
          <w:rFonts w:ascii="Times New Roman" w:hAnsi="Times New Roman" w:cs="Times New Roman"/>
          <w:i/>
          <w:iCs/>
          <w:sz w:val="24"/>
          <w:szCs w:val="24"/>
        </w:rPr>
        <w:t>J. Climate,</w:t>
      </w:r>
      <w:r w:rsidRPr="005D26F2">
        <w:rPr>
          <w:rFonts w:ascii="Times New Roman" w:hAnsi="Times New Roman" w:cs="Times New Roman"/>
          <w:sz w:val="24"/>
          <w:szCs w:val="24"/>
        </w:rPr>
        <w:t> </w:t>
      </w:r>
      <w:r w:rsidRPr="005D26F2">
        <w:rPr>
          <w:rFonts w:ascii="Times New Roman" w:hAnsi="Times New Roman" w:cs="Times New Roman"/>
          <w:b/>
          <w:bCs/>
          <w:sz w:val="24"/>
          <w:szCs w:val="24"/>
        </w:rPr>
        <w:t>31</w:t>
      </w:r>
      <w:r w:rsidRPr="005D26F2">
        <w:rPr>
          <w:rFonts w:ascii="Times New Roman" w:hAnsi="Times New Roman" w:cs="Times New Roman"/>
          <w:sz w:val="24"/>
          <w:szCs w:val="24"/>
        </w:rPr>
        <w:t>, 895–918, </w:t>
      </w:r>
      <w:proofErr w:type="spellStart"/>
      <w:r w:rsidR="00795001">
        <w:rPr>
          <w:rFonts w:ascii="Times New Roman" w:hAnsi="Times New Roman" w:cs="Times New Roman"/>
          <w:sz w:val="24"/>
          <w:szCs w:val="24"/>
        </w:rPr>
        <w:t>doi</w:t>
      </w:r>
      <w:proofErr w:type="spellEnd"/>
      <w:r w:rsidR="00795001">
        <w:rPr>
          <w:rFonts w:ascii="Times New Roman" w:hAnsi="Times New Roman" w:cs="Times New Roman"/>
          <w:sz w:val="24"/>
          <w:szCs w:val="24"/>
        </w:rPr>
        <w:t xml:space="preserve">: </w:t>
      </w:r>
      <w:r w:rsidRPr="005D26F2">
        <w:rPr>
          <w:rFonts w:ascii="Times New Roman" w:hAnsi="Times New Roman" w:cs="Times New Roman"/>
          <w:sz w:val="24"/>
          <w:szCs w:val="24"/>
        </w:rPr>
        <w:t>10.1175/JCLI-D-17-0208.1</w:t>
      </w:r>
    </w:p>
    <w:p w14:paraId="6409AA62" w14:textId="206DF039" w:rsidR="006A6368" w:rsidRDefault="006A6368" w:rsidP="00EA373E">
      <w:pPr>
        <w:spacing w:after="0" w:line="480" w:lineRule="auto"/>
        <w:ind w:left="360" w:hanging="360"/>
        <w:rPr>
          <w:rFonts w:ascii="Times New Roman" w:hAnsi="Times New Roman" w:cs="Times New Roman"/>
          <w:sz w:val="24"/>
          <w:szCs w:val="24"/>
        </w:rPr>
      </w:pPr>
      <w:r w:rsidRPr="009C774E">
        <w:rPr>
          <w:rFonts w:ascii="Times New Roman" w:hAnsi="Times New Roman" w:cs="Times New Roman"/>
          <w:sz w:val="24"/>
          <w:szCs w:val="24"/>
        </w:rPr>
        <w:t xml:space="preserve">Lozier, M.S., F. Li, S. Bacon, F. Bahr, A.S. Bower, S.A. Cunningham, M.F. de Jong, L. de </w:t>
      </w:r>
      <w:proofErr w:type="spellStart"/>
      <w:r w:rsidRPr="009C774E">
        <w:rPr>
          <w:rFonts w:ascii="Times New Roman" w:hAnsi="Times New Roman" w:cs="Times New Roman"/>
          <w:sz w:val="24"/>
          <w:szCs w:val="24"/>
        </w:rPr>
        <w:t>Steur</w:t>
      </w:r>
      <w:proofErr w:type="spellEnd"/>
      <w:r w:rsidRPr="009C774E">
        <w:rPr>
          <w:rFonts w:ascii="Times New Roman" w:hAnsi="Times New Roman" w:cs="Times New Roman"/>
          <w:sz w:val="24"/>
          <w:szCs w:val="24"/>
        </w:rPr>
        <w:t xml:space="preserve">, B. DeYoung, J. Fischer, S.F. Gary, N.J.W. </w:t>
      </w:r>
      <w:proofErr w:type="spellStart"/>
      <w:r w:rsidRPr="009C774E">
        <w:rPr>
          <w:rFonts w:ascii="Times New Roman" w:hAnsi="Times New Roman" w:cs="Times New Roman"/>
          <w:sz w:val="24"/>
          <w:szCs w:val="24"/>
        </w:rPr>
        <w:t>Greenan</w:t>
      </w:r>
      <w:proofErr w:type="spellEnd"/>
      <w:r w:rsidRPr="009C774E">
        <w:rPr>
          <w:rFonts w:ascii="Times New Roman" w:hAnsi="Times New Roman" w:cs="Times New Roman"/>
          <w:sz w:val="24"/>
          <w:szCs w:val="24"/>
        </w:rPr>
        <w:t xml:space="preserve">, N.P. Holliday, A. </w:t>
      </w:r>
      <w:proofErr w:type="spellStart"/>
      <w:r w:rsidRPr="009C774E">
        <w:rPr>
          <w:rFonts w:ascii="Times New Roman" w:hAnsi="Times New Roman" w:cs="Times New Roman"/>
          <w:sz w:val="24"/>
          <w:szCs w:val="24"/>
        </w:rPr>
        <w:t>Houk</w:t>
      </w:r>
      <w:proofErr w:type="spellEnd"/>
      <w:r w:rsidRPr="009C774E">
        <w:rPr>
          <w:rFonts w:ascii="Times New Roman" w:hAnsi="Times New Roman" w:cs="Times New Roman"/>
          <w:sz w:val="24"/>
          <w:szCs w:val="24"/>
        </w:rPr>
        <w:t xml:space="preserve">, L. </w:t>
      </w:r>
      <w:proofErr w:type="spellStart"/>
      <w:r w:rsidRPr="009C774E">
        <w:rPr>
          <w:rFonts w:ascii="Times New Roman" w:hAnsi="Times New Roman" w:cs="Times New Roman"/>
          <w:sz w:val="24"/>
          <w:szCs w:val="24"/>
        </w:rPr>
        <w:t>Houpert</w:t>
      </w:r>
      <w:proofErr w:type="spellEnd"/>
      <w:r w:rsidRPr="009C774E">
        <w:rPr>
          <w:rFonts w:ascii="Times New Roman" w:hAnsi="Times New Roman" w:cs="Times New Roman"/>
          <w:sz w:val="24"/>
          <w:szCs w:val="24"/>
        </w:rPr>
        <w:t xml:space="preserve">, M.E. </w:t>
      </w:r>
      <w:proofErr w:type="spellStart"/>
      <w:r w:rsidRPr="009C774E">
        <w:rPr>
          <w:rFonts w:ascii="Times New Roman" w:hAnsi="Times New Roman" w:cs="Times New Roman"/>
          <w:sz w:val="24"/>
          <w:szCs w:val="24"/>
        </w:rPr>
        <w:t>Inall</w:t>
      </w:r>
      <w:proofErr w:type="spellEnd"/>
      <w:r w:rsidRPr="009C774E">
        <w:rPr>
          <w:rFonts w:ascii="Times New Roman" w:hAnsi="Times New Roman" w:cs="Times New Roman"/>
          <w:sz w:val="24"/>
          <w:szCs w:val="24"/>
        </w:rPr>
        <w:t xml:space="preserve">, W.E. Johns, H.L. Johnson, C. Johnson, J. </w:t>
      </w:r>
      <w:proofErr w:type="spellStart"/>
      <w:r w:rsidRPr="009C774E">
        <w:rPr>
          <w:rFonts w:ascii="Times New Roman" w:hAnsi="Times New Roman" w:cs="Times New Roman"/>
          <w:sz w:val="24"/>
          <w:szCs w:val="24"/>
        </w:rPr>
        <w:t>Karstensen</w:t>
      </w:r>
      <w:proofErr w:type="spellEnd"/>
      <w:r w:rsidRPr="009C774E">
        <w:rPr>
          <w:rFonts w:ascii="Times New Roman" w:hAnsi="Times New Roman" w:cs="Times New Roman"/>
          <w:sz w:val="24"/>
          <w:szCs w:val="24"/>
        </w:rPr>
        <w:t xml:space="preserve">, G. </w:t>
      </w:r>
      <w:proofErr w:type="spellStart"/>
      <w:r w:rsidRPr="009C774E">
        <w:rPr>
          <w:rFonts w:ascii="Times New Roman" w:hAnsi="Times New Roman" w:cs="Times New Roman"/>
          <w:sz w:val="24"/>
          <w:szCs w:val="24"/>
        </w:rPr>
        <w:t>Koman</w:t>
      </w:r>
      <w:proofErr w:type="spellEnd"/>
      <w:r w:rsidRPr="009C774E">
        <w:rPr>
          <w:rFonts w:ascii="Times New Roman" w:hAnsi="Times New Roman" w:cs="Times New Roman"/>
          <w:sz w:val="24"/>
          <w:szCs w:val="24"/>
        </w:rPr>
        <w:t xml:space="preserve">, I.A. </w:t>
      </w:r>
      <w:proofErr w:type="spellStart"/>
      <w:r w:rsidRPr="009C774E">
        <w:rPr>
          <w:rFonts w:ascii="Times New Roman" w:hAnsi="Times New Roman" w:cs="Times New Roman"/>
          <w:sz w:val="24"/>
          <w:szCs w:val="24"/>
        </w:rPr>
        <w:t>LeBras</w:t>
      </w:r>
      <w:proofErr w:type="spellEnd"/>
      <w:r w:rsidRPr="009C774E">
        <w:rPr>
          <w:rFonts w:ascii="Times New Roman" w:hAnsi="Times New Roman" w:cs="Times New Roman"/>
          <w:sz w:val="24"/>
          <w:szCs w:val="24"/>
        </w:rPr>
        <w:t xml:space="preserve">, X. Lin, N. Mackay, D.P. Marshall, H. Mercier, M. </w:t>
      </w:r>
      <w:proofErr w:type="spellStart"/>
      <w:r w:rsidRPr="009C774E">
        <w:rPr>
          <w:rFonts w:ascii="Times New Roman" w:hAnsi="Times New Roman" w:cs="Times New Roman"/>
          <w:sz w:val="24"/>
          <w:szCs w:val="24"/>
        </w:rPr>
        <w:t>Oltmanns</w:t>
      </w:r>
      <w:proofErr w:type="spellEnd"/>
      <w:r w:rsidRPr="009C774E">
        <w:rPr>
          <w:rFonts w:ascii="Times New Roman" w:hAnsi="Times New Roman" w:cs="Times New Roman"/>
          <w:sz w:val="24"/>
          <w:szCs w:val="24"/>
        </w:rPr>
        <w:t xml:space="preserve">, R.S. </w:t>
      </w:r>
      <w:proofErr w:type="spellStart"/>
      <w:r w:rsidRPr="009C774E">
        <w:rPr>
          <w:rFonts w:ascii="Times New Roman" w:hAnsi="Times New Roman" w:cs="Times New Roman"/>
          <w:sz w:val="24"/>
          <w:szCs w:val="24"/>
        </w:rPr>
        <w:t>Pickart</w:t>
      </w:r>
      <w:proofErr w:type="spellEnd"/>
      <w:r w:rsidRPr="009C774E">
        <w:rPr>
          <w:rFonts w:ascii="Times New Roman" w:hAnsi="Times New Roman" w:cs="Times New Roman"/>
          <w:sz w:val="24"/>
          <w:szCs w:val="24"/>
        </w:rPr>
        <w:t xml:space="preserve">, A.L. Ramsey, D. Rayner, F. </w:t>
      </w:r>
      <w:proofErr w:type="spellStart"/>
      <w:r w:rsidRPr="009C774E">
        <w:rPr>
          <w:rFonts w:ascii="Times New Roman" w:hAnsi="Times New Roman" w:cs="Times New Roman"/>
          <w:sz w:val="24"/>
          <w:szCs w:val="24"/>
        </w:rPr>
        <w:t>Straneo</w:t>
      </w:r>
      <w:proofErr w:type="spellEnd"/>
      <w:r w:rsidRPr="009C774E">
        <w:rPr>
          <w:rFonts w:ascii="Times New Roman" w:hAnsi="Times New Roman" w:cs="Times New Roman"/>
          <w:sz w:val="24"/>
          <w:szCs w:val="24"/>
        </w:rPr>
        <w:t xml:space="preserve">, V. Thierry, D.J. Torres, R.G. Williams, C. Wilson, J. Yang, I. </w:t>
      </w:r>
      <w:proofErr w:type="spellStart"/>
      <w:r w:rsidRPr="009C774E">
        <w:rPr>
          <w:rFonts w:ascii="Times New Roman" w:hAnsi="Times New Roman" w:cs="Times New Roman"/>
          <w:sz w:val="24"/>
          <w:szCs w:val="24"/>
        </w:rPr>
        <w:t>Yashayaev</w:t>
      </w:r>
      <w:proofErr w:type="spellEnd"/>
      <w:r w:rsidRPr="009C774E">
        <w:rPr>
          <w:rFonts w:ascii="Times New Roman" w:hAnsi="Times New Roman" w:cs="Times New Roman"/>
          <w:sz w:val="24"/>
          <w:szCs w:val="24"/>
        </w:rPr>
        <w:t>, and J. Zhao, 2019</w:t>
      </w:r>
      <w:r>
        <w:rPr>
          <w:rFonts w:ascii="Times New Roman" w:hAnsi="Times New Roman" w:cs="Times New Roman"/>
          <w:sz w:val="24"/>
          <w:szCs w:val="24"/>
        </w:rPr>
        <w:t>:</w:t>
      </w:r>
      <w:r w:rsidRPr="009C774E">
        <w:rPr>
          <w:rFonts w:ascii="Times New Roman" w:hAnsi="Times New Roman" w:cs="Times New Roman"/>
          <w:sz w:val="24"/>
          <w:szCs w:val="24"/>
        </w:rPr>
        <w:t xml:space="preserve"> A Sea Change in Our View of Overturning in the Subpolar North Atlantic.  </w:t>
      </w:r>
      <w:r w:rsidRPr="006A6368">
        <w:rPr>
          <w:rFonts w:ascii="Times New Roman" w:hAnsi="Times New Roman" w:cs="Times New Roman"/>
          <w:i/>
          <w:sz w:val="24"/>
          <w:szCs w:val="24"/>
        </w:rPr>
        <w:t>Science</w:t>
      </w:r>
      <w:r w:rsidRPr="009C774E">
        <w:rPr>
          <w:rFonts w:ascii="Times New Roman" w:hAnsi="Times New Roman" w:cs="Times New Roman"/>
          <w:sz w:val="24"/>
          <w:szCs w:val="24"/>
        </w:rPr>
        <w:t xml:space="preserve">, </w:t>
      </w:r>
      <w:r w:rsidRPr="006A6368">
        <w:rPr>
          <w:rFonts w:ascii="Times New Roman" w:hAnsi="Times New Roman" w:cs="Times New Roman"/>
          <w:b/>
          <w:sz w:val="24"/>
          <w:szCs w:val="24"/>
        </w:rPr>
        <w:t>363</w:t>
      </w:r>
      <w:r>
        <w:rPr>
          <w:rFonts w:ascii="Times New Roman" w:hAnsi="Times New Roman" w:cs="Times New Roman"/>
          <w:sz w:val="24"/>
          <w:szCs w:val="24"/>
        </w:rPr>
        <w:t xml:space="preserve">, 516-521, </w:t>
      </w:r>
      <w:proofErr w:type="spellStart"/>
      <w:r w:rsidRPr="009C774E">
        <w:rPr>
          <w:rFonts w:ascii="Times New Roman" w:hAnsi="Times New Roman" w:cs="Times New Roman"/>
          <w:sz w:val="24"/>
          <w:szCs w:val="24"/>
        </w:rPr>
        <w:t>doi</w:t>
      </w:r>
      <w:proofErr w:type="spellEnd"/>
      <w:r w:rsidRPr="009C774E">
        <w:rPr>
          <w:rFonts w:ascii="Times New Roman" w:hAnsi="Times New Roman" w:cs="Times New Roman"/>
          <w:sz w:val="24"/>
          <w:szCs w:val="24"/>
        </w:rPr>
        <w:t>: 10.1126/science.aau6592</w:t>
      </w:r>
      <w:r>
        <w:rPr>
          <w:rFonts w:ascii="Times New Roman" w:hAnsi="Times New Roman" w:cs="Times New Roman"/>
          <w:sz w:val="24"/>
          <w:szCs w:val="24"/>
        </w:rPr>
        <w:t>.</w:t>
      </w:r>
    </w:p>
    <w:p w14:paraId="34475707" w14:textId="287E0E73" w:rsidR="009F44F2" w:rsidRDefault="009F44F2" w:rsidP="00EA373E">
      <w:pPr>
        <w:spacing w:after="0" w:line="480" w:lineRule="auto"/>
        <w:ind w:left="360" w:hanging="360"/>
        <w:rPr>
          <w:rFonts w:ascii="Times New Roman" w:hAnsi="Times New Roman" w:cs="Times New Roman"/>
          <w:sz w:val="24"/>
          <w:szCs w:val="24"/>
        </w:rPr>
      </w:pPr>
      <w:r w:rsidRPr="00050C60">
        <w:rPr>
          <w:rFonts w:ascii="Times New Roman" w:hAnsi="Times New Roman" w:cs="Times New Roman"/>
          <w:sz w:val="24"/>
          <w:szCs w:val="24"/>
        </w:rPr>
        <w:t xml:space="preserve">Lumpkin, R. and S. </w:t>
      </w:r>
      <w:proofErr w:type="spellStart"/>
      <w:r w:rsidRPr="00050C60">
        <w:rPr>
          <w:rFonts w:ascii="Times New Roman" w:hAnsi="Times New Roman" w:cs="Times New Roman"/>
          <w:sz w:val="24"/>
          <w:szCs w:val="24"/>
        </w:rPr>
        <w:t>Garzoli</w:t>
      </w:r>
      <w:proofErr w:type="spellEnd"/>
      <w:r w:rsidRPr="00050C60">
        <w:rPr>
          <w:rFonts w:ascii="Times New Roman" w:hAnsi="Times New Roman" w:cs="Times New Roman"/>
          <w:sz w:val="24"/>
          <w:szCs w:val="24"/>
        </w:rPr>
        <w:t xml:space="preserve">, 2010: </w:t>
      </w:r>
      <w:proofErr w:type="spellStart"/>
      <w:r w:rsidRPr="00050C60">
        <w:rPr>
          <w:rFonts w:ascii="Times New Roman" w:hAnsi="Times New Roman" w:cs="Times New Roman"/>
          <w:sz w:val="24"/>
          <w:szCs w:val="24"/>
        </w:rPr>
        <w:t>Interannual</w:t>
      </w:r>
      <w:proofErr w:type="spellEnd"/>
      <w:r w:rsidRPr="00050C60">
        <w:rPr>
          <w:rFonts w:ascii="Times New Roman" w:hAnsi="Times New Roman" w:cs="Times New Roman"/>
          <w:sz w:val="24"/>
          <w:szCs w:val="24"/>
        </w:rPr>
        <w:t xml:space="preserve"> to Decadal Changes in the Southwestern Atlantic’s Surface Circulation.  </w:t>
      </w:r>
      <w:r w:rsidRPr="00050C60">
        <w:rPr>
          <w:rFonts w:ascii="Times New Roman" w:hAnsi="Times New Roman" w:cs="Times New Roman"/>
          <w:i/>
          <w:sz w:val="24"/>
          <w:szCs w:val="24"/>
        </w:rPr>
        <w:t>J.</w:t>
      </w:r>
      <w:r w:rsidRPr="00050C60">
        <w:rPr>
          <w:rFonts w:ascii="Times New Roman" w:hAnsi="Times New Roman" w:cs="Times New Roman"/>
          <w:sz w:val="24"/>
          <w:szCs w:val="24"/>
        </w:rPr>
        <w:t xml:space="preserve"> </w:t>
      </w:r>
      <w:proofErr w:type="spellStart"/>
      <w:r w:rsidRPr="00050C60">
        <w:rPr>
          <w:rFonts w:ascii="Times New Roman" w:hAnsi="Times New Roman" w:cs="Times New Roman"/>
          <w:i/>
          <w:sz w:val="24"/>
          <w:szCs w:val="24"/>
        </w:rPr>
        <w:t>Geophys</w:t>
      </w:r>
      <w:proofErr w:type="spellEnd"/>
      <w:r w:rsidRPr="00050C60">
        <w:rPr>
          <w:rFonts w:ascii="Times New Roman" w:hAnsi="Times New Roman" w:cs="Times New Roman"/>
          <w:i/>
          <w:sz w:val="24"/>
          <w:szCs w:val="24"/>
        </w:rPr>
        <w:t>. Res.-Oceans</w:t>
      </w:r>
      <w:r w:rsidRPr="00050C60">
        <w:rPr>
          <w:rFonts w:ascii="Times New Roman" w:hAnsi="Times New Roman" w:cs="Times New Roman"/>
          <w:sz w:val="24"/>
          <w:szCs w:val="24"/>
        </w:rPr>
        <w:t xml:space="preserve">, </w:t>
      </w:r>
      <w:r w:rsidRPr="00050C60">
        <w:rPr>
          <w:rFonts w:ascii="Times New Roman" w:hAnsi="Times New Roman" w:cs="Times New Roman"/>
          <w:b/>
          <w:sz w:val="24"/>
          <w:szCs w:val="24"/>
        </w:rPr>
        <w:t>116</w:t>
      </w:r>
      <w:r w:rsidRPr="00050C60">
        <w:rPr>
          <w:rFonts w:ascii="Times New Roman" w:hAnsi="Times New Roman" w:cs="Times New Roman"/>
          <w:sz w:val="24"/>
          <w:szCs w:val="24"/>
        </w:rPr>
        <w:t xml:space="preserve">, C01014, </w:t>
      </w:r>
      <w:proofErr w:type="spellStart"/>
      <w:r w:rsidR="00795001">
        <w:rPr>
          <w:rFonts w:ascii="Times New Roman" w:hAnsi="Times New Roman" w:cs="Times New Roman"/>
          <w:sz w:val="24"/>
          <w:szCs w:val="24"/>
        </w:rPr>
        <w:t>doi</w:t>
      </w:r>
      <w:proofErr w:type="spellEnd"/>
      <w:r w:rsidR="00795001">
        <w:rPr>
          <w:rFonts w:ascii="Times New Roman" w:hAnsi="Times New Roman" w:cs="Times New Roman"/>
          <w:sz w:val="24"/>
          <w:szCs w:val="24"/>
        </w:rPr>
        <w:t xml:space="preserve">: </w:t>
      </w:r>
      <w:r w:rsidRPr="00050C60">
        <w:rPr>
          <w:rFonts w:ascii="Times New Roman" w:hAnsi="Times New Roman" w:cs="Times New Roman"/>
          <w:sz w:val="24"/>
          <w:szCs w:val="24"/>
        </w:rPr>
        <w:t>10.1029/2010JC006285.</w:t>
      </w:r>
    </w:p>
    <w:p w14:paraId="735060AD" w14:textId="77777777" w:rsidR="00F972AE" w:rsidRDefault="00F972AE" w:rsidP="00EA373E">
      <w:pPr>
        <w:spacing w:after="0" w:line="480" w:lineRule="auto"/>
        <w:ind w:left="360" w:hanging="360"/>
        <w:rPr>
          <w:rFonts w:ascii="Times New Roman" w:hAnsi="Times New Roman" w:cs="Times New Roman"/>
          <w:sz w:val="24"/>
          <w:szCs w:val="24"/>
        </w:rPr>
      </w:pPr>
      <w:r w:rsidRPr="00D7482D">
        <w:rPr>
          <w:rFonts w:ascii="Times New Roman" w:hAnsi="Times New Roman" w:cs="Times New Roman"/>
          <w:sz w:val="24"/>
          <w:szCs w:val="24"/>
        </w:rPr>
        <w:lastRenderedPageBreak/>
        <w:t xml:space="preserve">Lyman, J. M., and G. C. Johnson, 2014: Estimating global ocean heat content changes in the upper 1800 m since 1950 and the influence of climatology choice. </w:t>
      </w:r>
      <w:r w:rsidRPr="00D7482D">
        <w:rPr>
          <w:rFonts w:ascii="Times New Roman" w:hAnsi="Times New Roman" w:cs="Times New Roman"/>
          <w:i/>
          <w:sz w:val="24"/>
          <w:szCs w:val="24"/>
        </w:rPr>
        <w:t>J. Climate</w:t>
      </w:r>
      <w:r w:rsidRPr="00D7482D">
        <w:rPr>
          <w:rFonts w:ascii="Times New Roman" w:hAnsi="Times New Roman" w:cs="Times New Roman"/>
          <w:sz w:val="24"/>
          <w:szCs w:val="24"/>
        </w:rPr>
        <w:t xml:space="preserve">, </w:t>
      </w:r>
      <w:r w:rsidRPr="00D7482D">
        <w:rPr>
          <w:rFonts w:ascii="Times New Roman" w:hAnsi="Times New Roman" w:cs="Times New Roman"/>
          <w:b/>
          <w:sz w:val="24"/>
          <w:szCs w:val="24"/>
        </w:rPr>
        <w:t>27</w:t>
      </w:r>
      <w:r w:rsidRPr="00D7482D">
        <w:rPr>
          <w:rFonts w:ascii="Times New Roman" w:hAnsi="Times New Roman" w:cs="Times New Roman"/>
          <w:sz w:val="24"/>
          <w:szCs w:val="24"/>
        </w:rPr>
        <w:t>, 1946–1958, doi</w:t>
      </w:r>
      <w:proofErr w:type="gramStart"/>
      <w:r w:rsidRPr="00D7482D">
        <w:rPr>
          <w:rFonts w:ascii="Times New Roman" w:hAnsi="Times New Roman" w:cs="Times New Roman"/>
          <w:sz w:val="24"/>
          <w:szCs w:val="24"/>
        </w:rPr>
        <w:t>:10.1175</w:t>
      </w:r>
      <w:proofErr w:type="gramEnd"/>
      <w:r w:rsidRPr="00D7482D">
        <w:rPr>
          <w:rFonts w:ascii="Times New Roman" w:hAnsi="Times New Roman" w:cs="Times New Roman"/>
          <w:sz w:val="24"/>
          <w:szCs w:val="24"/>
        </w:rPr>
        <w:t>/ JCLI-D-12-00752.1.</w:t>
      </w:r>
    </w:p>
    <w:p w14:paraId="720C9C3C" w14:textId="2E2076B0" w:rsidR="00B15237" w:rsidRPr="00B15237" w:rsidRDefault="00B15237" w:rsidP="00EA373E">
      <w:pPr>
        <w:spacing w:after="0" w:line="480" w:lineRule="auto"/>
        <w:ind w:left="360" w:hanging="360"/>
        <w:rPr>
          <w:rFonts w:ascii="Times New Roman" w:hAnsi="Times New Roman" w:cs="Times New Roman"/>
          <w:sz w:val="24"/>
          <w:szCs w:val="24"/>
        </w:rPr>
      </w:pPr>
      <w:proofErr w:type="spellStart"/>
      <w:r w:rsidRPr="00B15237">
        <w:rPr>
          <w:rFonts w:ascii="Times New Roman" w:eastAsia="Times New Roman" w:hAnsi="Times New Roman" w:cs="Times New Roman"/>
          <w:color w:val="222222"/>
          <w:sz w:val="24"/>
          <w:szCs w:val="24"/>
          <w:shd w:val="clear" w:color="auto" w:fill="FFFFFF"/>
        </w:rPr>
        <w:t>Magaña</w:t>
      </w:r>
      <w:proofErr w:type="spellEnd"/>
      <w:r w:rsidRPr="00B15237">
        <w:rPr>
          <w:rFonts w:ascii="Times New Roman" w:eastAsia="Times New Roman" w:hAnsi="Times New Roman" w:cs="Times New Roman"/>
          <w:color w:val="222222"/>
          <w:sz w:val="24"/>
          <w:szCs w:val="24"/>
          <w:shd w:val="clear" w:color="auto" w:fill="FFFFFF"/>
        </w:rPr>
        <w:t xml:space="preserve">, H.A., </w:t>
      </w:r>
      <w:r>
        <w:rPr>
          <w:rFonts w:ascii="Times New Roman" w:eastAsia="Times New Roman" w:hAnsi="Times New Roman" w:cs="Times New Roman"/>
          <w:color w:val="222222"/>
          <w:sz w:val="24"/>
          <w:szCs w:val="24"/>
          <w:shd w:val="clear" w:color="auto" w:fill="FFFFFF"/>
        </w:rPr>
        <w:t>C. Contreras,</w:t>
      </w:r>
      <w:r w:rsidRPr="00B15237">
        <w:rPr>
          <w:rFonts w:ascii="Times New Roman" w:eastAsia="Times New Roman" w:hAnsi="Times New Roman" w:cs="Times New Roman"/>
          <w:color w:val="222222"/>
          <w:sz w:val="24"/>
          <w:szCs w:val="24"/>
          <w:shd w:val="clear" w:color="auto" w:fill="FFFFFF"/>
        </w:rPr>
        <w:t xml:space="preserve"> and </w:t>
      </w:r>
      <w:r>
        <w:rPr>
          <w:rFonts w:ascii="Times New Roman" w:eastAsia="Times New Roman" w:hAnsi="Times New Roman" w:cs="Times New Roman"/>
          <w:color w:val="222222"/>
          <w:sz w:val="24"/>
          <w:szCs w:val="24"/>
          <w:shd w:val="clear" w:color="auto" w:fill="FFFFFF"/>
        </w:rPr>
        <w:t xml:space="preserve">T. A. </w:t>
      </w:r>
      <w:proofErr w:type="spellStart"/>
      <w:r>
        <w:rPr>
          <w:rFonts w:ascii="Times New Roman" w:eastAsia="Times New Roman" w:hAnsi="Times New Roman" w:cs="Times New Roman"/>
          <w:color w:val="222222"/>
          <w:sz w:val="24"/>
          <w:szCs w:val="24"/>
          <w:shd w:val="clear" w:color="auto" w:fill="FFFFFF"/>
        </w:rPr>
        <w:t>Villareal</w:t>
      </w:r>
      <w:proofErr w:type="spellEnd"/>
      <w:r>
        <w:rPr>
          <w:rFonts w:ascii="Times New Roman" w:eastAsia="Times New Roman" w:hAnsi="Times New Roman" w:cs="Times New Roman"/>
          <w:color w:val="222222"/>
          <w:sz w:val="24"/>
          <w:szCs w:val="24"/>
          <w:shd w:val="clear" w:color="auto" w:fill="FFFFFF"/>
        </w:rPr>
        <w:t>, 2003:</w:t>
      </w:r>
      <w:r w:rsidRPr="00B15237">
        <w:rPr>
          <w:rFonts w:ascii="Times New Roman" w:eastAsia="Times New Roman" w:hAnsi="Times New Roman" w:cs="Times New Roman"/>
          <w:color w:val="222222"/>
          <w:sz w:val="24"/>
          <w:szCs w:val="24"/>
          <w:shd w:val="clear" w:color="auto" w:fill="FFFFFF"/>
        </w:rPr>
        <w:t xml:space="preserve"> A historical assessment of </w:t>
      </w:r>
      <w:proofErr w:type="spellStart"/>
      <w:r w:rsidRPr="00B15237">
        <w:rPr>
          <w:rFonts w:ascii="Times New Roman" w:eastAsia="Times New Roman" w:hAnsi="Times New Roman" w:cs="Times New Roman"/>
          <w:i/>
          <w:color w:val="222222"/>
          <w:sz w:val="24"/>
          <w:szCs w:val="24"/>
          <w:shd w:val="clear" w:color="auto" w:fill="FFFFFF"/>
        </w:rPr>
        <w:t>Karenia</w:t>
      </w:r>
      <w:proofErr w:type="spellEnd"/>
      <w:r w:rsidRPr="00B15237">
        <w:rPr>
          <w:rFonts w:ascii="Times New Roman" w:eastAsia="Times New Roman" w:hAnsi="Times New Roman" w:cs="Times New Roman"/>
          <w:i/>
          <w:color w:val="222222"/>
          <w:sz w:val="24"/>
          <w:szCs w:val="24"/>
          <w:shd w:val="clear" w:color="auto" w:fill="FFFFFF"/>
        </w:rPr>
        <w:t xml:space="preserve"> brevis</w:t>
      </w:r>
      <w:r w:rsidRPr="00B15237">
        <w:rPr>
          <w:rFonts w:ascii="Times New Roman" w:eastAsia="Times New Roman" w:hAnsi="Times New Roman" w:cs="Times New Roman"/>
          <w:color w:val="222222"/>
          <w:sz w:val="24"/>
          <w:szCs w:val="24"/>
          <w:shd w:val="clear" w:color="auto" w:fill="FFFFFF"/>
        </w:rPr>
        <w:t xml:space="preserve"> in the western Gulf of Mexico. </w:t>
      </w:r>
      <w:r w:rsidRPr="00B15237">
        <w:rPr>
          <w:rFonts w:ascii="Times New Roman" w:eastAsia="Times New Roman" w:hAnsi="Times New Roman" w:cs="Times New Roman"/>
          <w:i/>
          <w:iCs/>
          <w:color w:val="222222"/>
          <w:sz w:val="24"/>
          <w:szCs w:val="24"/>
          <w:shd w:val="clear" w:color="auto" w:fill="FFFFFF"/>
        </w:rPr>
        <w:t>Harmful Algae</w:t>
      </w:r>
      <w:r w:rsidRPr="00B15237">
        <w:rPr>
          <w:rFonts w:ascii="Times New Roman" w:eastAsia="Times New Roman" w:hAnsi="Times New Roman" w:cs="Times New Roman"/>
          <w:color w:val="222222"/>
          <w:sz w:val="24"/>
          <w:szCs w:val="24"/>
          <w:shd w:val="clear" w:color="auto" w:fill="FFFFFF"/>
        </w:rPr>
        <w:t>, </w:t>
      </w:r>
      <w:r w:rsidRPr="00B15237">
        <w:rPr>
          <w:rFonts w:ascii="Times New Roman" w:eastAsia="Times New Roman" w:hAnsi="Times New Roman" w:cs="Times New Roman"/>
          <w:b/>
          <w:iCs/>
          <w:color w:val="222222"/>
          <w:sz w:val="24"/>
          <w:szCs w:val="24"/>
          <w:shd w:val="clear" w:color="auto" w:fill="FFFFFF"/>
        </w:rPr>
        <w:t>2</w:t>
      </w:r>
      <w:r>
        <w:rPr>
          <w:rFonts w:ascii="Times New Roman" w:eastAsia="Times New Roman" w:hAnsi="Times New Roman" w:cs="Times New Roman"/>
          <w:color w:val="222222"/>
          <w:sz w:val="24"/>
          <w:szCs w:val="24"/>
          <w:shd w:val="clear" w:color="auto" w:fill="FFFFFF"/>
        </w:rPr>
        <w:t xml:space="preserve">(3), 163-171, </w:t>
      </w:r>
      <w:proofErr w:type="spellStart"/>
      <w:r>
        <w:rPr>
          <w:rFonts w:ascii="Times New Roman" w:eastAsia="Times New Roman" w:hAnsi="Times New Roman" w:cs="Times New Roman"/>
          <w:color w:val="222222"/>
          <w:sz w:val="24"/>
          <w:szCs w:val="24"/>
          <w:shd w:val="clear" w:color="auto" w:fill="FFFFFF"/>
        </w:rPr>
        <w:t>doi</w:t>
      </w:r>
      <w:proofErr w:type="spellEnd"/>
      <w:r>
        <w:rPr>
          <w:rFonts w:ascii="Times New Roman" w:eastAsia="Times New Roman" w:hAnsi="Times New Roman" w:cs="Times New Roman"/>
          <w:color w:val="222222"/>
          <w:sz w:val="24"/>
          <w:szCs w:val="24"/>
          <w:shd w:val="clear" w:color="auto" w:fill="FFFFFF"/>
        </w:rPr>
        <w:t xml:space="preserve">: </w:t>
      </w:r>
      <w:r w:rsidRPr="00B15237">
        <w:rPr>
          <w:rFonts w:ascii="Times New Roman" w:eastAsia="Times New Roman" w:hAnsi="Times New Roman" w:cs="Times New Roman"/>
          <w:color w:val="222222"/>
          <w:sz w:val="24"/>
          <w:szCs w:val="24"/>
          <w:shd w:val="clear" w:color="auto" w:fill="FFFFFF"/>
        </w:rPr>
        <w:t>10.1016/S1568-9883(03)00026-X</w:t>
      </w:r>
      <w:r>
        <w:rPr>
          <w:rFonts w:ascii="Times New Roman" w:eastAsia="Times New Roman" w:hAnsi="Times New Roman" w:cs="Times New Roman"/>
          <w:color w:val="222222"/>
          <w:sz w:val="24"/>
          <w:szCs w:val="24"/>
          <w:shd w:val="clear" w:color="auto" w:fill="FFFFFF"/>
        </w:rPr>
        <w:t>.</w:t>
      </w:r>
    </w:p>
    <w:p w14:paraId="5AE8B963" w14:textId="446CDD6E" w:rsidR="0090046B" w:rsidRDefault="0090046B" w:rsidP="00EA373E">
      <w:pPr>
        <w:spacing w:after="0" w:line="480" w:lineRule="auto"/>
        <w:ind w:left="360" w:hanging="360"/>
        <w:rPr>
          <w:rFonts w:ascii="Times New Roman" w:hAnsi="Times New Roman" w:cs="Times New Roman"/>
          <w:sz w:val="24"/>
          <w:szCs w:val="24"/>
        </w:rPr>
      </w:pPr>
      <w:r w:rsidRPr="001270CE">
        <w:rPr>
          <w:rFonts w:ascii="Times New Roman" w:hAnsi="Times New Roman" w:cs="Times New Roman"/>
          <w:sz w:val="24"/>
          <w:szCs w:val="24"/>
        </w:rPr>
        <w:t>Mantua, N.</w:t>
      </w:r>
      <w:r>
        <w:rPr>
          <w:rFonts w:ascii="Times New Roman" w:hAnsi="Times New Roman" w:cs="Times New Roman"/>
          <w:sz w:val="24"/>
          <w:szCs w:val="24"/>
        </w:rPr>
        <w:t xml:space="preserve"> J., and </w:t>
      </w:r>
      <w:r w:rsidRPr="001270CE">
        <w:rPr>
          <w:rFonts w:ascii="Times New Roman" w:hAnsi="Times New Roman" w:cs="Times New Roman"/>
          <w:sz w:val="24"/>
          <w:szCs w:val="24"/>
        </w:rPr>
        <w:t>S.</w:t>
      </w:r>
      <w:r>
        <w:rPr>
          <w:rFonts w:ascii="Times New Roman" w:hAnsi="Times New Roman" w:cs="Times New Roman"/>
          <w:sz w:val="24"/>
          <w:szCs w:val="24"/>
        </w:rPr>
        <w:t xml:space="preserve"> </w:t>
      </w:r>
      <w:r w:rsidRPr="001270CE">
        <w:rPr>
          <w:rFonts w:ascii="Times New Roman" w:hAnsi="Times New Roman" w:cs="Times New Roman"/>
          <w:sz w:val="24"/>
          <w:szCs w:val="24"/>
        </w:rPr>
        <w:t>R.</w:t>
      </w:r>
      <w:r>
        <w:rPr>
          <w:rFonts w:ascii="Times New Roman" w:hAnsi="Times New Roman" w:cs="Times New Roman"/>
          <w:sz w:val="24"/>
          <w:szCs w:val="24"/>
        </w:rPr>
        <w:t xml:space="preserve"> Hare,</w:t>
      </w:r>
      <w:r w:rsidRPr="001270CE">
        <w:rPr>
          <w:rFonts w:ascii="Times New Roman" w:hAnsi="Times New Roman" w:cs="Times New Roman"/>
          <w:sz w:val="24"/>
          <w:szCs w:val="24"/>
        </w:rPr>
        <w:t xml:space="preserve"> </w:t>
      </w:r>
      <w:r>
        <w:rPr>
          <w:rFonts w:ascii="Times New Roman" w:hAnsi="Times New Roman" w:cs="Times New Roman"/>
          <w:sz w:val="24"/>
          <w:szCs w:val="24"/>
        </w:rPr>
        <w:t xml:space="preserve">2002: </w:t>
      </w:r>
      <w:r w:rsidRPr="001270CE">
        <w:rPr>
          <w:rFonts w:ascii="Times New Roman" w:hAnsi="Times New Roman" w:cs="Times New Roman"/>
          <w:sz w:val="24"/>
          <w:szCs w:val="24"/>
        </w:rPr>
        <w:t>The Pacific Decadal Oscillation</w:t>
      </w:r>
      <w:r>
        <w:rPr>
          <w:rFonts w:ascii="Times New Roman" w:hAnsi="Times New Roman" w:cs="Times New Roman"/>
          <w:sz w:val="24"/>
          <w:szCs w:val="24"/>
        </w:rPr>
        <w:t xml:space="preserve">, </w:t>
      </w:r>
      <w:r w:rsidRPr="0090046B">
        <w:rPr>
          <w:rFonts w:ascii="Times New Roman" w:hAnsi="Times New Roman" w:cs="Times New Roman"/>
          <w:i/>
          <w:sz w:val="24"/>
          <w:szCs w:val="24"/>
        </w:rPr>
        <w:t>J. Oceanography</w:t>
      </w:r>
      <w:r>
        <w:rPr>
          <w:rFonts w:ascii="Times New Roman" w:hAnsi="Times New Roman" w:cs="Times New Roman"/>
          <w:sz w:val="24"/>
          <w:szCs w:val="24"/>
        </w:rPr>
        <w:t xml:space="preserve">, </w:t>
      </w:r>
      <w:r w:rsidRPr="0090046B">
        <w:rPr>
          <w:rFonts w:ascii="Times New Roman" w:hAnsi="Times New Roman" w:cs="Times New Roman"/>
          <w:b/>
          <w:sz w:val="24"/>
          <w:szCs w:val="24"/>
        </w:rPr>
        <w:t>58</w:t>
      </w:r>
      <w:r>
        <w:rPr>
          <w:rFonts w:ascii="Times New Roman" w:hAnsi="Times New Roman" w:cs="Times New Roman"/>
          <w:sz w:val="24"/>
          <w:szCs w:val="24"/>
        </w:rPr>
        <w:t>,</w:t>
      </w:r>
      <w:r w:rsidRPr="001270CE">
        <w:rPr>
          <w:rFonts w:ascii="Times New Roman" w:hAnsi="Times New Roman" w:cs="Times New Roman"/>
          <w:sz w:val="24"/>
          <w:szCs w:val="24"/>
        </w:rPr>
        <w:t xml:space="preserve"> 35</w:t>
      </w:r>
      <w:r>
        <w:rPr>
          <w:rFonts w:ascii="Times New Roman" w:hAnsi="Times New Roman" w:cs="Times New Roman"/>
          <w:sz w:val="24"/>
          <w:szCs w:val="24"/>
        </w:rPr>
        <w:t>–44</w:t>
      </w:r>
      <w:r w:rsidR="00795001">
        <w:rPr>
          <w:rFonts w:ascii="Times New Roman" w:hAnsi="Times New Roman" w:cs="Times New Roman"/>
          <w:sz w:val="24"/>
          <w:szCs w:val="24"/>
        </w:rPr>
        <w:t>,</w:t>
      </w:r>
      <w:r w:rsidRPr="001270CE">
        <w:rPr>
          <w:rFonts w:ascii="Times New Roman" w:hAnsi="Times New Roman" w:cs="Times New Roman"/>
          <w:sz w:val="24"/>
          <w:szCs w:val="24"/>
        </w:rPr>
        <w:t xml:space="preserve"> </w:t>
      </w:r>
      <w:proofErr w:type="spellStart"/>
      <w:r w:rsidR="00795001" w:rsidRPr="00795001">
        <w:rPr>
          <w:rFonts w:ascii="Times New Roman" w:hAnsi="Times New Roman" w:cs="Times New Roman"/>
          <w:sz w:val="24"/>
          <w:szCs w:val="24"/>
        </w:rPr>
        <w:t>doi</w:t>
      </w:r>
      <w:proofErr w:type="spellEnd"/>
      <w:r w:rsidR="00795001" w:rsidRPr="00795001">
        <w:rPr>
          <w:rFonts w:ascii="Times New Roman" w:hAnsi="Times New Roman" w:cs="Times New Roman"/>
          <w:sz w:val="24"/>
          <w:szCs w:val="24"/>
        </w:rPr>
        <w:t xml:space="preserve">: </w:t>
      </w:r>
      <w:r w:rsidR="00F972AE" w:rsidRPr="00795001">
        <w:rPr>
          <w:rFonts w:ascii="Times New Roman" w:hAnsi="Times New Roman" w:cs="Times New Roman"/>
          <w:sz w:val="24"/>
          <w:szCs w:val="24"/>
        </w:rPr>
        <w:t>10.1023/A</w:t>
      </w:r>
      <w:proofErr w:type="gramStart"/>
      <w:r w:rsidR="00F972AE" w:rsidRPr="00795001">
        <w:rPr>
          <w:rFonts w:ascii="Times New Roman" w:hAnsi="Times New Roman" w:cs="Times New Roman"/>
          <w:sz w:val="24"/>
          <w:szCs w:val="24"/>
        </w:rPr>
        <w:t>:1015820616384</w:t>
      </w:r>
      <w:proofErr w:type="gramEnd"/>
      <w:r>
        <w:rPr>
          <w:rFonts w:ascii="Times New Roman" w:hAnsi="Times New Roman" w:cs="Times New Roman"/>
          <w:sz w:val="24"/>
          <w:szCs w:val="24"/>
        </w:rPr>
        <w:t>.</w:t>
      </w:r>
    </w:p>
    <w:p w14:paraId="75BC6A59" w14:textId="0DB80701" w:rsidR="005F625B" w:rsidRDefault="005F625B" w:rsidP="00EA373E">
      <w:pPr>
        <w:spacing w:after="0" w:line="480" w:lineRule="auto"/>
        <w:ind w:left="360" w:hanging="360"/>
        <w:rPr>
          <w:rFonts w:ascii="Times New Roman" w:hAnsi="Times New Roman" w:cs="Times New Roman"/>
          <w:sz w:val="24"/>
          <w:szCs w:val="24"/>
        </w:rPr>
      </w:pPr>
      <w:r w:rsidRPr="005D26F2">
        <w:rPr>
          <w:rFonts w:ascii="Times New Roman" w:hAnsi="Times New Roman" w:cs="Times New Roman"/>
          <w:sz w:val="24"/>
        </w:rPr>
        <w:t xml:space="preserve">McClain, C. R., 2009: A Decade of Satellite Ocean Color Observations. </w:t>
      </w:r>
      <w:r w:rsidRPr="005D26F2">
        <w:rPr>
          <w:rFonts w:ascii="Times New Roman" w:hAnsi="Times New Roman" w:cs="Times New Roman"/>
          <w:i/>
          <w:sz w:val="24"/>
        </w:rPr>
        <w:t>Annual Review of Marine Science</w:t>
      </w:r>
      <w:r w:rsidRPr="005D26F2">
        <w:rPr>
          <w:rFonts w:ascii="Times New Roman" w:hAnsi="Times New Roman" w:cs="Times New Roman"/>
          <w:sz w:val="24"/>
        </w:rPr>
        <w:t xml:space="preserve">, </w:t>
      </w:r>
      <w:r w:rsidRPr="005D26F2">
        <w:rPr>
          <w:rFonts w:ascii="Times New Roman" w:hAnsi="Times New Roman" w:cs="Times New Roman"/>
          <w:b/>
          <w:sz w:val="24"/>
        </w:rPr>
        <w:t>1,</w:t>
      </w:r>
      <w:r w:rsidRPr="005D26F2">
        <w:rPr>
          <w:rFonts w:ascii="Times New Roman" w:hAnsi="Times New Roman" w:cs="Times New Roman"/>
          <w:sz w:val="24"/>
        </w:rPr>
        <w:t xml:space="preserve"> 19-42.</w:t>
      </w:r>
    </w:p>
    <w:p w14:paraId="1DC23AEB" w14:textId="3E250880" w:rsidR="00F972AE" w:rsidRDefault="00F972AE" w:rsidP="00EA373E">
      <w:pPr>
        <w:spacing w:after="0" w:line="480" w:lineRule="auto"/>
        <w:ind w:left="360" w:hanging="360"/>
        <w:rPr>
          <w:rFonts w:ascii="Times New Roman" w:hAnsi="Times New Roman" w:cs="Times New Roman"/>
          <w:sz w:val="24"/>
          <w:szCs w:val="24"/>
        </w:rPr>
      </w:pPr>
      <w:proofErr w:type="spellStart"/>
      <w:r w:rsidRPr="00244E0F">
        <w:rPr>
          <w:rFonts w:ascii="Times New Roman" w:hAnsi="Times New Roman" w:cs="Times New Roman"/>
          <w:sz w:val="24"/>
          <w:szCs w:val="24"/>
        </w:rPr>
        <w:t>Meinen</w:t>
      </w:r>
      <w:proofErr w:type="spellEnd"/>
      <w:r w:rsidRPr="00244E0F">
        <w:rPr>
          <w:rFonts w:ascii="Times New Roman" w:hAnsi="Times New Roman" w:cs="Times New Roman"/>
          <w:sz w:val="24"/>
          <w:szCs w:val="24"/>
        </w:rPr>
        <w:t xml:space="preserve">, C.S. and M.J. </w:t>
      </w:r>
      <w:proofErr w:type="spellStart"/>
      <w:r w:rsidRPr="00244E0F">
        <w:rPr>
          <w:rFonts w:ascii="Times New Roman" w:hAnsi="Times New Roman" w:cs="Times New Roman"/>
          <w:sz w:val="24"/>
          <w:szCs w:val="24"/>
        </w:rPr>
        <w:t>McPhaden</w:t>
      </w:r>
      <w:proofErr w:type="spellEnd"/>
      <w:r w:rsidRPr="00244E0F">
        <w:rPr>
          <w:rFonts w:ascii="Times New Roman" w:hAnsi="Times New Roman" w:cs="Times New Roman"/>
          <w:sz w:val="24"/>
          <w:szCs w:val="24"/>
        </w:rPr>
        <w:t xml:space="preserve">, 2000: Observations of Warm Water Volume Changes in the Equatorial Pacific and Their Relationship to El Niño and La Niña. </w:t>
      </w:r>
      <w:r w:rsidRPr="00FA21A8">
        <w:rPr>
          <w:rFonts w:ascii="Times New Roman" w:hAnsi="Times New Roman" w:cs="Times New Roman"/>
          <w:i/>
          <w:sz w:val="24"/>
          <w:szCs w:val="24"/>
        </w:rPr>
        <w:t>J. Climate</w:t>
      </w:r>
      <w:r w:rsidRPr="00244E0F">
        <w:rPr>
          <w:rFonts w:ascii="Times New Roman" w:hAnsi="Times New Roman" w:cs="Times New Roman"/>
          <w:sz w:val="24"/>
          <w:szCs w:val="24"/>
        </w:rPr>
        <w:t xml:space="preserve">, </w:t>
      </w:r>
      <w:r w:rsidRPr="00FA21A8">
        <w:rPr>
          <w:rFonts w:ascii="Times New Roman" w:hAnsi="Times New Roman" w:cs="Times New Roman"/>
          <w:b/>
          <w:sz w:val="24"/>
          <w:szCs w:val="24"/>
        </w:rPr>
        <w:t>13</w:t>
      </w:r>
      <w:r w:rsidRPr="00244E0F">
        <w:rPr>
          <w:rFonts w:ascii="Times New Roman" w:hAnsi="Times New Roman" w:cs="Times New Roman"/>
          <w:sz w:val="24"/>
          <w:szCs w:val="24"/>
        </w:rPr>
        <w:t xml:space="preserve">, 3551–3559, </w:t>
      </w:r>
      <w:proofErr w:type="spellStart"/>
      <w:r>
        <w:rPr>
          <w:rFonts w:ascii="Times New Roman" w:hAnsi="Times New Roman" w:cs="Times New Roman"/>
          <w:sz w:val="24"/>
          <w:szCs w:val="24"/>
        </w:rPr>
        <w:t>doi</w:t>
      </w:r>
      <w:proofErr w:type="spellEnd"/>
      <w:r>
        <w:rPr>
          <w:rFonts w:ascii="Times New Roman" w:hAnsi="Times New Roman" w:cs="Times New Roman"/>
          <w:sz w:val="24"/>
          <w:szCs w:val="24"/>
        </w:rPr>
        <w:t>:</w:t>
      </w:r>
      <w:r w:rsidR="00795001">
        <w:rPr>
          <w:rFonts w:ascii="Times New Roman" w:hAnsi="Times New Roman" w:cs="Times New Roman"/>
          <w:sz w:val="24"/>
          <w:szCs w:val="24"/>
        </w:rPr>
        <w:t xml:space="preserve"> </w:t>
      </w:r>
      <w:r w:rsidRPr="00244E0F">
        <w:rPr>
          <w:rFonts w:ascii="Times New Roman" w:hAnsi="Times New Roman" w:cs="Times New Roman"/>
          <w:sz w:val="24"/>
          <w:szCs w:val="24"/>
        </w:rPr>
        <w:t>10.1175/1520-0442(2000)013&lt;3551</w:t>
      </w:r>
      <w:proofErr w:type="gramStart"/>
      <w:r w:rsidRPr="00244E0F">
        <w:rPr>
          <w:rFonts w:ascii="Times New Roman" w:hAnsi="Times New Roman" w:cs="Times New Roman"/>
          <w:sz w:val="24"/>
          <w:szCs w:val="24"/>
        </w:rPr>
        <w:t>:OOWWVC</w:t>
      </w:r>
      <w:proofErr w:type="gramEnd"/>
      <w:r w:rsidRPr="00244E0F">
        <w:rPr>
          <w:rFonts w:ascii="Times New Roman" w:hAnsi="Times New Roman" w:cs="Times New Roman"/>
          <w:sz w:val="24"/>
          <w:szCs w:val="24"/>
        </w:rPr>
        <w:t>&gt;2.0.CO;2</w:t>
      </w:r>
      <w:r>
        <w:rPr>
          <w:rFonts w:ascii="Times New Roman" w:hAnsi="Times New Roman" w:cs="Times New Roman"/>
          <w:sz w:val="24"/>
          <w:szCs w:val="24"/>
        </w:rPr>
        <w:t>.</w:t>
      </w:r>
    </w:p>
    <w:p w14:paraId="0F5C7B19" w14:textId="592ED835" w:rsidR="00D33C44" w:rsidRDefault="00D33C44" w:rsidP="00EA373E">
      <w:pPr>
        <w:spacing w:after="0" w:line="480" w:lineRule="auto"/>
        <w:ind w:left="360" w:hanging="360"/>
        <w:rPr>
          <w:rFonts w:ascii="Times New Roman" w:hAnsi="Times New Roman" w:cs="Times New Roman"/>
          <w:sz w:val="24"/>
          <w:szCs w:val="24"/>
        </w:rPr>
      </w:pPr>
      <w:proofErr w:type="spellStart"/>
      <w:r w:rsidRPr="0009356B">
        <w:rPr>
          <w:rFonts w:ascii="Times New Roman" w:hAnsi="Times New Roman" w:cs="Times New Roman"/>
          <w:sz w:val="24"/>
          <w:szCs w:val="24"/>
        </w:rPr>
        <w:t>Meinen</w:t>
      </w:r>
      <w:proofErr w:type="spellEnd"/>
      <w:r w:rsidRPr="0009356B">
        <w:rPr>
          <w:rFonts w:ascii="Times New Roman" w:hAnsi="Times New Roman" w:cs="Times New Roman"/>
          <w:sz w:val="24"/>
          <w:szCs w:val="24"/>
        </w:rPr>
        <w:t xml:space="preserve">, C.S., </w:t>
      </w:r>
      <w:r>
        <w:rPr>
          <w:rFonts w:ascii="Times New Roman" w:hAnsi="Times New Roman" w:cs="Times New Roman"/>
          <w:sz w:val="24"/>
          <w:szCs w:val="24"/>
        </w:rPr>
        <w:t xml:space="preserve">S. </w:t>
      </w:r>
      <w:proofErr w:type="spellStart"/>
      <w:r w:rsidRPr="0009356B">
        <w:rPr>
          <w:rFonts w:ascii="Times New Roman" w:hAnsi="Times New Roman" w:cs="Times New Roman"/>
          <w:sz w:val="24"/>
          <w:szCs w:val="24"/>
        </w:rPr>
        <w:t>Speich</w:t>
      </w:r>
      <w:proofErr w:type="spellEnd"/>
      <w:r w:rsidRPr="0009356B">
        <w:rPr>
          <w:rFonts w:ascii="Times New Roman" w:hAnsi="Times New Roman" w:cs="Times New Roman"/>
          <w:sz w:val="24"/>
          <w:szCs w:val="24"/>
        </w:rPr>
        <w:t xml:space="preserve">, </w:t>
      </w:r>
      <w:r>
        <w:rPr>
          <w:rFonts w:ascii="Times New Roman" w:hAnsi="Times New Roman" w:cs="Times New Roman"/>
          <w:sz w:val="24"/>
          <w:szCs w:val="24"/>
        </w:rPr>
        <w:t xml:space="preserve">A.R. </w:t>
      </w:r>
      <w:proofErr w:type="spellStart"/>
      <w:r>
        <w:rPr>
          <w:rFonts w:ascii="Times New Roman" w:hAnsi="Times New Roman" w:cs="Times New Roman"/>
          <w:sz w:val="24"/>
          <w:szCs w:val="24"/>
        </w:rPr>
        <w:t>Piola</w:t>
      </w:r>
      <w:proofErr w:type="spellEnd"/>
      <w:r>
        <w:rPr>
          <w:rFonts w:ascii="Times New Roman" w:hAnsi="Times New Roman" w:cs="Times New Roman"/>
          <w:sz w:val="24"/>
          <w:szCs w:val="24"/>
        </w:rPr>
        <w:t xml:space="preserve">, I. </w:t>
      </w:r>
      <w:proofErr w:type="spellStart"/>
      <w:r>
        <w:rPr>
          <w:rFonts w:ascii="Times New Roman" w:hAnsi="Times New Roman" w:cs="Times New Roman"/>
          <w:sz w:val="24"/>
          <w:szCs w:val="24"/>
        </w:rPr>
        <w:t>Ansorge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E.</w:t>
      </w:r>
      <w:r w:rsidRPr="0009356B">
        <w:rPr>
          <w:rFonts w:ascii="Times New Roman" w:hAnsi="Times New Roman" w:cs="Times New Roman"/>
          <w:sz w:val="24"/>
          <w:szCs w:val="24"/>
        </w:rPr>
        <w:t>Campos</w:t>
      </w:r>
      <w:proofErr w:type="spellEnd"/>
      <w:r w:rsidRPr="0009356B">
        <w:rPr>
          <w:rFonts w:ascii="Times New Roman" w:hAnsi="Times New Roman" w:cs="Times New Roman"/>
          <w:sz w:val="24"/>
          <w:szCs w:val="24"/>
        </w:rPr>
        <w:t xml:space="preserve">, </w:t>
      </w:r>
      <w:r>
        <w:rPr>
          <w:rFonts w:ascii="Times New Roman" w:hAnsi="Times New Roman" w:cs="Times New Roman"/>
          <w:sz w:val="24"/>
          <w:szCs w:val="24"/>
        </w:rPr>
        <w:t>M.</w:t>
      </w:r>
      <w:r w:rsidRPr="0009356B">
        <w:rPr>
          <w:rFonts w:ascii="Times New Roman" w:hAnsi="Times New Roman" w:cs="Times New Roman"/>
          <w:sz w:val="24"/>
          <w:szCs w:val="24"/>
        </w:rPr>
        <w:t xml:space="preserve"> </w:t>
      </w:r>
      <w:proofErr w:type="spellStart"/>
      <w:r w:rsidRPr="0009356B">
        <w:rPr>
          <w:rFonts w:ascii="Times New Roman" w:hAnsi="Times New Roman" w:cs="Times New Roman"/>
          <w:sz w:val="24"/>
          <w:szCs w:val="24"/>
        </w:rPr>
        <w:t>Ker</w:t>
      </w:r>
      <w:r>
        <w:rPr>
          <w:rFonts w:ascii="Times New Roman" w:hAnsi="Times New Roman" w:cs="Times New Roman"/>
          <w:sz w:val="24"/>
          <w:szCs w:val="24"/>
        </w:rPr>
        <w:t>salé</w:t>
      </w:r>
      <w:proofErr w:type="spellEnd"/>
      <w:r w:rsidRPr="0009356B">
        <w:rPr>
          <w:rFonts w:ascii="Times New Roman" w:hAnsi="Times New Roman" w:cs="Times New Roman"/>
          <w:sz w:val="24"/>
          <w:szCs w:val="24"/>
        </w:rPr>
        <w:t xml:space="preserve">, </w:t>
      </w:r>
      <w:r>
        <w:rPr>
          <w:rFonts w:ascii="Times New Roman" w:hAnsi="Times New Roman" w:cs="Times New Roman"/>
          <w:sz w:val="24"/>
          <w:szCs w:val="24"/>
        </w:rPr>
        <w:t xml:space="preserve">T. </w:t>
      </w:r>
      <w:r w:rsidRPr="0009356B">
        <w:rPr>
          <w:rFonts w:ascii="Times New Roman" w:hAnsi="Times New Roman" w:cs="Times New Roman"/>
          <w:sz w:val="24"/>
          <w:szCs w:val="24"/>
        </w:rPr>
        <w:t>Terre</w:t>
      </w:r>
      <w:r>
        <w:rPr>
          <w:rFonts w:ascii="Times New Roman" w:hAnsi="Times New Roman" w:cs="Times New Roman"/>
          <w:sz w:val="24"/>
          <w:szCs w:val="24"/>
        </w:rPr>
        <w:t>, M.P.</w:t>
      </w:r>
      <w:r w:rsidRPr="0009356B">
        <w:rPr>
          <w:rFonts w:ascii="Times New Roman" w:hAnsi="Times New Roman" w:cs="Times New Roman"/>
          <w:sz w:val="24"/>
          <w:szCs w:val="24"/>
        </w:rPr>
        <w:t xml:space="preserve"> </w:t>
      </w:r>
      <w:proofErr w:type="spellStart"/>
      <w:r w:rsidRPr="0009356B">
        <w:rPr>
          <w:rFonts w:ascii="Times New Roman" w:hAnsi="Times New Roman" w:cs="Times New Roman"/>
          <w:sz w:val="24"/>
          <w:szCs w:val="24"/>
        </w:rPr>
        <w:t>Chidichimo</w:t>
      </w:r>
      <w:proofErr w:type="spellEnd"/>
      <w:r w:rsidRPr="0009356B">
        <w:rPr>
          <w:rFonts w:ascii="Times New Roman" w:hAnsi="Times New Roman" w:cs="Times New Roman"/>
          <w:sz w:val="24"/>
          <w:szCs w:val="24"/>
        </w:rPr>
        <w:t xml:space="preserve">, </w:t>
      </w:r>
      <w:r>
        <w:rPr>
          <w:rFonts w:ascii="Times New Roman" w:hAnsi="Times New Roman" w:cs="Times New Roman"/>
          <w:sz w:val="24"/>
          <w:szCs w:val="24"/>
        </w:rPr>
        <w:t>T.</w:t>
      </w:r>
      <w:r w:rsidRPr="0009356B">
        <w:rPr>
          <w:rFonts w:ascii="Times New Roman" w:hAnsi="Times New Roman" w:cs="Times New Roman"/>
          <w:sz w:val="24"/>
          <w:szCs w:val="24"/>
        </w:rPr>
        <w:t xml:space="preserve"> Lamont, </w:t>
      </w:r>
      <w:r>
        <w:rPr>
          <w:rFonts w:ascii="Times New Roman" w:hAnsi="Times New Roman" w:cs="Times New Roman"/>
          <w:sz w:val="24"/>
          <w:szCs w:val="24"/>
        </w:rPr>
        <w:t>O.T.</w:t>
      </w:r>
      <w:r w:rsidRPr="0009356B">
        <w:rPr>
          <w:rFonts w:ascii="Times New Roman" w:hAnsi="Times New Roman" w:cs="Times New Roman"/>
          <w:sz w:val="24"/>
          <w:szCs w:val="24"/>
        </w:rPr>
        <w:t xml:space="preserve"> Sato, </w:t>
      </w:r>
      <w:r>
        <w:rPr>
          <w:rFonts w:ascii="Times New Roman" w:hAnsi="Times New Roman" w:cs="Times New Roman"/>
          <w:sz w:val="24"/>
          <w:szCs w:val="24"/>
        </w:rPr>
        <w:t>R.C.</w:t>
      </w:r>
      <w:r w:rsidRPr="0009356B">
        <w:rPr>
          <w:rFonts w:ascii="Times New Roman" w:hAnsi="Times New Roman" w:cs="Times New Roman"/>
          <w:sz w:val="24"/>
          <w:szCs w:val="24"/>
        </w:rPr>
        <w:t xml:space="preserve"> Perez, </w:t>
      </w:r>
      <w:r>
        <w:rPr>
          <w:rFonts w:ascii="Times New Roman" w:hAnsi="Times New Roman" w:cs="Times New Roman"/>
          <w:sz w:val="24"/>
          <w:szCs w:val="24"/>
        </w:rPr>
        <w:t>D.</w:t>
      </w:r>
      <w:r w:rsidRPr="0009356B">
        <w:rPr>
          <w:rFonts w:ascii="Times New Roman" w:hAnsi="Times New Roman" w:cs="Times New Roman"/>
          <w:sz w:val="24"/>
          <w:szCs w:val="24"/>
        </w:rPr>
        <w:t xml:space="preserve"> Valla, </w:t>
      </w:r>
      <w:r>
        <w:rPr>
          <w:rFonts w:ascii="Times New Roman" w:hAnsi="Times New Roman" w:cs="Times New Roman"/>
          <w:sz w:val="24"/>
          <w:szCs w:val="24"/>
        </w:rPr>
        <w:t>M.</w:t>
      </w:r>
      <w:r w:rsidRPr="0009356B">
        <w:rPr>
          <w:rFonts w:ascii="Times New Roman" w:hAnsi="Times New Roman" w:cs="Times New Roman"/>
          <w:sz w:val="24"/>
          <w:szCs w:val="24"/>
        </w:rPr>
        <w:t xml:space="preserve"> Van den Berg, </w:t>
      </w:r>
      <w:r>
        <w:rPr>
          <w:rFonts w:ascii="Times New Roman" w:hAnsi="Times New Roman" w:cs="Times New Roman"/>
          <w:sz w:val="24"/>
          <w:szCs w:val="24"/>
        </w:rPr>
        <w:t>M.</w:t>
      </w:r>
      <w:r w:rsidRPr="0009356B">
        <w:rPr>
          <w:rFonts w:ascii="Times New Roman" w:hAnsi="Times New Roman" w:cs="Times New Roman"/>
          <w:sz w:val="24"/>
          <w:szCs w:val="24"/>
        </w:rPr>
        <w:t xml:space="preserve"> Le </w:t>
      </w:r>
      <w:proofErr w:type="spellStart"/>
      <w:r w:rsidRPr="0009356B">
        <w:rPr>
          <w:rFonts w:ascii="Times New Roman" w:hAnsi="Times New Roman" w:cs="Times New Roman"/>
          <w:sz w:val="24"/>
          <w:szCs w:val="24"/>
        </w:rPr>
        <w:t>Hénaff</w:t>
      </w:r>
      <w:proofErr w:type="spellEnd"/>
      <w:r w:rsidRPr="0009356B">
        <w:rPr>
          <w:rFonts w:ascii="Times New Roman" w:hAnsi="Times New Roman" w:cs="Times New Roman"/>
          <w:sz w:val="24"/>
          <w:szCs w:val="24"/>
        </w:rPr>
        <w:t xml:space="preserve">, </w:t>
      </w:r>
      <w:r>
        <w:rPr>
          <w:rFonts w:ascii="Times New Roman" w:hAnsi="Times New Roman" w:cs="Times New Roman"/>
          <w:sz w:val="24"/>
          <w:szCs w:val="24"/>
        </w:rPr>
        <w:t xml:space="preserve">S. Dong, </w:t>
      </w:r>
      <w:r w:rsidRPr="0009356B">
        <w:rPr>
          <w:rFonts w:ascii="Times New Roman" w:hAnsi="Times New Roman" w:cs="Times New Roman"/>
          <w:sz w:val="24"/>
          <w:szCs w:val="24"/>
        </w:rPr>
        <w:t xml:space="preserve">and </w:t>
      </w:r>
      <w:r>
        <w:rPr>
          <w:rFonts w:ascii="Times New Roman" w:hAnsi="Times New Roman" w:cs="Times New Roman"/>
          <w:sz w:val="24"/>
          <w:szCs w:val="24"/>
        </w:rPr>
        <w:t xml:space="preserve">S.L. </w:t>
      </w:r>
      <w:proofErr w:type="spellStart"/>
      <w:r>
        <w:rPr>
          <w:rFonts w:ascii="Times New Roman" w:hAnsi="Times New Roman" w:cs="Times New Roman"/>
          <w:sz w:val="24"/>
          <w:szCs w:val="24"/>
        </w:rPr>
        <w:t>Garzoli</w:t>
      </w:r>
      <w:proofErr w:type="spellEnd"/>
      <w:r w:rsidRPr="0009356B">
        <w:rPr>
          <w:rFonts w:ascii="Times New Roman" w:hAnsi="Times New Roman" w:cs="Times New Roman"/>
          <w:sz w:val="24"/>
          <w:szCs w:val="24"/>
        </w:rPr>
        <w:t xml:space="preserve">, 2018: Meridional Overturning Circulation transport variability at 34.5°S during 2009-2017: </w:t>
      </w:r>
      <w:proofErr w:type="spellStart"/>
      <w:r w:rsidRPr="0009356B">
        <w:rPr>
          <w:rFonts w:ascii="Times New Roman" w:hAnsi="Times New Roman" w:cs="Times New Roman"/>
          <w:sz w:val="24"/>
          <w:szCs w:val="24"/>
        </w:rPr>
        <w:t>Baroclinic</w:t>
      </w:r>
      <w:proofErr w:type="spellEnd"/>
      <w:r w:rsidRPr="0009356B">
        <w:rPr>
          <w:rFonts w:ascii="Times New Roman" w:hAnsi="Times New Roman" w:cs="Times New Roman"/>
          <w:sz w:val="24"/>
          <w:szCs w:val="24"/>
        </w:rPr>
        <w:t xml:space="preserve"> and </w:t>
      </w:r>
      <w:proofErr w:type="spellStart"/>
      <w:r w:rsidRPr="0009356B">
        <w:rPr>
          <w:rFonts w:ascii="Times New Roman" w:hAnsi="Times New Roman" w:cs="Times New Roman"/>
          <w:sz w:val="24"/>
          <w:szCs w:val="24"/>
        </w:rPr>
        <w:t>barotropic</w:t>
      </w:r>
      <w:proofErr w:type="spellEnd"/>
      <w:r w:rsidRPr="0009356B">
        <w:rPr>
          <w:rFonts w:ascii="Times New Roman" w:hAnsi="Times New Roman" w:cs="Times New Roman"/>
          <w:sz w:val="24"/>
          <w:szCs w:val="24"/>
        </w:rPr>
        <w:t xml:space="preserve"> flows and the dueling influence of the boundaries. </w:t>
      </w:r>
      <w:proofErr w:type="spellStart"/>
      <w:proofErr w:type="gramStart"/>
      <w:r w:rsidRPr="00D33C44">
        <w:rPr>
          <w:rFonts w:ascii="Times New Roman" w:hAnsi="Times New Roman" w:cs="Times New Roman"/>
          <w:i/>
          <w:sz w:val="24"/>
          <w:szCs w:val="24"/>
        </w:rPr>
        <w:t>Geophys</w:t>
      </w:r>
      <w:proofErr w:type="spellEnd"/>
      <w:r w:rsidRPr="00D33C44">
        <w:rPr>
          <w:rFonts w:ascii="Times New Roman" w:hAnsi="Times New Roman" w:cs="Times New Roman"/>
          <w:i/>
          <w:sz w:val="24"/>
          <w:szCs w:val="24"/>
        </w:rPr>
        <w:t>.</w:t>
      </w:r>
      <w:proofErr w:type="gramEnd"/>
      <w:r w:rsidRPr="00D33C44">
        <w:rPr>
          <w:rFonts w:ascii="Times New Roman" w:hAnsi="Times New Roman" w:cs="Times New Roman"/>
          <w:i/>
          <w:sz w:val="24"/>
          <w:szCs w:val="24"/>
        </w:rPr>
        <w:t xml:space="preserve"> Res. Lett</w:t>
      </w:r>
      <w:r>
        <w:rPr>
          <w:rFonts w:ascii="Times New Roman" w:hAnsi="Times New Roman" w:cs="Times New Roman"/>
          <w:sz w:val="24"/>
          <w:szCs w:val="24"/>
        </w:rPr>
        <w:t xml:space="preserve">., </w:t>
      </w:r>
      <w:r w:rsidRPr="00D33C44">
        <w:rPr>
          <w:rFonts w:ascii="Times New Roman" w:hAnsi="Times New Roman" w:cs="Times New Roman"/>
          <w:b/>
          <w:sz w:val="24"/>
          <w:szCs w:val="24"/>
        </w:rPr>
        <w:t>45</w:t>
      </w:r>
      <w:r>
        <w:rPr>
          <w:rFonts w:ascii="Times New Roman" w:hAnsi="Times New Roman" w:cs="Times New Roman"/>
          <w:sz w:val="24"/>
          <w:szCs w:val="24"/>
        </w:rPr>
        <w:t xml:space="preserve">(9), </w:t>
      </w:r>
      <w:r w:rsidRPr="0009356B">
        <w:rPr>
          <w:rFonts w:ascii="Times New Roman" w:hAnsi="Times New Roman" w:cs="Times New Roman"/>
          <w:sz w:val="24"/>
          <w:szCs w:val="24"/>
        </w:rPr>
        <w:t>4180-4188</w:t>
      </w:r>
      <w:r>
        <w:rPr>
          <w:rFonts w:ascii="Times New Roman" w:hAnsi="Times New Roman" w:cs="Times New Roman"/>
          <w:sz w:val="24"/>
          <w:szCs w:val="24"/>
        </w:rPr>
        <w:t xml:space="preserve">, </w:t>
      </w:r>
      <w:proofErr w:type="spellStart"/>
      <w:r w:rsidRPr="0009356B">
        <w:rPr>
          <w:rFonts w:ascii="Times New Roman" w:hAnsi="Times New Roman" w:cs="Times New Roman"/>
          <w:sz w:val="24"/>
          <w:szCs w:val="24"/>
        </w:rPr>
        <w:t>doi</w:t>
      </w:r>
      <w:proofErr w:type="spellEnd"/>
      <w:r w:rsidRPr="0009356B">
        <w:rPr>
          <w:rFonts w:ascii="Times New Roman" w:hAnsi="Times New Roman" w:cs="Times New Roman"/>
          <w:sz w:val="24"/>
          <w:szCs w:val="24"/>
        </w:rPr>
        <w:t>:</w:t>
      </w:r>
      <w:r>
        <w:rPr>
          <w:rFonts w:ascii="Times New Roman" w:hAnsi="Times New Roman" w:cs="Times New Roman"/>
          <w:sz w:val="24"/>
          <w:szCs w:val="24"/>
        </w:rPr>
        <w:t xml:space="preserve"> 10.1029/2018GL077408.</w:t>
      </w:r>
    </w:p>
    <w:p w14:paraId="14BE761D" w14:textId="34A291EC" w:rsidR="000E622C" w:rsidRDefault="000E622C" w:rsidP="00EA373E">
      <w:pPr>
        <w:spacing w:after="0" w:line="480" w:lineRule="auto"/>
        <w:ind w:left="360" w:hanging="360"/>
        <w:rPr>
          <w:rFonts w:ascii="Times New Roman" w:hAnsi="Times New Roman" w:cs="Times New Roman"/>
          <w:sz w:val="24"/>
          <w:szCs w:val="24"/>
        </w:rPr>
      </w:pPr>
      <w:r w:rsidRPr="005D26F2">
        <w:rPr>
          <w:rFonts w:ascii="Times New Roman" w:hAnsi="Times New Roman" w:cs="Times New Roman"/>
          <w:sz w:val="24"/>
          <w:szCs w:val="24"/>
        </w:rPr>
        <w:t xml:space="preserve">Merrifield, M., 2011: A Shift in Western Tropical Pacific Sea Level Trends during the 1990s. </w:t>
      </w:r>
      <w:r w:rsidRPr="005D26F2">
        <w:rPr>
          <w:rFonts w:ascii="Times New Roman" w:hAnsi="Times New Roman" w:cs="Times New Roman"/>
          <w:i/>
          <w:sz w:val="24"/>
          <w:szCs w:val="24"/>
        </w:rPr>
        <w:t xml:space="preserve">J. </w:t>
      </w:r>
      <w:proofErr w:type="spellStart"/>
      <w:r w:rsidRPr="005D26F2">
        <w:rPr>
          <w:rFonts w:ascii="Times New Roman" w:hAnsi="Times New Roman" w:cs="Times New Roman"/>
          <w:i/>
          <w:sz w:val="24"/>
          <w:szCs w:val="24"/>
        </w:rPr>
        <w:t>Clim</w:t>
      </w:r>
      <w:proofErr w:type="spellEnd"/>
      <w:r w:rsidRPr="005D26F2">
        <w:rPr>
          <w:rFonts w:ascii="Times New Roman" w:hAnsi="Times New Roman" w:cs="Times New Roman"/>
          <w:i/>
          <w:sz w:val="24"/>
          <w:szCs w:val="24"/>
        </w:rPr>
        <w:t>.</w:t>
      </w:r>
      <w:r w:rsidRPr="005D26F2">
        <w:rPr>
          <w:rFonts w:ascii="Times New Roman" w:hAnsi="Times New Roman" w:cs="Times New Roman"/>
          <w:sz w:val="24"/>
          <w:szCs w:val="24"/>
        </w:rPr>
        <w:t xml:space="preserve">, </w:t>
      </w:r>
      <w:r w:rsidRPr="005D26F2">
        <w:rPr>
          <w:rFonts w:ascii="Times New Roman" w:hAnsi="Times New Roman" w:cs="Times New Roman"/>
          <w:b/>
          <w:sz w:val="24"/>
          <w:szCs w:val="24"/>
        </w:rPr>
        <w:t>24</w:t>
      </w:r>
      <w:r w:rsidRPr="005D26F2">
        <w:rPr>
          <w:rFonts w:ascii="Times New Roman" w:hAnsi="Times New Roman" w:cs="Times New Roman"/>
          <w:sz w:val="24"/>
          <w:szCs w:val="24"/>
        </w:rPr>
        <w:t xml:space="preserve">, 4126–4138, </w:t>
      </w:r>
      <w:proofErr w:type="spellStart"/>
      <w:r w:rsidRPr="005D26F2">
        <w:rPr>
          <w:rFonts w:ascii="Times New Roman" w:hAnsi="Times New Roman" w:cs="Times New Roman"/>
          <w:sz w:val="24"/>
          <w:szCs w:val="24"/>
        </w:rPr>
        <w:t>doi</w:t>
      </w:r>
      <w:proofErr w:type="spellEnd"/>
      <w:r w:rsidRPr="005D26F2">
        <w:rPr>
          <w:rFonts w:ascii="Times New Roman" w:hAnsi="Times New Roman" w:cs="Times New Roman"/>
          <w:sz w:val="24"/>
          <w:szCs w:val="24"/>
        </w:rPr>
        <w:t>:</w:t>
      </w:r>
      <w:r w:rsidR="00795001">
        <w:rPr>
          <w:rFonts w:ascii="Times New Roman" w:hAnsi="Times New Roman" w:cs="Times New Roman"/>
          <w:sz w:val="24"/>
          <w:szCs w:val="24"/>
        </w:rPr>
        <w:t xml:space="preserve"> </w:t>
      </w:r>
      <w:r w:rsidRPr="005D26F2">
        <w:rPr>
          <w:rFonts w:ascii="Times New Roman" w:hAnsi="Times New Roman" w:cs="Times New Roman"/>
          <w:sz w:val="24"/>
          <w:szCs w:val="24"/>
        </w:rPr>
        <w:t>10.1175/2011JCLI3932.1.</w:t>
      </w:r>
    </w:p>
    <w:p w14:paraId="6A089622" w14:textId="32751E74" w:rsidR="000E622C" w:rsidRDefault="000E622C" w:rsidP="00EA373E">
      <w:pPr>
        <w:spacing w:after="0" w:line="480" w:lineRule="auto"/>
        <w:ind w:left="360" w:hanging="360"/>
        <w:rPr>
          <w:rFonts w:ascii="Times New Roman" w:eastAsia="Times New Roman" w:hAnsi="Times New Roman" w:cs="Times New Roman"/>
          <w:sz w:val="24"/>
          <w:szCs w:val="24"/>
        </w:rPr>
      </w:pPr>
      <w:proofErr w:type="spellStart"/>
      <w:r w:rsidRPr="007F1648">
        <w:rPr>
          <w:rFonts w:ascii="Times New Roman" w:eastAsia="Times New Roman" w:hAnsi="Times New Roman" w:cs="Times New Roman"/>
          <w:sz w:val="24"/>
          <w:szCs w:val="24"/>
        </w:rPr>
        <w:t>Nerem</w:t>
      </w:r>
      <w:proofErr w:type="spellEnd"/>
      <w:r w:rsidRPr="007F1648">
        <w:rPr>
          <w:rFonts w:ascii="Times New Roman" w:eastAsia="Times New Roman" w:hAnsi="Times New Roman" w:cs="Times New Roman"/>
          <w:sz w:val="24"/>
          <w:szCs w:val="24"/>
        </w:rPr>
        <w:t xml:space="preserve">, R. S., B. D. Beckley, J. T. </w:t>
      </w:r>
      <w:proofErr w:type="spellStart"/>
      <w:r w:rsidRPr="007F1648">
        <w:rPr>
          <w:rFonts w:ascii="Times New Roman" w:eastAsia="Times New Roman" w:hAnsi="Times New Roman" w:cs="Times New Roman"/>
          <w:sz w:val="24"/>
          <w:szCs w:val="24"/>
        </w:rPr>
        <w:t>Fasullo</w:t>
      </w:r>
      <w:proofErr w:type="spellEnd"/>
      <w:r w:rsidRPr="007F1648">
        <w:rPr>
          <w:rFonts w:ascii="Times New Roman" w:eastAsia="Times New Roman" w:hAnsi="Times New Roman" w:cs="Times New Roman"/>
          <w:sz w:val="24"/>
          <w:szCs w:val="24"/>
        </w:rPr>
        <w:t xml:space="preserve">, B. D. </w:t>
      </w:r>
      <w:proofErr w:type="spellStart"/>
      <w:r w:rsidRPr="007F1648">
        <w:rPr>
          <w:rFonts w:ascii="Times New Roman" w:eastAsia="Times New Roman" w:hAnsi="Times New Roman" w:cs="Times New Roman"/>
          <w:sz w:val="24"/>
          <w:szCs w:val="24"/>
        </w:rPr>
        <w:t>Hamlington</w:t>
      </w:r>
      <w:proofErr w:type="spellEnd"/>
      <w:r w:rsidRPr="007F1648">
        <w:rPr>
          <w:rFonts w:ascii="Times New Roman" w:eastAsia="Times New Roman" w:hAnsi="Times New Roman" w:cs="Times New Roman"/>
          <w:sz w:val="24"/>
          <w:szCs w:val="24"/>
        </w:rPr>
        <w:t>, D. Mas</w:t>
      </w:r>
      <w:r w:rsidRPr="005D26F2">
        <w:rPr>
          <w:rFonts w:ascii="Times New Roman" w:eastAsia="Times New Roman" w:hAnsi="Times New Roman" w:cs="Times New Roman"/>
          <w:sz w:val="24"/>
          <w:szCs w:val="24"/>
        </w:rPr>
        <w:t xml:space="preserve">ters, and G. T. </w:t>
      </w:r>
      <w:proofErr w:type="spellStart"/>
      <w:r w:rsidRPr="005D26F2">
        <w:rPr>
          <w:rFonts w:ascii="Times New Roman" w:eastAsia="Times New Roman" w:hAnsi="Times New Roman" w:cs="Times New Roman"/>
          <w:sz w:val="24"/>
          <w:szCs w:val="24"/>
        </w:rPr>
        <w:t>Mitchum</w:t>
      </w:r>
      <w:proofErr w:type="spellEnd"/>
      <w:r w:rsidRPr="005D26F2">
        <w:rPr>
          <w:rFonts w:ascii="Times New Roman" w:eastAsia="Times New Roman" w:hAnsi="Times New Roman" w:cs="Times New Roman"/>
          <w:sz w:val="24"/>
          <w:szCs w:val="24"/>
        </w:rPr>
        <w:t xml:space="preserve">, 2018: Climate-change–driven accelerated sea-level rise detected in the altimeter era, </w:t>
      </w:r>
      <w:r w:rsidRPr="005D26F2">
        <w:rPr>
          <w:rFonts w:ascii="Times New Roman" w:eastAsia="Times New Roman" w:hAnsi="Times New Roman" w:cs="Times New Roman"/>
          <w:i/>
          <w:iCs/>
          <w:sz w:val="24"/>
          <w:szCs w:val="24"/>
        </w:rPr>
        <w:t>Proc. Natl. Acad. Sci.</w:t>
      </w:r>
      <w:r w:rsidRPr="005D26F2">
        <w:rPr>
          <w:rFonts w:ascii="Times New Roman" w:eastAsia="Times New Roman" w:hAnsi="Times New Roman" w:cs="Times New Roman"/>
          <w:sz w:val="24"/>
          <w:szCs w:val="24"/>
        </w:rPr>
        <w:t xml:space="preserve">, 201717312, </w:t>
      </w:r>
      <w:proofErr w:type="spellStart"/>
      <w:r w:rsidRPr="005D26F2">
        <w:rPr>
          <w:rFonts w:ascii="Times New Roman" w:eastAsia="Times New Roman" w:hAnsi="Times New Roman" w:cs="Times New Roman"/>
          <w:sz w:val="24"/>
          <w:szCs w:val="24"/>
        </w:rPr>
        <w:t>doi</w:t>
      </w:r>
      <w:proofErr w:type="spellEnd"/>
      <w:r w:rsidRPr="005D26F2">
        <w:rPr>
          <w:rFonts w:ascii="Times New Roman" w:eastAsia="Times New Roman" w:hAnsi="Times New Roman" w:cs="Times New Roman"/>
          <w:sz w:val="24"/>
          <w:szCs w:val="24"/>
        </w:rPr>
        <w:t>:</w:t>
      </w:r>
      <w:r w:rsidR="00795001">
        <w:rPr>
          <w:rFonts w:ascii="Times New Roman" w:eastAsia="Times New Roman" w:hAnsi="Times New Roman" w:cs="Times New Roman"/>
          <w:sz w:val="24"/>
          <w:szCs w:val="24"/>
        </w:rPr>
        <w:t xml:space="preserve"> </w:t>
      </w:r>
      <w:r w:rsidRPr="005D26F2">
        <w:rPr>
          <w:rFonts w:ascii="Times New Roman" w:eastAsia="Times New Roman" w:hAnsi="Times New Roman" w:cs="Times New Roman"/>
          <w:sz w:val="24"/>
          <w:szCs w:val="24"/>
        </w:rPr>
        <w:t>10.1073/PNAS.1717312115.</w:t>
      </w:r>
    </w:p>
    <w:p w14:paraId="28D00BC1" w14:textId="20D3F3EB" w:rsidR="00980BDB" w:rsidRDefault="00980BDB" w:rsidP="00EA373E">
      <w:pPr>
        <w:spacing w:after="0" w:line="480" w:lineRule="auto"/>
        <w:ind w:left="360" w:hanging="360"/>
        <w:rPr>
          <w:rFonts w:ascii="Times New Roman" w:hAnsi="Times New Roman" w:cs="Times New Roman"/>
          <w:sz w:val="24"/>
          <w:szCs w:val="24"/>
        </w:rPr>
      </w:pPr>
      <w:r w:rsidRPr="007E4F77">
        <w:rPr>
          <w:rFonts w:ascii="Times New Roman" w:hAnsi="Times New Roman" w:cs="Times New Roman"/>
          <w:sz w:val="24"/>
          <w:szCs w:val="24"/>
        </w:rPr>
        <w:lastRenderedPageBreak/>
        <w:t xml:space="preserve">NOAA ESRL Global Monitoring </w:t>
      </w:r>
      <w:r>
        <w:rPr>
          <w:rFonts w:ascii="Times New Roman" w:hAnsi="Times New Roman" w:cs="Times New Roman"/>
          <w:sz w:val="24"/>
          <w:szCs w:val="24"/>
        </w:rPr>
        <w:t>Division, 2017</w:t>
      </w:r>
      <w:r w:rsidRPr="007E4F77">
        <w:rPr>
          <w:rFonts w:ascii="Times New Roman" w:hAnsi="Times New Roman" w:cs="Times New Roman"/>
          <w:sz w:val="24"/>
          <w:szCs w:val="24"/>
        </w:rPr>
        <w:t xml:space="preserve"> </w:t>
      </w:r>
      <w:r>
        <w:rPr>
          <w:rFonts w:ascii="Times New Roman" w:hAnsi="Times New Roman" w:cs="Times New Roman"/>
          <w:sz w:val="24"/>
          <w:szCs w:val="24"/>
        </w:rPr>
        <w:t>(updated annually):</w:t>
      </w:r>
      <w:r w:rsidRPr="007E4F77">
        <w:rPr>
          <w:rFonts w:ascii="Times New Roman" w:hAnsi="Times New Roman" w:cs="Times New Roman"/>
          <w:sz w:val="24"/>
          <w:szCs w:val="24"/>
        </w:rPr>
        <w:t xml:space="preserve"> Atmospheric Carbon Dioxide Dry Air Mole Fractions from quasi-continuous measurements at Mauna Loa, Hawaii. </w:t>
      </w:r>
      <w:proofErr w:type="gramStart"/>
      <w:r w:rsidRPr="007E4F77">
        <w:rPr>
          <w:rFonts w:ascii="Times New Roman" w:hAnsi="Times New Roman" w:cs="Times New Roman"/>
          <w:sz w:val="24"/>
          <w:szCs w:val="24"/>
        </w:rPr>
        <w:t xml:space="preserve">Compiled by K.W. </w:t>
      </w:r>
      <w:proofErr w:type="spellStart"/>
      <w:r w:rsidRPr="007E4F77">
        <w:rPr>
          <w:rFonts w:ascii="Times New Roman" w:hAnsi="Times New Roman" w:cs="Times New Roman"/>
          <w:sz w:val="24"/>
          <w:szCs w:val="24"/>
        </w:rPr>
        <w:t>Thoning</w:t>
      </w:r>
      <w:proofErr w:type="spellEnd"/>
      <w:r w:rsidRPr="007E4F77">
        <w:rPr>
          <w:rFonts w:ascii="Times New Roman" w:hAnsi="Times New Roman" w:cs="Times New Roman"/>
          <w:sz w:val="24"/>
          <w:szCs w:val="24"/>
        </w:rPr>
        <w:t xml:space="preserve">, D.R. </w:t>
      </w:r>
      <w:proofErr w:type="spellStart"/>
      <w:r w:rsidRPr="007E4F77">
        <w:rPr>
          <w:rFonts w:ascii="Times New Roman" w:hAnsi="Times New Roman" w:cs="Times New Roman"/>
          <w:sz w:val="24"/>
          <w:szCs w:val="24"/>
        </w:rPr>
        <w:t>Kitzis</w:t>
      </w:r>
      <w:proofErr w:type="spellEnd"/>
      <w:r w:rsidRPr="007E4F77">
        <w:rPr>
          <w:rFonts w:ascii="Times New Roman" w:hAnsi="Times New Roman" w:cs="Times New Roman"/>
          <w:sz w:val="24"/>
          <w:szCs w:val="24"/>
        </w:rPr>
        <w:t xml:space="preserve">, and A. </w:t>
      </w:r>
      <w:proofErr w:type="spellStart"/>
      <w:r w:rsidRPr="007E4F77">
        <w:rPr>
          <w:rFonts w:ascii="Times New Roman" w:hAnsi="Times New Roman" w:cs="Times New Roman"/>
          <w:sz w:val="24"/>
          <w:szCs w:val="24"/>
        </w:rPr>
        <w:t>Crotwell</w:t>
      </w:r>
      <w:proofErr w:type="spellEnd"/>
      <w:r w:rsidRPr="007E4F77">
        <w:rPr>
          <w:rFonts w:ascii="Times New Roman" w:hAnsi="Times New Roman" w:cs="Times New Roman"/>
          <w:sz w:val="24"/>
          <w:szCs w:val="24"/>
        </w:rPr>
        <w:t>.</w:t>
      </w:r>
      <w:proofErr w:type="gramEnd"/>
      <w:r w:rsidRPr="007E4F77">
        <w:rPr>
          <w:rFonts w:ascii="Times New Roman" w:hAnsi="Times New Roman" w:cs="Times New Roman"/>
          <w:sz w:val="24"/>
          <w:szCs w:val="24"/>
        </w:rPr>
        <w:t xml:space="preserve"> National Oceanic and Atmospheric Administration (NOAA), Earth System Research Laboratory (ESRL), Global Monitoring Division (GMD): Boulder, C</w:t>
      </w:r>
      <w:r w:rsidR="00795001">
        <w:rPr>
          <w:rFonts w:ascii="Times New Roman" w:hAnsi="Times New Roman" w:cs="Times New Roman"/>
          <w:sz w:val="24"/>
          <w:szCs w:val="24"/>
        </w:rPr>
        <w:t>olorado, USA. Version 2018-10,</w:t>
      </w:r>
      <w:r w:rsidRPr="007E4F77">
        <w:rPr>
          <w:rFonts w:ascii="Times New Roman" w:hAnsi="Times New Roman" w:cs="Times New Roman"/>
          <w:sz w:val="24"/>
          <w:szCs w:val="24"/>
        </w:rPr>
        <w:t xml:space="preserve"> </w:t>
      </w:r>
      <w:proofErr w:type="spellStart"/>
      <w:r w:rsidR="00795001" w:rsidRPr="00795001">
        <w:rPr>
          <w:rFonts w:ascii="Times New Roman" w:hAnsi="Times New Roman" w:cs="Times New Roman"/>
          <w:sz w:val="24"/>
          <w:szCs w:val="24"/>
        </w:rPr>
        <w:t>doi</w:t>
      </w:r>
      <w:proofErr w:type="spellEnd"/>
      <w:r w:rsidR="00795001" w:rsidRPr="00795001">
        <w:rPr>
          <w:rFonts w:ascii="Times New Roman" w:hAnsi="Times New Roman" w:cs="Times New Roman"/>
          <w:sz w:val="24"/>
          <w:szCs w:val="24"/>
        </w:rPr>
        <w:t>: 10.7289/V54X55RG</w:t>
      </w:r>
      <w:r w:rsidRPr="007E4F77">
        <w:rPr>
          <w:rFonts w:ascii="Times New Roman" w:hAnsi="Times New Roman" w:cs="Times New Roman"/>
          <w:sz w:val="24"/>
          <w:szCs w:val="24"/>
        </w:rPr>
        <w:t>.</w:t>
      </w:r>
    </w:p>
    <w:p w14:paraId="1509CAE3" w14:textId="668AFD03" w:rsidR="00980BDB" w:rsidRPr="000E622C" w:rsidRDefault="00980BDB" w:rsidP="00EA373E">
      <w:pPr>
        <w:spacing w:after="0" w:line="480" w:lineRule="auto"/>
        <w:ind w:left="360" w:hanging="360"/>
        <w:rPr>
          <w:rFonts w:ascii="Times New Roman" w:eastAsia="Times New Roman" w:hAnsi="Times New Roman" w:cs="Times New Roman"/>
          <w:sz w:val="24"/>
          <w:szCs w:val="24"/>
        </w:rPr>
      </w:pPr>
      <w:r w:rsidRPr="005D26F2">
        <w:rPr>
          <w:rFonts w:ascii="Times New Roman" w:hAnsi="Times New Roman" w:cs="Times New Roman"/>
          <w:sz w:val="24"/>
          <w:szCs w:val="24"/>
        </w:rPr>
        <w:t xml:space="preserve">Olsen, A., and Coauthors, 2016: The Global Ocean Data Analysis Project version 2 (GLODAPv2) – an internally consistent data product for the world ocean. </w:t>
      </w:r>
      <w:proofErr w:type="gramStart"/>
      <w:r>
        <w:rPr>
          <w:rFonts w:ascii="Times New Roman" w:hAnsi="Times New Roman" w:cs="Times New Roman"/>
          <w:i/>
          <w:sz w:val="24"/>
          <w:szCs w:val="24"/>
        </w:rPr>
        <w:t>Earth Sys</w:t>
      </w:r>
      <w:r w:rsidRPr="00980BDB">
        <w:rPr>
          <w:rFonts w:ascii="Times New Roman" w:hAnsi="Times New Roman" w:cs="Times New Roman"/>
          <w:i/>
          <w:sz w:val="24"/>
          <w:szCs w:val="24"/>
        </w:rPr>
        <w:t>.</w:t>
      </w:r>
      <w:proofErr w:type="gramEnd"/>
      <w:r w:rsidRPr="00980BDB">
        <w:rPr>
          <w:rFonts w:ascii="Times New Roman" w:hAnsi="Times New Roman" w:cs="Times New Roman"/>
          <w:i/>
          <w:sz w:val="24"/>
          <w:szCs w:val="24"/>
        </w:rPr>
        <w:t xml:space="preserve"> Sci. Data</w:t>
      </w:r>
      <w:r w:rsidRPr="005D26F2">
        <w:rPr>
          <w:rFonts w:ascii="Times New Roman" w:hAnsi="Times New Roman" w:cs="Times New Roman"/>
          <w:sz w:val="24"/>
          <w:szCs w:val="24"/>
        </w:rPr>
        <w:t xml:space="preserve">, </w:t>
      </w:r>
      <w:r w:rsidRPr="00980BDB">
        <w:rPr>
          <w:rFonts w:ascii="Times New Roman" w:hAnsi="Times New Roman" w:cs="Times New Roman"/>
          <w:b/>
          <w:sz w:val="24"/>
          <w:szCs w:val="24"/>
        </w:rPr>
        <w:t>8</w:t>
      </w:r>
      <w:r w:rsidRPr="005D26F2">
        <w:rPr>
          <w:rFonts w:ascii="Times New Roman" w:hAnsi="Times New Roman" w:cs="Times New Roman"/>
          <w:sz w:val="24"/>
          <w:szCs w:val="24"/>
        </w:rPr>
        <w:t xml:space="preserve">, 297–323, </w:t>
      </w:r>
      <w:proofErr w:type="spellStart"/>
      <w:r w:rsidRPr="005D26F2">
        <w:rPr>
          <w:rFonts w:ascii="Times New Roman" w:hAnsi="Times New Roman" w:cs="Times New Roman"/>
          <w:sz w:val="24"/>
          <w:szCs w:val="24"/>
        </w:rPr>
        <w:t>doi</w:t>
      </w:r>
      <w:proofErr w:type="spellEnd"/>
      <w:r w:rsidRPr="005D26F2">
        <w:rPr>
          <w:rFonts w:ascii="Times New Roman" w:hAnsi="Times New Roman" w:cs="Times New Roman"/>
          <w:sz w:val="24"/>
          <w:szCs w:val="24"/>
        </w:rPr>
        <w:t>:</w:t>
      </w:r>
      <w:r w:rsidR="00795001">
        <w:rPr>
          <w:rFonts w:ascii="Times New Roman" w:hAnsi="Times New Roman" w:cs="Times New Roman"/>
          <w:sz w:val="24"/>
          <w:szCs w:val="24"/>
        </w:rPr>
        <w:t xml:space="preserve"> </w:t>
      </w:r>
      <w:r w:rsidRPr="005D26F2">
        <w:rPr>
          <w:rFonts w:ascii="Times New Roman" w:hAnsi="Times New Roman" w:cs="Times New Roman"/>
          <w:sz w:val="24"/>
          <w:szCs w:val="24"/>
        </w:rPr>
        <w:t>10.5194/essd-8-297-2016. http://www.earth-syst-sci-data.net/8/297/2016/.</w:t>
      </w:r>
    </w:p>
    <w:p w14:paraId="67A16C9B" w14:textId="21436B40" w:rsidR="00F972AE" w:rsidRDefault="00F972AE" w:rsidP="00EA373E">
      <w:pPr>
        <w:spacing w:after="0" w:line="480" w:lineRule="auto"/>
        <w:ind w:left="360" w:hanging="360"/>
        <w:rPr>
          <w:rFonts w:ascii="Times New Roman" w:hAnsi="Times New Roman" w:cs="Times New Roman"/>
          <w:sz w:val="24"/>
          <w:szCs w:val="24"/>
        </w:rPr>
      </w:pPr>
      <w:r w:rsidRPr="00754339">
        <w:rPr>
          <w:rFonts w:ascii="Times New Roman" w:hAnsi="Times New Roman" w:cs="Times New Roman"/>
          <w:sz w:val="24"/>
          <w:szCs w:val="24"/>
        </w:rPr>
        <w:t xml:space="preserve">Palmer, M. D., K. Haines, S. F. B. </w:t>
      </w:r>
      <w:proofErr w:type="spellStart"/>
      <w:r w:rsidRPr="00754339">
        <w:rPr>
          <w:rFonts w:ascii="Times New Roman" w:hAnsi="Times New Roman" w:cs="Times New Roman"/>
          <w:sz w:val="24"/>
          <w:szCs w:val="24"/>
        </w:rPr>
        <w:t>Tett</w:t>
      </w:r>
      <w:proofErr w:type="spellEnd"/>
      <w:r w:rsidRPr="00754339">
        <w:rPr>
          <w:rFonts w:ascii="Times New Roman" w:hAnsi="Times New Roman" w:cs="Times New Roman"/>
          <w:sz w:val="24"/>
          <w:szCs w:val="24"/>
        </w:rPr>
        <w:t xml:space="preserve">, and T. J. Ansell, 2007: Isolating the signal of ocean global warming. </w:t>
      </w:r>
      <w:proofErr w:type="spellStart"/>
      <w:proofErr w:type="gramStart"/>
      <w:r w:rsidRPr="00754339">
        <w:rPr>
          <w:rFonts w:ascii="Times New Roman" w:hAnsi="Times New Roman" w:cs="Times New Roman"/>
          <w:i/>
          <w:sz w:val="24"/>
          <w:szCs w:val="24"/>
        </w:rPr>
        <w:t>Geophys</w:t>
      </w:r>
      <w:proofErr w:type="spellEnd"/>
      <w:r w:rsidRPr="00754339">
        <w:rPr>
          <w:rFonts w:ascii="Times New Roman" w:hAnsi="Times New Roman" w:cs="Times New Roman"/>
          <w:i/>
          <w:sz w:val="24"/>
          <w:szCs w:val="24"/>
        </w:rPr>
        <w:t>.</w:t>
      </w:r>
      <w:proofErr w:type="gramEnd"/>
      <w:r w:rsidRPr="00754339">
        <w:rPr>
          <w:rFonts w:ascii="Times New Roman" w:hAnsi="Times New Roman" w:cs="Times New Roman"/>
          <w:i/>
          <w:sz w:val="24"/>
          <w:szCs w:val="24"/>
        </w:rPr>
        <w:t xml:space="preserve"> Res. Lett</w:t>
      </w:r>
      <w:r w:rsidRPr="00754339">
        <w:rPr>
          <w:rFonts w:ascii="Times New Roman" w:hAnsi="Times New Roman" w:cs="Times New Roman"/>
          <w:sz w:val="24"/>
          <w:szCs w:val="24"/>
        </w:rPr>
        <w:t xml:space="preserve">., </w:t>
      </w:r>
      <w:r w:rsidRPr="00754339">
        <w:rPr>
          <w:rFonts w:ascii="Times New Roman" w:hAnsi="Times New Roman" w:cs="Times New Roman"/>
          <w:b/>
          <w:sz w:val="24"/>
          <w:szCs w:val="24"/>
        </w:rPr>
        <w:t>34</w:t>
      </w:r>
      <w:r w:rsidRPr="00754339">
        <w:rPr>
          <w:rFonts w:ascii="Times New Roman" w:hAnsi="Times New Roman" w:cs="Times New Roman"/>
          <w:sz w:val="24"/>
          <w:szCs w:val="24"/>
        </w:rPr>
        <w:t xml:space="preserve">, L23610, </w:t>
      </w:r>
      <w:proofErr w:type="spellStart"/>
      <w:r w:rsidRPr="00754339">
        <w:rPr>
          <w:rFonts w:ascii="Times New Roman" w:hAnsi="Times New Roman" w:cs="Times New Roman"/>
          <w:sz w:val="24"/>
          <w:szCs w:val="24"/>
        </w:rPr>
        <w:t>doi</w:t>
      </w:r>
      <w:proofErr w:type="spellEnd"/>
      <w:r w:rsidRPr="00754339">
        <w:rPr>
          <w:rFonts w:ascii="Times New Roman" w:hAnsi="Times New Roman" w:cs="Times New Roman"/>
          <w:sz w:val="24"/>
          <w:szCs w:val="24"/>
        </w:rPr>
        <w:t>:</w:t>
      </w:r>
      <w:r w:rsidR="00795001">
        <w:rPr>
          <w:rFonts w:ascii="Times New Roman" w:hAnsi="Times New Roman" w:cs="Times New Roman"/>
          <w:sz w:val="24"/>
          <w:szCs w:val="24"/>
        </w:rPr>
        <w:t xml:space="preserve"> </w:t>
      </w:r>
      <w:r w:rsidRPr="00754339">
        <w:rPr>
          <w:rFonts w:ascii="Times New Roman" w:hAnsi="Times New Roman" w:cs="Times New Roman"/>
          <w:sz w:val="24"/>
          <w:szCs w:val="24"/>
        </w:rPr>
        <w:t>10.1029/2007GL031712.</w:t>
      </w:r>
    </w:p>
    <w:p w14:paraId="4AA19D11" w14:textId="36D05CD0" w:rsidR="00ED432D" w:rsidRPr="00ED432D" w:rsidRDefault="00ED432D" w:rsidP="00EA373E">
      <w:pPr>
        <w:spacing w:after="0" w:line="480" w:lineRule="auto"/>
        <w:ind w:left="360" w:hanging="360"/>
        <w:rPr>
          <w:rFonts w:ascii="Times New Roman" w:hAnsi="Times New Roman" w:cs="Times New Roman"/>
          <w:sz w:val="24"/>
          <w:szCs w:val="24"/>
        </w:rPr>
      </w:pPr>
      <w:r w:rsidRPr="00ED432D">
        <w:rPr>
          <w:rFonts w:ascii="Times New Roman" w:hAnsi="Times New Roman" w:cs="Times New Roman"/>
          <w:sz w:val="24"/>
          <w:szCs w:val="24"/>
        </w:rPr>
        <w:t>Parr, A.</w:t>
      </w:r>
      <w:r>
        <w:rPr>
          <w:rFonts w:ascii="Times New Roman" w:hAnsi="Times New Roman" w:cs="Times New Roman"/>
          <w:sz w:val="24"/>
          <w:szCs w:val="24"/>
        </w:rPr>
        <w:t>, 1939:</w:t>
      </w:r>
      <w:r w:rsidRPr="00ED432D">
        <w:rPr>
          <w:rFonts w:ascii="Times New Roman" w:hAnsi="Times New Roman" w:cs="Times New Roman"/>
          <w:sz w:val="24"/>
          <w:szCs w:val="24"/>
        </w:rPr>
        <w:t xml:space="preserve"> Quantitative observations on pelagic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vegetation of the western North Atlantic. </w:t>
      </w:r>
      <w:r w:rsidRPr="00ED432D">
        <w:rPr>
          <w:rFonts w:ascii="Times New Roman" w:hAnsi="Times New Roman" w:cs="Times New Roman"/>
          <w:i/>
          <w:sz w:val="24"/>
          <w:szCs w:val="24"/>
        </w:rPr>
        <w:t xml:space="preserve">Bull. Bingham </w:t>
      </w:r>
      <w:proofErr w:type="spellStart"/>
      <w:r w:rsidRPr="00ED432D">
        <w:rPr>
          <w:rFonts w:ascii="Times New Roman" w:hAnsi="Times New Roman" w:cs="Times New Roman"/>
          <w:i/>
          <w:sz w:val="24"/>
          <w:szCs w:val="24"/>
        </w:rPr>
        <w:t>Oceanogr</w:t>
      </w:r>
      <w:proofErr w:type="spellEnd"/>
      <w:r w:rsidRPr="00ED432D">
        <w:rPr>
          <w:rFonts w:ascii="Times New Roman" w:hAnsi="Times New Roman" w:cs="Times New Roman"/>
          <w:i/>
          <w:sz w:val="24"/>
          <w:szCs w:val="24"/>
        </w:rPr>
        <w:t xml:space="preserve">. </w:t>
      </w:r>
      <w:proofErr w:type="gramStart"/>
      <w:r w:rsidRPr="00ED432D">
        <w:rPr>
          <w:rFonts w:ascii="Times New Roman" w:hAnsi="Times New Roman" w:cs="Times New Roman"/>
          <w:i/>
          <w:sz w:val="24"/>
          <w:szCs w:val="24"/>
        </w:rPr>
        <w:t>Collect.</w:t>
      </w:r>
      <w:r w:rsidRPr="00ED432D">
        <w:rPr>
          <w:rFonts w:ascii="Times New Roman" w:hAnsi="Times New Roman" w:cs="Times New Roman"/>
          <w:sz w:val="24"/>
          <w:szCs w:val="24"/>
        </w:rPr>
        <w:t>,</w:t>
      </w:r>
      <w:proofErr w:type="gramEnd"/>
      <w:r w:rsidRPr="00ED432D">
        <w:rPr>
          <w:rFonts w:ascii="Times New Roman" w:hAnsi="Times New Roman" w:cs="Times New Roman"/>
          <w:i/>
          <w:sz w:val="24"/>
          <w:szCs w:val="24"/>
        </w:rPr>
        <w:t xml:space="preserve"> </w:t>
      </w:r>
      <w:r w:rsidRPr="00ED432D">
        <w:rPr>
          <w:rFonts w:ascii="Times New Roman" w:hAnsi="Times New Roman" w:cs="Times New Roman"/>
          <w:b/>
          <w:sz w:val="24"/>
          <w:szCs w:val="24"/>
        </w:rPr>
        <w:t>6</w:t>
      </w:r>
      <w:r>
        <w:rPr>
          <w:rFonts w:ascii="Times New Roman" w:hAnsi="Times New Roman" w:cs="Times New Roman"/>
          <w:sz w:val="24"/>
          <w:szCs w:val="24"/>
        </w:rPr>
        <w:t xml:space="preserve"> (7), </w:t>
      </w:r>
      <w:r w:rsidRPr="00ED432D">
        <w:rPr>
          <w:rFonts w:ascii="Times New Roman" w:hAnsi="Times New Roman" w:cs="Times New Roman"/>
          <w:sz w:val="24"/>
          <w:szCs w:val="24"/>
        </w:rPr>
        <w:t>1-94.</w:t>
      </w:r>
    </w:p>
    <w:p w14:paraId="351363A0" w14:textId="6F07378D" w:rsidR="00ED432D" w:rsidRPr="00ED432D" w:rsidRDefault="00ED432D"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proofErr w:type="spellStart"/>
      <w:r>
        <w:rPr>
          <w:rFonts w:ascii="Times New Roman" w:hAnsi="Times New Roman" w:cs="Times New Roman"/>
          <w:sz w:val="24"/>
          <w:szCs w:val="24"/>
        </w:rPr>
        <w:t>Partlow</w:t>
      </w:r>
      <w:proofErr w:type="spellEnd"/>
      <w:r>
        <w:rPr>
          <w:rFonts w:ascii="Times New Roman" w:hAnsi="Times New Roman" w:cs="Times New Roman"/>
          <w:sz w:val="24"/>
          <w:szCs w:val="24"/>
        </w:rPr>
        <w:t>, J., and G. Martinez, 2015:</w:t>
      </w:r>
      <w:r w:rsidRPr="00ED432D">
        <w:rPr>
          <w:rFonts w:ascii="Times New Roman" w:hAnsi="Times New Roman" w:cs="Times New Roman"/>
          <w:sz w:val="24"/>
          <w:szCs w:val="24"/>
        </w:rPr>
        <w:t xml:space="preserve"> Mexico deploys its navy to face its</w:t>
      </w:r>
      <w:r>
        <w:rPr>
          <w:rFonts w:ascii="Times New Roman" w:hAnsi="Times New Roman" w:cs="Times New Roman"/>
          <w:sz w:val="24"/>
          <w:szCs w:val="24"/>
        </w:rPr>
        <w:t xml:space="preserve"> latest threat: Monster seaweed.</w:t>
      </w:r>
      <w:r w:rsidRPr="00ED432D">
        <w:rPr>
          <w:rFonts w:ascii="Times New Roman" w:hAnsi="Times New Roman" w:cs="Times New Roman"/>
          <w:sz w:val="24"/>
          <w:szCs w:val="24"/>
        </w:rPr>
        <w:t xml:space="preserve"> </w:t>
      </w:r>
      <w:r w:rsidRPr="00ED432D">
        <w:rPr>
          <w:rFonts w:ascii="Times New Roman" w:hAnsi="Times New Roman" w:cs="Times New Roman"/>
          <w:i/>
          <w:sz w:val="24"/>
          <w:szCs w:val="24"/>
        </w:rPr>
        <w:t>Washington Post</w:t>
      </w:r>
      <w:r w:rsidRPr="00ED432D">
        <w:rPr>
          <w:rFonts w:ascii="Times New Roman" w:hAnsi="Times New Roman" w:cs="Times New Roman"/>
          <w:sz w:val="24"/>
          <w:szCs w:val="24"/>
        </w:rPr>
        <w:t>, Oct</w:t>
      </w:r>
      <w:r>
        <w:rPr>
          <w:rFonts w:ascii="Times New Roman" w:hAnsi="Times New Roman" w:cs="Times New Roman"/>
          <w:sz w:val="24"/>
          <w:szCs w:val="24"/>
        </w:rPr>
        <w:t>ober</w:t>
      </w:r>
      <w:r w:rsidRPr="00ED432D">
        <w:rPr>
          <w:rFonts w:ascii="Times New Roman" w:hAnsi="Times New Roman" w:cs="Times New Roman"/>
          <w:sz w:val="24"/>
          <w:szCs w:val="24"/>
        </w:rPr>
        <w:t xml:space="preserve"> 28, 2015.</w:t>
      </w:r>
    </w:p>
    <w:p w14:paraId="43E1D1C8" w14:textId="62D77A95" w:rsidR="00ED432D" w:rsidRDefault="00280BE0"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proofErr w:type="spellStart"/>
      <w:r>
        <w:rPr>
          <w:rFonts w:ascii="Times New Roman" w:hAnsi="Times New Roman" w:cs="Times New Roman"/>
          <w:sz w:val="24"/>
          <w:szCs w:val="24"/>
        </w:rPr>
        <w:t>Phlips</w:t>
      </w:r>
      <w:proofErr w:type="spellEnd"/>
      <w:r>
        <w:rPr>
          <w:rFonts w:ascii="Times New Roman" w:hAnsi="Times New Roman" w:cs="Times New Roman"/>
          <w:sz w:val="24"/>
          <w:szCs w:val="24"/>
        </w:rPr>
        <w:t xml:space="preserve">, E., and C. </w:t>
      </w:r>
      <w:proofErr w:type="spellStart"/>
      <w:r>
        <w:rPr>
          <w:rFonts w:ascii="Times New Roman" w:hAnsi="Times New Roman" w:cs="Times New Roman"/>
          <w:sz w:val="24"/>
          <w:szCs w:val="24"/>
        </w:rPr>
        <w:t>Zeman</w:t>
      </w:r>
      <w:proofErr w:type="spellEnd"/>
      <w:r>
        <w:rPr>
          <w:rFonts w:ascii="Times New Roman" w:hAnsi="Times New Roman" w:cs="Times New Roman"/>
          <w:sz w:val="24"/>
          <w:szCs w:val="24"/>
        </w:rPr>
        <w:t>, 1990:</w:t>
      </w:r>
      <w:r w:rsidR="00ED432D" w:rsidRPr="00ED432D">
        <w:rPr>
          <w:rFonts w:ascii="Times New Roman" w:hAnsi="Times New Roman" w:cs="Times New Roman"/>
          <w:sz w:val="24"/>
          <w:szCs w:val="24"/>
        </w:rPr>
        <w:t xml:space="preserve"> Photosynthesis, growth and nitrogen fixation by epiphytic forms of filamentous cyanobacteria from pelagic </w:t>
      </w:r>
      <w:proofErr w:type="spellStart"/>
      <w:r w:rsidR="00ED432D" w:rsidRPr="00ED432D">
        <w:rPr>
          <w:rFonts w:ascii="Times New Roman" w:hAnsi="Times New Roman" w:cs="Times New Roman"/>
          <w:i/>
          <w:sz w:val="24"/>
          <w:szCs w:val="24"/>
        </w:rPr>
        <w:t>Sargassum</w:t>
      </w:r>
      <w:proofErr w:type="spellEnd"/>
      <w:r w:rsidR="00ED432D" w:rsidRPr="00ED432D">
        <w:rPr>
          <w:rFonts w:ascii="Times New Roman" w:hAnsi="Times New Roman" w:cs="Times New Roman"/>
          <w:sz w:val="24"/>
          <w:szCs w:val="24"/>
        </w:rPr>
        <w:t xml:space="preserve">. </w:t>
      </w:r>
      <w:r w:rsidR="00ED432D" w:rsidRPr="00ED432D">
        <w:rPr>
          <w:rFonts w:ascii="Times New Roman" w:hAnsi="Times New Roman" w:cs="Times New Roman"/>
          <w:i/>
          <w:sz w:val="24"/>
          <w:szCs w:val="24"/>
        </w:rPr>
        <w:t>Bull. Mar. Sci.</w:t>
      </w:r>
      <w:r>
        <w:rPr>
          <w:rFonts w:ascii="Times New Roman" w:hAnsi="Times New Roman" w:cs="Times New Roman"/>
          <w:sz w:val="24"/>
          <w:szCs w:val="24"/>
        </w:rPr>
        <w:t xml:space="preserve">, </w:t>
      </w:r>
      <w:r w:rsidRPr="00280BE0">
        <w:rPr>
          <w:rFonts w:ascii="Times New Roman" w:hAnsi="Times New Roman" w:cs="Times New Roman"/>
          <w:b/>
          <w:sz w:val="24"/>
          <w:szCs w:val="24"/>
        </w:rPr>
        <w:t>47</w:t>
      </w:r>
      <w:r>
        <w:rPr>
          <w:rFonts w:ascii="Times New Roman" w:hAnsi="Times New Roman" w:cs="Times New Roman"/>
          <w:sz w:val="24"/>
          <w:szCs w:val="24"/>
        </w:rPr>
        <w:t xml:space="preserve">, </w:t>
      </w:r>
      <w:r w:rsidR="00ED432D" w:rsidRPr="00ED432D">
        <w:rPr>
          <w:rFonts w:ascii="Times New Roman" w:hAnsi="Times New Roman" w:cs="Times New Roman"/>
          <w:sz w:val="24"/>
          <w:szCs w:val="24"/>
        </w:rPr>
        <w:t>613-621.</w:t>
      </w:r>
    </w:p>
    <w:p w14:paraId="7DCFFA4E" w14:textId="506C40ED" w:rsidR="00F972AE" w:rsidRPr="00ED432D" w:rsidRDefault="00F972AE"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proofErr w:type="spellStart"/>
      <w:r w:rsidRPr="00754339">
        <w:rPr>
          <w:rFonts w:ascii="Times New Roman" w:hAnsi="Times New Roman" w:cs="Times New Roman"/>
          <w:sz w:val="24"/>
          <w:szCs w:val="24"/>
        </w:rPr>
        <w:t>Purkey</w:t>
      </w:r>
      <w:proofErr w:type="spellEnd"/>
      <w:r w:rsidRPr="00754339">
        <w:rPr>
          <w:rFonts w:ascii="Times New Roman" w:hAnsi="Times New Roman" w:cs="Times New Roman"/>
          <w:sz w:val="24"/>
          <w:szCs w:val="24"/>
        </w:rPr>
        <w:t xml:space="preserve">, S. G., and G. C. Johnson, 2010: Warming of global abyssal and deep Southern Ocean waters between the 1990s and 2000s: Contributions to global heat and sea level rise budgets. </w:t>
      </w:r>
      <w:r w:rsidRPr="00754339">
        <w:rPr>
          <w:rFonts w:ascii="Times New Roman" w:hAnsi="Times New Roman" w:cs="Times New Roman"/>
          <w:i/>
          <w:sz w:val="24"/>
          <w:szCs w:val="24"/>
        </w:rPr>
        <w:t>J. Climate</w:t>
      </w:r>
      <w:r w:rsidRPr="00754339">
        <w:rPr>
          <w:rFonts w:ascii="Times New Roman" w:hAnsi="Times New Roman" w:cs="Times New Roman"/>
          <w:sz w:val="24"/>
          <w:szCs w:val="24"/>
        </w:rPr>
        <w:t xml:space="preserve">, </w:t>
      </w:r>
      <w:r w:rsidRPr="00754339">
        <w:rPr>
          <w:rFonts w:ascii="Times New Roman" w:hAnsi="Times New Roman" w:cs="Times New Roman"/>
          <w:b/>
          <w:sz w:val="24"/>
          <w:szCs w:val="24"/>
        </w:rPr>
        <w:t>23</w:t>
      </w:r>
      <w:r w:rsidRPr="00754339">
        <w:rPr>
          <w:rFonts w:ascii="Times New Roman" w:hAnsi="Times New Roman" w:cs="Times New Roman"/>
          <w:sz w:val="24"/>
          <w:szCs w:val="24"/>
        </w:rPr>
        <w:t xml:space="preserve">, 6336–6351, </w:t>
      </w:r>
      <w:proofErr w:type="spellStart"/>
      <w:r w:rsidRPr="00754339">
        <w:rPr>
          <w:rFonts w:ascii="Times New Roman" w:hAnsi="Times New Roman" w:cs="Times New Roman"/>
          <w:sz w:val="24"/>
          <w:szCs w:val="24"/>
        </w:rPr>
        <w:t>doi</w:t>
      </w:r>
      <w:proofErr w:type="spellEnd"/>
      <w:r w:rsidRPr="00754339">
        <w:rPr>
          <w:rFonts w:ascii="Times New Roman" w:hAnsi="Times New Roman" w:cs="Times New Roman"/>
          <w:sz w:val="24"/>
          <w:szCs w:val="24"/>
        </w:rPr>
        <w:t>:</w:t>
      </w:r>
      <w:r w:rsidR="00795001">
        <w:rPr>
          <w:rFonts w:ascii="Times New Roman" w:hAnsi="Times New Roman" w:cs="Times New Roman"/>
          <w:sz w:val="24"/>
          <w:szCs w:val="24"/>
        </w:rPr>
        <w:t xml:space="preserve"> </w:t>
      </w:r>
      <w:r w:rsidRPr="00754339">
        <w:rPr>
          <w:rFonts w:ascii="Times New Roman" w:hAnsi="Times New Roman" w:cs="Times New Roman"/>
          <w:sz w:val="24"/>
          <w:szCs w:val="24"/>
        </w:rPr>
        <w:t>10.1175/2010JCLI3682.1.</w:t>
      </w:r>
    </w:p>
    <w:p w14:paraId="4939CBA2" w14:textId="25B29A8E" w:rsidR="00ED432D" w:rsidRDefault="00ED432D"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r w:rsidRPr="00ED432D">
        <w:rPr>
          <w:rFonts w:ascii="Times New Roman" w:hAnsi="Times New Roman" w:cs="Times New Roman"/>
          <w:sz w:val="24"/>
          <w:szCs w:val="24"/>
        </w:rPr>
        <w:t>Qi, L., C. Hu, M.</w:t>
      </w:r>
      <w:r w:rsidR="00280BE0">
        <w:rPr>
          <w:rFonts w:ascii="Times New Roman" w:hAnsi="Times New Roman" w:cs="Times New Roman"/>
          <w:sz w:val="24"/>
          <w:szCs w:val="24"/>
        </w:rPr>
        <w:t xml:space="preserve"> Wang, S. Shang, and C. Wilson, 2017: F</w:t>
      </w:r>
      <w:r w:rsidRPr="00ED432D">
        <w:rPr>
          <w:rFonts w:ascii="Times New Roman" w:hAnsi="Times New Roman" w:cs="Times New Roman"/>
          <w:sz w:val="24"/>
          <w:szCs w:val="24"/>
        </w:rPr>
        <w:t>loating algae blooms in the East China Sea. </w:t>
      </w:r>
      <w:proofErr w:type="spellStart"/>
      <w:proofErr w:type="gramStart"/>
      <w:r w:rsidRPr="00ED432D">
        <w:rPr>
          <w:rFonts w:ascii="Times New Roman" w:hAnsi="Times New Roman" w:cs="Times New Roman"/>
          <w:i/>
          <w:sz w:val="24"/>
          <w:szCs w:val="24"/>
        </w:rPr>
        <w:t>Geophys</w:t>
      </w:r>
      <w:proofErr w:type="spellEnd"/>
      <w:r w:rsidRPr="00ED432D">
        <w:rPr>
          <w:rFonts w:ascii="Times New Roman" w:hAnsi="Times New Roman" w:cs="Times New Roman"/>
          <w:i/>
          <w:sz w:val="24"/>
          <w:szCs w:val="24"/>
        </w:rPr>
        <w:t>.</w:t>
      </w:r>
      <w:proofErr w:type="gramEnd"/>
      <w:r w:rsidRPr="00ED432D">
        <w:rPr>
          <w:rFonts w:ascii="Times New Roman" w:hAnsi="Times New Roman" w:cs="Times New Roman"/>
          <w:i/>
          <w:sz w:val="24"/>
          <w:szCs w:val="24"/>
        </w:rPr>
        <w:t xml:space="preserve"> Res. Lett.</w:t>
      </w:r>
      <w:r w:rsidRPr="00ED432D">
        <w:rPr>
          <w:rFonts w:ascii="Times New Roman" w:hAnsi="Times New Roman" w:cs="Times New Roman"/>
          <w:sz w:val="24"/>
          <w:szCs w:val="24"/>
        </w:rPr>
        <w:t>, </w:t>
      </w:r>
      <w:r w:rsidRPr="00280BE0">
        <w:rPr>
          <w:rFonts w:ascii="Times New Roman" w:hAnsi="Times New Roman" w:cs="Times New Roman"/>
          <w:b/>
          <w:iCs/>
          <w:sz w:val="24"/>
          <w:szCs w:val="24"/>
        </w:rPr>
        <w:t>44</w:t>
      </w:r>
      <w:r w:rsidRPr="00ED432D">
        <w:rPr>
          <w:rFonts w:ascii="Times New Roman" w:hAnsi="Times New Roman" w:cs="Times New Roman"/>
          <w:sz w:val="24"/>
          <w:szCs w:val="24"/>
        </w:rPr>
        <w:t xml:space="preserve">(22), </w:t>
      </w:r>
      <w:proofErr w:type="spellStart"/>
      <w:r w:rsidR="00280BE0" w:rsidRPr="00280BE0">
        <w:rPr>
          <w:rFonts w:ascii="Times New Roman" w:hAnsi="Times New Roman" w:cs="Times New Roman"/>
          <w:sz w:val="24"/>
          <w:szCs w:val="24"/>
        </w:rPr>
        <w:t>doi</w:t>
      </w:r>
      <w:proofErr w:type="spellEnd"/>
      <w:r w:rsidR="00280BE0" w:rsidRPr="00280BE0">
        <w:rPr>
          <w:rFonts w:ascii="Times New Roman" w:hAnsi="Times New Roman" w:cs="Times New Roman"/>
          <w:sz w:val="24"/>
          <w:szCs w:val="24"/>
        </w:rPr>
        <w:t xml:space="preserve">: </w:t>
      </w:r>
      <w:r w:rsidR="000E622C" w:rsidRPr="00280BE0">
        <w:rPr>
          <w:rFonts w:ascii="Times New Roman" w:hAnsi="Times New Roman" w:cs="Times New Roman"/>
          <w:sz w:val="24"/>
          <w:szCs w:val="24"/>
        </w:rPr>
        <w:t>10.1002/2017GL075525</w:t>
      </w:r>
      <w:r w:rsidRPr="00ED432D">
        <w:rPr>
          <w:rFonts w:ascii="Times New Roman" w:hAnsi="Times New Roman" w:cs="Times New Roman"/>
          <w:sz w:val="24"/>
          <w:szCs w:val="24"/>
        </w:rPr>
        <w:t>.</w:t>
      </w:r>
    </w:p>
    <w:p w14:paraId="7FE7F91A" w14:textId="46FB669D" w:rsidR="009F44F2" w:rsidRDefault="009F44F2" w:rsidP="00EA373E">
      <w:pPr>
        <w:spacing w:after="0" w:line="480" w:lineRule="auto"/>
        <w:ind w:left="360" w:hanging="360"/>
        <w:rPr>
          <w:rFonts w:ascii="Times New Roman" w:hAnsi="Times New Roman" w:cs="Times New Roman"/>
          <w:sz w:val="24"/>
          <w:szCs w:val="24"/>
        </w:rPr>
      </w:pPr>
      <w:proofErr w:type="spellStart"/>
      <w:r w:rsidRPr="00050C60">
        <w:rPr>
          <w:rFonts w:ascii="Times New Roman" w:hAnsi="Times New Roman" w:cs="Times New Roman"/>
          <w:sz w:val="24"/>
          <w:szCs w:val="24"/>
        </w:rPr>
        <w:lastRenderedPageBreak/>
        <w:t>Qiu</w:t>
      </w:r>
      <w:proofErr w:type="spellEnd"/>
      <w:r w:rsidRPr="00050C60">
        <w:rPr>
          <w:rFonts w:ascii="Times New Roman" w:hAnsi="Times New Roman" w:cs="Times New Roman"/>
          <w:sz w:val="24"/>
          <w:szCs w:val="24"/>
        </w:rPr>
        <w:t xml:space="preserve">, B. and S. Chen, 2005: Variability of the Kuroshio Extension Jet, Recirculation Gyre, and Mesoscale Eddies on Decadal Time Scales. </w:t>
      </w:r>
      <w:r w:rsidRPr="00050C60">
        <w:rPr>
          <w:rFonts w:ascii="Times New Roman" w:hAnsi="Times New Roman" w:cs="Times New Roman"/>
          <w:i/>
          <w:sz w:val="24"/>
          <w:szCs w:val="24"/>
        </w:rPr>
        <w:t xml:space="preserve">J. Phys. </w:t>
      </w:r>
      <w:proofErr w:type="spellStart"/>
      <w:r w:rsidRPr="00050C60">
        <w:rPr>
          <w:rFonts w:ascii="Times New Roman" w:hAnsi="Times New Roman" w:cs="Times New Roman"/>
          <w:i/>
          <w:sz w:val="24"/>
          <w:szCs w:val="24"/>
        </w:rPr>
        <w:t>Oceanogr</w:t>
      </w:r>
      <w:proofErr w:type="spellEnd"/>
      <w:r w:rsidRPr="00050C60">
        <w:rPr>
          <w:rFonts w:ascii="Times New Roman" w:hAnsi="Times New Roman" w:cs="Times New Roman"/>
          <w:sz w:val="24"/>
          <w:szCs w:val="24"/>
        </w:rPr>
        <w:t xml:space="preserve">., </w:t>
      </w:r>
      <w:r w:rsidRPr="00050C60">
        <w:rPr>
          <w:rFonts w:ascii="Times New Roman" w:hAnsi="Times New Roman" w:cs="Times New Roman"/>
          <w:b/>
          <w:sz w:val="24"/>
          <w:szCs w:val="24"/>
        </w:rPr>
        <w:t>35</w:t>
      </w:r>
      <w:r w:rsidRPr="00050C60">
        <w:rPr>
          <w:rFonts w:ascii="Times New Roman" w:hAnsi="Times New Roman" w:cs="Times New Roman"/>
          <w:sz w:val="24"/>
          <w:szCs w:val="24"/>
        </w:rPr>
        <w:t xml:space="preserve">, 2090–2103, </w:t>
      </w:r>
      <w:proofErr w:type="spellStart"/>
      <w:r w:rsidR="00795001">
        <w:rPr>
          <w:rFonts w:ascii="Times New Roman" w:hAnsi="Times New Roman" w:cs="Times New Roman"/>
          <w:sz w:val="24"/>
          <w:szCs w:val="24"/>
        </w:rPr>
        <w:t>doi</w:t>
      </w:r>
      <w:proofErr w:type="spellEnd"/>
      <w:r w:rsidR="00795001">
        <w:rPr>
          <w:rFonts w:ascii="Times New Roman" w:hAnsi="Times New Roman" w:cs="Times New Roman"/>
          <w:sz w:val="24"/>
          <w:szCs w:val="24"/>
        </w:rPr>
        <w:t xml:space="preserve">: </w:t>
      </w:r>
      <w:r w:rsidRPr="00050C60">
        <w:rPr>
          <w:rFonts w:ascii="Times New Roman" w:hAnsi="Times New Roman" w:cs="Times New Roman"/>
          <w:sz w:val="24"/>
          <w:szCs w:val="24"/>
        </w:rPr>
        <w:t>10.1175/JPO2807.1</w:t>
      </w:r>
      <w:r>
        <w:t>.</w:t>
      </w:r>
    </w:p>
    <w:p w14:paraId="37792868" w14:textId="44B25312" w:rsidR="000E622C" w:rsidRPr="000E622C" w:rsidRDefault="000E622C" w:rsidP="00EA373E">
      <w:pPr>
        <w:spacing w:after="0" w:line="480" w:lineRule="auto"/>
        <w:ind w:left="360" w:hanging="360"/>
        <w:rPr>
          <w:rFonts w:ascii="Times New Roman" w:eastAsia="Times New Roman" w:hAnsi="Times New Roman" w:cs="Times New Roman"/>
          <w:sz w:val="24"/>
          <w:szCs w:val="24"/>
        </w:rPr>
      </w:pPr>
      <w:proofErr w:type="spellStart"/>
      <w:r w:rsidRPr="005D26F2">
        <w:rPr>
          <w:rFonts w:ascii="Times New Roman" w:eastAsia="Times New Roman" w:hAnsi="Times New Roman" w:cs="Times New Roman"/>
          <w:sz w:val="24"/>
          <w:szCs w:val="24"/>
        </w:rPr>
        <w:t>Qiu</w:t>
      </w:r>
      <w:proofErr w:type="spellEnd"/>
      <w:r w:rsidRPr="005D26F2">
        <w:rPr>
          <w:rFonts w:ascii="Times New Roman" w:eastAsia="Times New Roman" w:hAnsi="Times New Roman" w:cs="Times New Roman"/>
          <w:sz w:val="24"/>
          <w:szCs w:val="24"/>
        </w:rPr>
        <w:t xml:space="preserve">, B., S. Chen, L. Wu, and S. Kida, 2015: Wind- versus Eddy-Forced Regional Sea Level Trends and Variability in the North Pacific Ocean. </w:t>
      </w:r>
      <w:r w:rsidRPr="005D26F2">
        <w:rPr>
          <w:rFonts w:ascii="Times New Roman" w:eastAsia="Times New Roman" w:hAnsi="Times New Roman" w:cs="Times New Roman"/>
          <w:i/>
          <w:iCs/>
          <w:sz w:val="24"/>
          <w:szCs w:val="24"/>
        </w:rPr>
        <w:t xml:space="preserve">J. </w:t>
      </w:r>
      <w:proofErr w:type="spellStart"/>
      <w:r w:rsidRPr="005D26F2">
        <w:rPr>
          <w:rFonts w:ascii="Times New Roman" w:eastAsia="Times New Roman" w:hAnsi="Times New Roman" w:cs="Times New Roman"/>
          <w:i/>
          <w:iCs/>
          <w:sz w:val="24"/>
          <w:szCs w:val="24"/>
        </w:rPr>
        <w:t>Clim</w:t>
      </w:r>
      <w:proofErr w:type="spellEnd"/>
      <w:r w:rsidRPr="005D26F2">
        <w:rPr>
          <w:rFonts w:ascii="Times New Roman" w:eastAsia="Times New Roman" w:hAnsi="Times New Roman" w:cs="Times New Roman"/>
          <w:i/>
          <w:iCs/>
          <w:sz w:val="24"/>
          <w:szCs w:val="24"/>
        </w:rPr>
        <w:t>.</w:t>
      </w:r>
      <w:r w:rsidRPr="005D26F2">
        <w:rPr>
          <w:rFonts w:ascii="Times New Roman" w:eastAsia="Times New Roman" w:hAnsi="Times New Roman" w:cs="Times New Roman"/>
          <w:sz w:val="24"/>
          <w:szCs w:val="24"/>
        </w:rPr>
        <w:t xml:space="preserve">, </w:t>
      </w:r>
      <w:r w:rsidRPr="005D26F2">
        <w:rPr>
          <w:rFonts w:ascii="Times New Roman" w:eastAsia="Times New Roman" w:hAnsi="Times New Roman" w:cs="Times New Roman"/>
          <w:b/>
          <w:bCs/>
          <w:sz w:val="24"/>
          <w:szCs w:val="24"/>
        </w:rPr>
        <w:t>28</w:t>
      </w:r>
      <w:r w:rsidRPr="005D26F2">
        <w:rPr>
          <w:rFonts w:ascii="Times New Roman" w:eastAsia="Times New Roman" w:hAnsi="Times New Roman" w:cs="Times New Roman"/>
          <w:sz w:val="24"/>
          <w:szCs w:val="24"/>
        </w:rPr>
        <w:t xml:space="preserve">, 1561–1577, </w:t>
      </w:r>
      <w:proofErr w:type="spellStart"/>
      <w:r w:rsidRPr="005D26F2">
        <w:rPr>
          <w:rFonts w:ascii="Times New Roman" w:eastAsia="Times New Roman" w:hAnsi="Times New Roman" w:cs="Times New Roman"/>
          <w:sz w:val="24"/>
          <w:szCs w:val="24"/>
        </w:rPr>
        <w:t>doi</w:t>
      </w:r>
      <w:proofErr w:type="spellEnd"/>
      <w:r w:rsidRPr="005D26F2">
        <w:rPr>
          <w:rFonts w:ascii="Times New Roman" w:eastAsia="Times New Roman" w:hAnsi="Times New Roman" w:cs="Times New Roman"/>
          <w:sz w:val="24"/>
          <w:szCs w:val="24"/>
        </w:rPr>
        <w:t>:</w:t>
      </w:r>
      <w:r w:rsidR="00795001">
        <w:rPr>
          <w:rFonts w:ascii="Times New Roman" w:eastAsia="Times New Roman" w:hAnsi="Times New Roman" w:cs="Times New Roman"/>
          <w:sz w:val="24"/>
          <w:szCs w:val="24"/>
        </w:rPr>
        <w:t xml:space="preserve"> </w:t>
      </w:r>
      <w:r w:rsidRPr="005D26F2">
        <w:rPr>
          <w:rFonts w:ascii="Times New Roman" w:eastAsia="Times New Roman" w:hAnsi="Times New Roman" w:cs="Times New Roman"/>
          <w:sz w:val="24"/>
          <w:szCs w:val="24"/>
        </w:rPr>
        <w:t>10.1175/JCLI-D-14-00479.1.</w:t>
      </w:r>
    </w:p>
    <w:p w14:paraId="4945E7DC" w14:textId="20740773" w:rsidR="00ED432D" w:rsidRDefault="00ED432D"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r>
        <w:rPr>
          <w:rFonts w:ascii="Times New Roman" w:hAnsi="Times New Roman" w:cs="Times New Roman"/>
          <w:sz w:val="24"/>
          <w:szCs w:val="24"/>
        </w:rPr>
        <w:t>Rawlins-Bentham, J., 2018:</w:t>
      </w:r>
      <w:r w:rsidRPr="00ED432D">
        <w:rPr>
          <w:rFonts w:ascii="Times New Roman" w:hAnsi="Times New Roman" w:cs="Times New Roman"/>
          <w:sz w:val="24"/>
          <w:szCs w:val="24"/>
        </w:rPr>
        <w:t xml:space="preserve"> Government information: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A National Emergency &amp; Energy Source. </w:t>
      </w:r>
      <w:hyperlink r:id="rId17" w:history="1">
        <w:r w:rsidR="00795001" w:rsidRPr="008E70D0">
          <w:rPr>
            <w:rStyle w:val="Hyperlink"/>
            <w:rFonts w:ascii="Times New Roman" w:hAnsi="Times New Roman" w:cs="Times New Roman"/>
            <w:sz w:val="24"/>
            <w:szCs w:val="24"/>
          </w:rPr>
          <w:t>http://gisbarbados.gov.bb/blog/sargassum-a-national-emergency-energy-source/</w:t>
        </w:r>
      </w:hyperlink>
      <w:r w:rsidRPr="00ED432D">
        <w:rPr>
          <w:rFonts w:ascii="Times New Roman" w:hAnsi="Times New Roman" w:cs="Times New Roman"/>
          <w:sz w:val="24"/>
          <w:szCs w:val="24"/>
        </w:rPr>
        <w:t>.</w:t>
      </w:r>
    </w:p>
    <w:p w14:paraId="6A5F3493" w14:textId="3F7B5567" w:rsidR="008329B2" w:rsidRDefault="008329B2" w:rsidP="00EA373E">
      <w:pPr>
        <w:spacing w:after="0" w:line="480" w:lineRule="auto"/>
        <w:ind w:left="360" w:hanging="360"/>
        <w:rPr>
          <w:rFonts w:ascii="Times New Roman" w:hAnsi="Times New Roman" w:cs="Times New Roman"/>
          <w:sz w:val="24"/>
          <w:szCs w:val="24"/>
        </w:rPr>
      </w:pPr>
      <w:r w:rsidRPr="00CB0CC4">
        <w:rPr>
          <w:rFonts w:ascii="Times New Roman" w:hAnsi="Times New Roman" w:cs="Times New Roman"/>
          <w:bCs/>
          <w:color w:val="000000"/>
          <w:sz w:val="24"/>
          <w:szCs w:val="24"/>
        </w:rPr>
        <w:t>Reagan, J.</w:t>
      </w:r>
      <w:r w:rsidRPr="00CB0CC4">
        <w:rPr>
          <w:rFonts w:ascii="Times New Roman" w:hAnsi="Times New Roman" w:cs="Times New Roman"/>
          <w:color w:val="000000"/>
          <w:sz w:val="24"/>
          <w:szCs w:val="24"/>
        </w:rPr>
        <w:t>,</w:t>
      </w:r>
      <w:r>
        <w:rPr>
          <w:rFonts w:ascii="Times New Roman" w:hAnsi="Times New Roman" w:cs="Times New Roman"/>
          <w:color w:val="000000"/>
          <w:sz w:val="24"/>
          <w:szCs w:val="24"/>
        </w:rPr>
        <w:t xml:space="preserve"> T. Boyer, C. </w:t>
      </w:r>
      <w:proofErr w:type="spellStart"/>
      <w:r>
        <w:rPr>
          <w:rFonts w:ascii="Times New Roman" w:hAnsi="Times New Roman" w:cs="Times New Roman"/>
          <w:color w:val="000000"/>
          <w:sz w:val="24"/>
          <w:szCs w:val="24"/>
        </w:rPr>
        <w:t>Schmid</w:t>
      </w:r>
      <w:proofErr w:type="spellEnd"/>
      <w:r>
        <w:rPr>
          <w:rFonts w:ascii="Times New Roman" w:hAnsi="Times New Roman" w:cs="Times New Roman"/>
          <w:color w:val="000000"/>
          <w:sz w:val="24"/>
          <w:szCs w:val="24"/>
        </w:rPr>
        <w:t xml:space="preserve">, and R. </w:t>
      </w:r>
      <w:proofErr w:type="spellStart"/>
      <w:r>
        <w:rPr>
          <w:rFonts w:ascii="Times New Roman" w:hAnsi="Times New Roman" w:cs="Times New Roman"/>
          <w:color w:val="000000"/>
          <w:sz w:val="24"/>
          <w:szCs w:val="24"/>
        </w:rPr>
        <w:t>Locarnini</w:t>
      </w:r>
      <w:proofErr w:type="spellEnd"/>
      <w:r>
        <w:rPr>
          <w:rFonts w:ascii="Times New Roman" w:hAnsi="Times New Roman" w:cs="Times New Roman"/>
          <w:color w:val="000000"/>
          <w:sz w:val="24"/>
          <w:szCs w:val="24"/>
        </w:rPr>
        <w:t xml:space="preserve">, 2018: Subsurface salinity [in "State of the Climate in 2017"]. </w:t>
      </w:r>
      <w:r w:rsidRPr="00CB0CC4">
        <w:rPr>
          <w:rFonts w:ascii="Times New Roman" w:hAnsi="Times New Roman" w:cs="Times New Roman"/>
          <w:i/>
          <w:iCs/>
          <w:color w:val="000000"/>
          <w:sz w:val="24"/>
          <w:szCs w:val="24"/>
        </w:rPr>
        <w:t xml:space="preserve">Bull. Amer. Meteor. </w:t>
      </w:r>
      <w:proofErr w:type="gramStart"/>
      <w:r w:rsidRPr="00CB0CC4">
        <w:rPr>
          <w:rFonts w:ascii="Times New Roman" w:hAnsi="Times New Roman" w:cs="Times New Roman"/>
          <w:i/>
          <w:iCs/>
          <w:color w:val="000000"/>
          <w:sz w:val="24"/>
          <w:szCs w:val="24"/>
        </w:rPr>
        <w:t>Soc</w:t>
      </w:r>
      <w:r w:rsidRPr="00CB0CC4">
        <w:rPr>
          <w:rFonts w:ascii="Times New Roman" w:hAnsi="Times New Roman" w:cs="Times New Roman"/>
          <w:i/>
          <w:color w:val="000000"/>
          <w:sz w:val="24"/>
          <w:szCs w:val="24"/>
        </w:rPr>
        <w:t>.</w:t>
      </w:r>
      <w:r>
        <w:rPr>
          <w:rFonts w:ascii="Times New Roman" w:hAnsi="Times New Roman" w:cs="Times New Roman"/>
          <w:color w:val="000000"/>
          <w:sz w:val="24"/>
          <w:szCs w:val="24"/>
        </w:rPr>
        <w:t xml:space="preserve">, </w:t>
      </w:r>
      <w:r w:rsidRPr="005F79FF">
        <w:rPr>
          <w:rFonts w:ascii="Times New Roman" w:hAnsi="Times New Roman" w:cs="Times New Roman"/>
          <w:b/>
          <w:bCs/>
          <w:color w:val="000000"/>
          <w:sz w:val="24"/>
          <w:szCs w:val="24"/>
        </w:rPr>
        <w:t>9</w:t>
      </w:r>
      <w:r>
        <w:rPr>
          <w:rFonts w:ascii="Times New Roman" w:hAnsi="Times New Roman" w:cs="Times New Roman"/>
          <w:b/>
          <w:bCs/>
          <w:color w:val="000000"/>
          <w:sz w:val="24"/>
          <w:szCs w:val="24"/>
        </w:rPr>
        <w:t>9</w:t>
      </w:r>
      <w:r>
        <w:rPr>
          <w:rFonts w:ascii="Times New Roman" w:hAnsi="Times New Roman" w:cs="Times New Roman"/>
          <w:color w:val="000000"/>
          <w:sz w:val="24"/>
          <w:szCs w:val="24"/>
        </w:rPr>
        <w:t xml:space="preserve"> (8), S79–S81</w:t>
      </w:r>
      <w:r>
        <w:rPr>
          <w:rFonts w:ascii="Times New Roman" w:hAnsi="Times New Roman" w:cs="Times New Roman"/>
          <w:sz w:val="24"/>
          <w:szCs w:val="24"/>
        </w:rPr>
        <w:t>.</w:t>
      </w:r>
      <w:proofErr w:type="gramEnd"/>
    </w:p>
    <w:p w14:paraId="60606A3B" w14:textId="6D6D2769" w:rsidR="000E622C" w:rsidRDefault="000E622C" w:rsidP="00EA373E">
      <w:pPr>
        <w:spacing w:after="0" w:line="480" w:lineRule="auto"/>
        <w:ind w:left="360" w:hanging="360"/>
        <w:rPr>
          <w:rFonts w:ascii="Times New Roman" w:hAnsi="Times New Roman" w:cs="Times New Roman"/>
          <w:sz w:val="24"/>
          <w:szCs w:val="24"/>
        </w:rPr>
      </w:pPr>
      <w:proofErr w:type="spellStart"/>
      <w:r w:rsidRPr="005D26F2">
        <w:rPr>
          <w:rFonts w:ascii="Times New Roman" w:hAnsi="Times New Roman" w:cs="Times New Roman"/>
          <w:sz w:val="24"/>
          <w:szCs w:val="24"/>
        </w:rPr>
        <w:t>Reager</w:t>
      </w:r>
      <w:proofErr w:type="spellEnd"/>
      <w:r w:rsidRPr="005D26F2">
        <w:rPr>
          <w:rFonts w:ascii="Times New Roman" w:hAnsi="Times New Roman" w:cs="Times New Roman"/>
          <w:sz w:val="24"/>
          <w:szCs w:val="24"/>
        </w:rPr>
        <w:t xml:space="preserve">, J. T., A. S. Gardner, J. S. </w:t>
      </w:r>
      <w:proofErr w:type="spellStart"/>
      <w:r w:rsidRPr="005D26F2">
        <w:rPr>
          <w:rFonts w:ascii="Times New Roman" w:hAnsi="Times New Roman" w:cs="Times New Roman"/>
          <w:sz w:val="24"/>
          <w:szCs w:val="24"/>
        </w:rPr>
        <w:t>Famiglietti</w:t>
      </w:r>
      <w:proofErr w:type="spellEnd"/>
      <w:r w:rsidRPr="005D26F2">
        <w:rPr>
          <w:rFonts w:ascii="Times New Roman" w:hAnsi="Times New Roman" w:cs="Times New Roman"/>
          <w:sz w:val="24"/>
          <w:szCs w:val="24"/>
        </w:rPr>
        <w:t xml:space="preserve">, D. N. Wiese, A. </w:t>
      </w:r>
      <w:proofErr w:type="spellStart"/>
      <w:r w:rsidRPr="005D26F2">
        <w:rPr>
          <w:rFonts w:ascii="Times New Roman" w:hAnsi="Times New Roman" w:cs="Times New Roman"/>
          <w:sz w:val="24"/>
          <w:szCs w:val="24"/>
        </w:rPr>
        <w:t>Eicker</w:t>
      </w:r>
      <w:proofErr w:type="spellEnd"/>
      <w:r w:rsidRPr="005D26F2">
        <w:rPr>
          <w:rFonts w:ascii="Times New Roman" w:hAnsi="Times New Roman" w:cs="Times New Roman"/>
          <w:sz w:val="24"/>
          <w:szCs w:val="24"/>
        </w:rPr>
        <w:t xml:space="preserve">, and M.-H. Lo, 2016: A decade of sea level rise slowed by climate-driven hydrology. </w:t>
      </w:r>
      <w:r w:rsidRPr="005D26F2">
        <w:rPr>
          <w:rFonts w:ascii="Times New Roman" w:hAnsi="Times New Roman" w:cs="Times New Roman"/>
          <w:i/>
          <w:sz w:val="24"/>
          <w:szCs w:val="24"/>
        </w:rPr>
        <w:t>Science</w:t>
      </w:r>
      <w:r w:rsidRPr="005D26F2">
        <w:rPr>
          <w:rFonts w:ascii="Times New Roman" w:hAnsi="Times New Roman" w:cs="Times New Roman"/>
          <w:sz w:val="24"/>
          <w:szCs w:val="24"/>
        </w:rPr>
        <w:t xml:space="preserve">, </w:t>
      </w:r>
      <w:r w:rsidRPr="005D26F2">
        <w:rPr>
          <w:rFonts w:ascii="Times New Roman" w:hAnsi="Times New Roman" w:cs="Times New Roman"/>
          <w:b/>
          <w:sz w:val="24"/>
          <w:szCs w:val="24"/>
        </w:rPr>
        <w:t>351</w:t>
      </w:r>
      <w:r w:rsidRPr="005D26F2">
        <w:rPr>
          <w:rFonts w:ascii="Times New Roman" w:hAnsi="Times New Roman" w:cs="Times New Roman"/>
          <w:sz w:val="24"/>
          <w:szCs w:val="24"/>
        </w:rPr>
        <w:t xml:space="preserve">, 699-703, </w:t>
      </w:r>
      <w:proofErr w:type="spellStart"/>
      <w:r w:rsidRPr="005D26F2">
        <w:rPr>
          <w:rFonts w:ascii="Times New Roman" w:hAnsi="Times New Roman" w:cs="Times New Roman"/>
          <w:sz w:val="24"/>
          <w:szCs w:val="24"/>
        </w:rPr>
        <w:t>doi</w:t>
      </w:r>
      <w:proofErr w:type="spellEnd"/>
      <w:r w:rsidRPr="005D26F2">
        <w:rPr>
          <w:rFonts w:ascii="Times New Roman" w:hAnsi="Times New Roman" w:cs="Times New Roman"/>
          <w:sz w:val="24"/>
          <w:szCs w:val="24"/>
        </w:rPr>
        <w:t>:</w:t>
      </w:r>
      <w:r w:rsidR="00795001">
        <w:rPr>
          <w:rFonts w:ascii="Times New Roman" w:hAnsi="Times New Roman" w:cs="Times New Roman"/>
          <w:sz w:val="24"/>
          <w:szCs w:val="24"/>
        </w:rPr>
        <w:t xml:space="preserve"> </w:t>
      </w:r>
      <w:r w:rsidRPr="005D26F2">
        <w:rPr>
          <w:rFonts w:ascii="Times New Roman" w:hAnsi="Times New Roman" w:cs="Times New Roman"/>
          <w:sz w:val="24"/>
          <w:szCs w:val="24"/>
        </w:rPr>
        <w:t>10.1126/science.aad8386.</w:t>
      </w:r>
    </w:p>
    <w:p w14:paraId="4756F0F8" w14:textId="03E330E0" w:rsidR="0009359B" w:rsidRDefault="0009359B" w:rsidP="00EA373E">
      <w:pPr>
        <w:pStyle w:val="EndNoteBibliography"/>
        <w:spacing w:after="0" w:line="480" w:lineRule="auto"/>
        <w:ind w:left="360" w:hanging="360"/>
        <w:rPr>
          <w:color w:val="1C1D1E"/>
          <w:szCs w:val="24"/>
          <w:shd w:val="clear" w:color="auto" w:fill="FFFFFF"/>
        </w:rPr>
      </w:pPr>
      <w:r w:rsidRPr="00E928BB">
        <w:rPr>
          <w:color w:val="1C1D1E"/>
          <w:szCs w:val="24"/>
          <w:shd w:val="clear" w:color="auto" w:fill="FFFFFF"/>
        </w:rPr>
        <w:t>Ren, L., K. Speer, and </w:t>
      </w:r>
      <w:r>
        <w:rPr>
          <w:color w:val="1C1D1E"/>
          <w:szCs w:val="24"/>
          <w:shd w:val="clear" w:color="auto" w:fill="FFFFFF"/>
        </w:rPr>
        <w:t xml:space="preserve">E. P. Chassignet, </w:t>
      </w:r>
      <w:r w:rsidRPr="00E928BB">
        <w:rPr>
          <w:rStyle w:val="pubyear"/>
          <w:color w:val="1C1D1E"/>
          <w:szCs w:val="24"/>
          <w:shd w:val="clear" w:color="auto" w:fill="FFFFFF"/>
        </w:rPr>
        <w:t>2011</w:t>
      </w:r>
      <w:r>
        <w:rPr>
          <w:color w:val="1C1D1E"/>
          <w:szCs w:val="24"/>
          <w:shd w:val="clear" w:color="auto" w:fill="FFFFFF"/>
        </w:rPr>
        <w:t>:</w:t>
      </w:r>
      <w:r w:rsidRPr="00E928BB">
        <w:rPr>
          <w:color w:val="1C1D1E"/>
          <w:szCs w:val="24"/>
          <w:shd w:val="clear" w:color="auto" w:fill="FFFFFF"/>
        </w:rPr>
        <w:t> </w:t>
      </w:r>
      <w:r w:rsidRPr="00E928BB">
        <w:rPr>
          <w:rStyle w:val="articletitle"/>
          <w:color w:val="1C1D1E"/>
          <w:szCs w:val="24"/>
          <w:shd w:val="clear" w:color="auto" w:fill="FFFFFF"/>
        </w:rPr>
        <w:t>The mixed layer salinity budget and sea ice in the Southern Ocean</w:t>
      </w:r>
      <w:r>
        <w:rPr>
          <w:color w:val="1C1D1E"/>
          <w:szCs w:val="24"/>
          <w:shd w:val="clear" w:color="auto" w:fill="FFFFFF"/>
        </w:rPr>
        <w:t>.</w:t>
      </w:r>
      <w:r w:rsidRPr="00E928BB">
        <w:rPr>
          <w:color w:val="1C1D1E"/>
          <w:szCs w:val="24"/>
          <w:shd w:val="clear" w:color="auto" w:fill="FFFFFF"/>
        </w:rPr>
        <w:t> </w:t>
      </w:r>
      <w:r w:rsidRPr="00E928BB">
        <w:rPr>
          <w:i/>
          <w:iCs/>
          <w:color w:val="1C1D1E"/>
          <w:szCs w:val="24"/>
          <w:shd w:val="clear" w:color="auto" w:fill="FFFFFF"/>
        </w:rPr>
        <w:t>J. Geophys. Res.</w:t>
      </w:r>
      <w:r w:rsidRPr="00E928BB">
        <w:rPr>
          <w:color w:val="1C1D1E"/>
          <w:szCs w:val="24"/>
          <w:shd w:val="clear" w:color="auto" w:fill="FFFFFF"/>
        </w:rPr>
        <w:t>, </w:t>
      </w:r>
      <w:r w:rsidRPr="00183AE3">
        <w:rPr>
          <w:rStyle w:val="vol"/>
          <w:b/>
          <w:color w:val="1C1D1E"/>
          <w:szCs w:val="24"/>
          <w:shd w:val="clear" w:color="auto" w:fill="FFFFFF"/>
        </w:rPr>
        <w:t>116</w:t>
      </w:r>
      <w:r w:rsidRPr="00E928BB">
        <w:rPr>
          <w:color w:val="1C1D1E"/>
          <w:szCs w:val="24"/>
          <w:shd w:val="clear" w:color="auto" w:fill="FFFFFF"/>
        </w:rPr>
        <w:t>, C08031, doi:</w:t>
      </w:r>
      <w:r w:rsidR="00795001">
        <w:rPr>
          <w:color w:val="1C1D1E"/>
          <w:szCs w:val="24"/>
          <w:shd w:val="clear" w:color="auto" w:fill="FFFFFF"/>
        </w:rPr>
        <w:t xml:space="preserve"> </w:t>
      </w:r>
      <w:r w:rsidRPr="00E928BB">
        <w:rPr>
          <w:szCs w:val="24"/>
          <w:shd w:val="clear" w:color="auto" w:fill="FFFFFF"/>
        </w:rPr>
        <w:t>10.1029/2010JC006634</w:t>
      </w:r>
      <w:r w:rsidRPr="00E928BB">
        <w:rPr>
          <w:color w:val="1C1D1E"/>
          <w:szCs w:val="24"/>
          <w:shd w:val="clear" w:color="auto" w:fill="FFFFFF"/>
        </w:rPr>
        <w:t>.</w:t>
      </w:r>
    </w:p>
    <w:p w14:paraId="0126D4F5" w14:textId="55ADA7DF" w:rsidR="00980BDB" w:rsidRDefault="00980BDB" w:rsidP="00EA373E">
      <w:pPr>
        <w:pStyle w:val="EndNoteBibliography"/>
        <w:spacing w:after="0" w:line="480" w:lineRule="auto"/>
        <w:ind w:left="360" w:hanging="360"/>
        <w:rPr>
          <w:szCs w:val="24"/>
        </w:rPr>
      </w:pPr>
      <w:r w:rsidRPr="007E4F77">
        <w:rPr>
          <w:szCs w:val="24"/>
        </w:rPr>
        <w:t>Resplandy, L., R. F. Keeling, C. Rödenbeck, B. B. Stephens, S. Khatiwala, K. B. Rodgers, M. C. Long, L. Bopp and P. P. Tans</w:t>
      </w:r>
      <w:r w:rsidRPr="005D26F2">
        <w:rPr>
          <w:szCs w:val="24"/>
        </w:rPr>
        <w:t xml:space="preserve">, 2018: Revision of global carbon fluxes based on a reassessment of oceanic and riverine carbon transport. </w:t>
      </w:r>
      <w:r w:rsidRPr="00980BDB">
        <w:rPr>
          <w:i/>
          <w:iCs/>
          <w:szCs w:val="24"/>
        </w:rPr>
        <w:t>Nature Geoscience</w:t>
      </w:r>
      <w:r w:rsidRPr="005D26F2">
        <w:rPr>
          <w:szCs w:val="24"/>
        </w:rPr>
        <w:t xml:space="preserve">, </w:t>
      </w:r>
      <w:r w:rsidRPr="00980BDB">
        <w:rPr>
          <w:b/>
          <w:bCs/>
          <w:szCs w:val="24"/>
        </w:rPr>
        <w:t>11</w:t>
      </w:r>
      <w:r w:rsidRPr="005D26F2">
        <w:rPr>
          <w:bCs/>
          <w:szCs w:val="24"/>
        </w:rPr>
        <w:t>,</w:t>
      </w:r>
      <w:r w:rsidRPr="005D26F2">
        <w:rPr>
          <w:szCs w:val="24"/>
        </w:rPr>
        <w:t xml:space="preserve"> 504-509, doi:</w:t>
      </w:r>
      <w:r w:rsidR="00795001">
        <w:rPr>
          <w:szCs w:val="24"/>
        </w:rPr>
        <w:t xml:space="preserve"> </w:t>
      </w:r>
      <w:r w:rsidRPr="005D26F2">
        <w:rPr>
          <w:szCs w:val="24"/>
        </w:rPr>
        <w:t>10.1038/s41561-018-0151-3</w:t>
      </w:r>
      <w:r>
        <w:rPr>
          <w:szCs w:val="24"/>
        </w:rPr>
        <w:t>.</w:t>
      </w:r>
    </w:p>
    <w:p w14:paraId="51C9370D" w14:textId="7AC21692" w:rsidR="0090046B" w:rsidRDefault="0090046B"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r>
        <w:rPr>
          <w:rFonts w:ascii="Times New Roman" w:hAnsi="Times New Roman" w:cs="Times New Roman"/>
          <w:sz w:val="24"/>
          <w:szCs w:val="24"/>
        </w:rPr>
        <w:t>Reynolds, D.</w:t>
      </w:r>
      <w:r w:rsidRPr="00723614">
        <w:rPr>
          <w:rFonts w:ascii="Times New Roman" w:hAnsi="Times New Roman" w:cs="Times New Roman"/>
          <w:sz w:val="24"/>
          <w:szCs w:val="24"/>
        </w:rPr>
        <w:t xml:space="preserve">, T. M. Smith, C. Liu, D. B. </w:t>
      </w:r>
      <w:proofErr w:type="spellStart"/>
      <w:r w:rsidRPr="00723614">
        <w:rPr>
          <w:rFonts w:ascii="Times New Roman" w:hAnsi="Times New Roman" w:cs="Times New Roman"/>
          <w:sz w:val="24"/>
          <w:szCs w:val="24"/>
        </w:rPr>
        <w:t>Chelton</w:t>
      </w:r>
      <w:proofErr w:type="spellEnd"/>
      <w:r w:rsidRPr="00723614">
        <w:rPr>
          <w:rFonts w:ascii="Times New Roman" w:hAnsi="Times New Roman" w:cs="Times New Roman"/>
          <w:sz w:val="24"/>
          <w:szCs w:val="24"/>
        </w:rPr>
        <w:t>, K. S. Casey, and M. G.</w:t>
      </w:r>
      <w:r>
        <w:rPr>
          <w:rFonts w:ascii="Times New Roman" w:hAnsi="Times New Roman" w:cs="Times New Roman"/>
          <w:sz w:val="24"/>
          <w:szCs w:val="24"/>
        </w:rPr>
        <w:t xml:space="preserve"> </w:t>
      </w:r>
      <w:proofErr w:type="spellStart"/>
      <w:r w:rsidRPr="00723614">
        <w:rPr>
          <w:rFonts w:ascii="Times New Roman" w:hAnsi="Times New Roman" w:cs="Times New Roman"/>
          <w:sz w:val="24"/>
          <w:szCs w:val="24"/>
        </w:rPr>
        <w:t>Schlax</w:t>
      </w:r>
      <w:proofErr w:type="spellEnd"/>
      <w:r w:rsidRPr="00723614">
        <w:rPr>
          <w:rFonts w:ascii="Times New Roman" w:hAnsi="Times New Roman" w:cs="Times New Roman"/>
          <w:sz w:val="24"/>
          <w:szCs w:val="24"/>
        </w:rPr>
        <w:t>, 2007: Daily high-resolution blended analyses for sea</w:t>
      </w:r>
      <w:r>
        <w:rPr>
          <w:rFonts w:ascii="Times New Roman" w:hAnsi="Times New Roman" w:cs="Times New Roman"/>
          <w:sz w:val="24"/>
          <w:szCs w:val="24"/>
        </w:rPr>
        <w:t xml:space="preserve"> </w:t>
      </w:r>
      <w:r w:rsidRPr="00723614">
        <w:rPr>
          <w:rFonts w:ascii="Times New Roman" w:hAnsi="Times New Roman" w:cs="Times New Roman"/>
          <w:sz w:val="24"/>
          <w:szCs w:val="24"/>
        </w:rPr>
        <w:t xml:space="preserve">surface temperature. </w:t>
      </w:r>
      <w:r w:rsidRPr="0090046B">
        <w:rPr>
          <w:rFonts w:ascii="Times New Roman" w:hAnsi="Times New Roman" w:cs="Times New Roman"/>
          <w:i/>
          <w:sz w:val="24"/>
          <w:szCs w:val="24"/>
        </w:rPr>
        <w:t>J. Climate</w:t>
      </w:r>
      <w:r w:rsidRPr="00723614">
        <w:rPr>
          <w:rFonts w:ascii="Times New Roman" w:hAnsi="Times New Roman" w:cs="Times New Roman"/>
          <w:sz w:val="24"/>
          <w:szCs w:val="24"/>
        </w:rPr>
        <w:t xml:space="preserve">, </w:t>
      </w:r>
      <w:r w:rsidRPr="0090046B">
        <w:rPr>
          <w:rFonts w:ascii="Times New Roman" w:hAnsi="Times New Roman" w:cs="Times New Roman"/>
          <w:b/>
          <w:sz w:val="24"/>
          <w:szCs w:val="24"/>
        </w:rPr>
        <w:t>20</w:t>
      </w:r>
      <w:r w:rsidRPr="00723614">
        <w:rPr>
          <w:rFonts w:ascii="Times New Roman" w:hAnsi="Times New Roman" w:cs="Times New Roman"/>
          <w:sz w:val="24"/>
          <w:szCs w:val="24"/>
        </w:rPr>
        <w:t xml:space="preserve">, 5473–5496, </w:t>
      </w:r>
      <w:proofErr w:type="spellStart"/>
      <w:r w:rsidRPr="00723614">
        <w:rPr>
          <w:rFonts w:ascii="Times New Roman" w:hAnsi="Times New Roman" w:cs="Times New Roman"/>
          <w:sz w:val="24"/>
          <w:szCs w:val="24"/>
        </w:rPr>
        <w:t>d</w:t>
      </w:r>
      <w:r>
        <w:rPr>
          <w:rFonts w:ascii="Times New Roman" w:hAnsi="Times New Roman" w:cs="Times New Roman"/>
          <w:sz w:val="24"/>
          <w:szCs w:val="24"/>
        </w:rPr>
        <w:t>oi</w:t>
      </w:r>
      <w:proofErr w:type="spellEnd"/>
      <w:r>
        <w:rPr>
          <w:rFonts w:ascii="Times New Roman" w:hAnsi="Times New Roman" w:cs="Times New Roman"/>
          <w:sz w:val="24"/>
          <w:szCs w:val="24"/>
        </w:rPr>
        <w:t>:</w:t>
      </w:r>
      <w:r w:rsidR="00795001">
        <w:rPr>
          <w:rFonts w:ascii="Times New Roman" w:hAnsi="Times New Roman" w:cs="Times New Roman"/>
          <w:sz w:val="24"/>
          <w:szCs w:val="24"/>
        </w:rPr>
        <w:t xml:space="preserve"> </w:t>
      </w:r>
      <w:r>
        <w:rPr>
          <w:rFonts w:ascii="Times New Roman" w:hAnsi="Times New Roman" w:cs="Times New Roman"/>
          <w:sz w:val="24"/>
          <w:szCs w:val="24"/>
        </w:rPr>
        <w:t>10.1175/</w:t>
      </w:r>
      <w:r w:rsidRPr="00723614">
        <w:rPr>
          <w:rFonts w:ascii="Times New Roman" w:hAnsi="Times New Roman" w:cs="Times New Roman"/>
          <w:sz w:val="24"/>
          <w:szCs w:val="24"/>
        </w:rPr>
        <w:t>2007JCLI1824.1.</w:t>
      </w:r>
    </w:p>
    <w:p w14:paraId="2F62C216" w14:textId="6E52EA68" w:rsidR="00F972AE" w:rsidRDefault="00F972AE" w:rsidP="00EA373E">
      <w:pPr>
        <w:spacing w:after="0" w:line="480" w:lineRule="auto"/>
        <w:ind w:left="360" w:hanging="360"/>
        <w:rPr>
          <w:rFonts w:ascii="Times New Roman" w:hAnsi="Times New Roman" w:cs="Times New Roman"/>
          <w:sz w:val="24"/>
          <w:szCs w:val="24"/>
        </w:rPr>
      </w:pPr>
      <w:proofErr w:type="spellStart"/>
      <w:r w:rsidRPr="00597128">
        <w:rPr>
          <w:rFonts w:ascii="Times New Roman" w:hAnsi="Times New Roman" w:cs="Times New Roman"/>
          <w:sz w:val="24"/>
          <w:szCs w:val="24"/>
        </w:rPr>
        <w:lastRenderedPageBreak/>
        <w:t>Rhein</w:t>
      </w:r>
      <w:proofErr w:type="spellEnd"/>
      <w:r w:rsidRPr="00597128">
        <w:rPr>
          <w:rFonts w:ascii="Times New Roman" w:hAnsi="Times New Roman" w:cs="Times New Roman"/>
          <w:sz w:val="24"/>
          <w:szCs w:val="24"/>
        </w:rPr>
        <w:t xml:space="preserve">, M., and Coauthors, 2013: Observations: Ocean. </w:t>
      </w:r>
      <w:r w:rsidRPr="00597128">
        <w:rPr>
          <w:rFonts w:ascii="Times New Roman" w:hAnsi="Times New Roman" w:cs="Times New Roman"/>
          <w:i/>
          <w:sz w:val="24"/>
          <w:szCs w:val="24"/>
        </w:rPr>
        <w:t>Climate Change 2013: The Physical Science Basis</w:t>
      </w:r>
      <w:r w:rsidRPr="00597128">
        <w:rPr>
          <w:rFonts w:ascii="Times New Roman" w:hAnsi="Times New Roman" w:cs="Times New Roman"/>
          <w:sz w:val="24"/>
          <w:szCs w:val="24"/>
        </w:rPr>
        <w:t xml:space="preserve">, T. F. Stocker et al., Eds., Cambridge University Press, 255–315, </w:t>
      </w:r>
      <w:proofErr w:type="spellStart"/>
      <w:r w:rsidRPr="00597128">
        <w:rPr>
          <w:rFonts w:ascii="Times New Roman" w:hAnsi="Times New Roman" w:cs="Times New Roman"/>
          <w:sz w:val="24"/>
          <w:szCs w:val="24"/>
        </w:rPr>
        <w:t>doi</w:t>
      </w:r>
      <w:proofErr w:type="spellEnd"/>
      <w:r w:rsidRPr="00597128">
        <w:rPr>
          <w:rFonts w:ascii="Times New Roman" w:hAnsi="Times New Roman" w:cs="Times New Roman"/>
          <w:sz w:val="24"/>
          <w:szCs w:val="24"/>
        </w:rPr>
        <w:t>:</w:t>
      </w:r>
      <w:r w:rsidR="00795001">
        <w:rPr>
          <w:rFonts w:ascii="Times New Roman" w:hAnsi="Times New Roman" w:cs="Times New Roman"/>
          <w:sz w:val="24"/>
          <w:szCs w:val="24"/>
        </w:rPr>
        <w:t xml:space="preserve"> </w:t>
      </w:r>
      <w:r w:rsidRPr="00597128">
        <w:rPr>
          <w:rFonts w:ascii="Times New Roman" w:hAnsi="Times New Roman" w:cs="Times New Roman"/>
          <w:sz w:val="24"/>
          <w:szCs w:val="24"/>
        </w:rPr>
        <w:t>10.1017/CBO9781107415324.010.</w:t>
      </w:r>
    </w:p>
    <w:p w14:paraId="74E58340" w14:textId="3BE2D3B7" w:rsidR="00F972AE" w:rsidRDefault="00F972AE" w:rsidP="00EA373E">
      <w:pPr>
        <w:spacing w:after="0" w:line="480" w:lineRule="auto"/>
        <w:ind w:left="360" w:hanging="360"/>
        <w:rPr>
          <w:rFonts w:ascii="Times New Roman" w:hAnsi="Times New Roman" w:cs="Times New Roman"/>
          <w:sz w:val="24"/>
          <w:szCs w:val="24"/>
        </w:rPr>
      </w:pPr>
      <w:r w:rsidRPr="00E178FC">
        <w:rPr>
          <w:rFonts w:ascii="Times New Roman" w:hAnsi="Times New Roman" w:cs="Times New Roman"/>
          <w:sz w:val="24"/>
          <w:szCs w:val="24"/>
        </w:rPr>
        <w:t xml:space="preserve">Riser, S. C., and Coauthors, 2016: Fifteen years of ocean observations with the global Argo array. </w:t>
      </w:r>
      <w:r w:rsidRPr="00E178FC">
        <w:rPr>
          <w:rFonts w:ascii="Times New Roman" w:hAnsi="Times New Roman" w:cs="Times New Roman"/>
          <w:i/>
          <w:sz w:val="24"/>
          <w:szCs w:val="24"/>
        </w:rPr>
        <w:t>Nature Climate Change</w:t>
      </w:r>
      <w:r w:rsidRPr="00E178FC">
        <w:rPr>
          <w:rFonts w:ascii="Times New Roman" w:hAnsi="Times New Roman" w:cs="Times New Roman"/>
          <w:sz w:val="24"/>
          <w:szCs w:val="24"/>
        </w:rPr>
        <w:t xml:space="preserve">, </w:t>
      </w:r>
      <w:r w:rsidRPr="00E178FC">
        <w:rPr>
          <w:rFonts w:ascii="Times New Roman" w:hAnsi="Times New Roman" w:cs="Times New Roman"/>
          <w:b/>
          <w:sz w:val="24"/>
          <w:szCs w:val="24"/>
        </w:rPr>
        <w:t>6</w:t>
      </w:r>
      <w:r w:rsidRPr="00E178FC">
        <w:rPr>
          <w:rFonts w:ascii="Times New Roman" w:hAnsi="Times New Roman" w:cs="Times New Roman"/>
          <w:sz w:val="24"/>
          <w:szCs w:val="24"/>
        </w:rPr>
        <w:t>, 145–153.</w:t>
      </w:r>
    </w:p>
    <w:p w14:paraId="34AD7580" w14:textId="7CE00130" w:rsidR="00980BDB" w:rsidRDefault="00980BDB" w:rsidP="00EA373E">
      <w:pPr>
        <w:spacing w:after="0" w:line="480" w:lineRule="auto"/>
        <w:ind w:left="360" w:hanging="360"/>
        <w:rPr>
          <w:rFonts w:ascii="Times New Roman" w:hAnsi="Times New Roman" w:cs="Times New Roman"/>
          <w:color w:val="000000" w:themeColor="text1"/>
          <w:sz w:val="24"/>
          <w:szCs w:val="24"/>
          <w:lang w:eastAsia="ja-JP"/>
        </w:rPr>
      </w:pPr>
      <w:proofErr w:type="spellStart"/>
      <w:r w:rsidRPr="005D26F2">
        <w:rPr>
          <w:rFonts w:ascii="Times New Roman" w:hAnsi="Times New Roman" w:cs="Times New Roman"/>
          <w:color w:val="000000" w:themeColor="text1"/>
          <w:sz w:val="24"/>
          <w:szCs w:val="24"/>
          <w:lang w:eastAsia="ja-JP"/>
        </w:rPr>
        <w:t>Rödenbeck</w:t>
      </w:r>
      <w:proofErr w:type="spellEnd"/>
      <w:r w:rsidRPr="005D26F2">
        <w:rPr>
          <w:rFonts w:ascii="Times New Roman" w:hAnsi="Times New Roman" w:cs="Times New Roman"/>
          <w:color w:val="000000" w:themeColor="text1"/>
          <w:sz w:val="24"/>
          <w:szCs w:val="24"/>
          <w:lang w:eastAsia="ja-JP"/>
        </w:rPr>
        <w:t xml:space="preserve">, C., D.C.E. Bakker, N. Gruber, Y. Iida, A.R. Jacobson, S. Jones, P. </w:t>
      </w:r>
      <w:proofErr w:type="spellStart"/>
      <w:r w:rsidRPr="005D26F2">
        <w:rPr>
          <w:rFonts w:ascii="Times New Roman" w:hAnsi="Times New Roman" w:cs="Times New Roman"/>
          <w:color w:val="000000" w:themeColor="text1"/>
          <w:sz w:val="24"/>
          <w:szCs w:val="24"/>
          <w:lang w:eastAsia="ja-JP"/>
        </w:rPr>
        <w:t>Landschützer</w:t>
      </w:r>
      <w:proofErr w:type="spellEnd"/>
      <w:r w:rsidRPr="005D26F2">
        <w:rPr>
          <w:rFonts w:ascii="Times New Roman" w:hAnsi="Times New Roman" w:cs="Times New Roman"/>
          <w:color w:val="000000" w:themeColor="text1"/>
          <w:sz w:val="24"/>
          <w:szCs w:val="24"/>
          <w:lang w:eastAsia="ja-JP"/>
        </w:rPr>
        <w:t xml:space="preserve">, N. </w:t>
      </w:r>
      <w:proofErr w:type="spellStart"/>
      <w:r w:rsidRPr="005D26F2">
        <w:rPr>
          <w:rFonts w:ascii="Times New Roman" w:hAnsi="Times New Roman" w:cs="Times New Roman"/>
          <w:color w:val="000000" w:themeColor="text1"/>
          <w:sz w:val="24"/>
          <w:szCs w:val="24"/>
          <w:lang w:eastAsia="ja-JP"/>
        </w:rPr>
        <w:t>Metzl</w:t>
      </w:r>
      <w:proofErr w:type="spellEnd"/>
      <w:r w:rsidRPr="005D26F2">
        <w:rPr>
          <w:rFonts w:ascii="Times New Roman" w:hAnsi="Times New Roman" w:cs="Times New Roman"/>
          <w:color w:val="000000" w:themeColor="text1"/>
          <w:sz w:val="24"/>
          <w:szCs w:val="24"/>
          <w:lang w:eastAsia="ja-JP"/>
        </w:rPr>
        <w:t xml:space="preserve">, S. </w:t>
      </w:r>
      <w:proofErr w:type="spellStart"/>
      <w:r w:rsidRPr="005D26F2">
        <w:rPr>
          <w:rFonts w:ascii="Times New Roman" w:hAnsi="Times New Roman" w:cs="Times New Roman"/>
          <w:color w:val="000000" w:themeColor="text1"/>
          <w:sz w:val="24"/>
          <w:szCs w:val="24"/>
          <w:lang w:eastAsia="ja-JP"/>
        </w:rPr>
        <w:t>Nakaoka</w:t>
      </w:r>
      <w:proofErr w:type="spellEnd"/>
      <w:r w:rsidRPr="005D26F2">
        <w:rPr>
          <w:rFonts w:ascii="Times New Roman" w:hAnsi="Times New Roman" w:cs="Times New Roman"/>
          <w:color w:val="000000" w:themeColor="text1"/>
          <w:sz w:val="24"/>
          <w:szCs w:val="24"/>
          <w:lang w:eastAsia="ja-JP"/>
        </w:rPr>
        <w:t xml:space="preserve">, A. Olsen, G.-H. Park, P. </w:t>
      </w:r>
      <w:proofErr w:type="spellStart"/>
      <w:r w:rsidRPr="005D26F2">
        <w:rPr>
          <w:rFonts w:ascii="Times New Roman" w:hAnsi="Times New Roman" w:cs="Times New Roman"/>
          <w:color w:val="000000" w:themeColor="text1"/>
          <w:sz w:val="24"/>
          <w:szCs w:val="24"/>
          <w:lang w:eastAsia="ja-JP"/>
        </w:rPr>
        <w:t>Peylin</w:t>
      </w:r>
      <w:proofErr w:type="spellEnd"/>
      <w:r w:rsidRPr="005D26F2">
        <w:rPr>
          <w:rFonts w:ascii="Times New Roman" w:hAnsi="Times New Roman" w:cs="Times New Roman"/>
          <w:color w:val="000000" w:themeColor="text1"/>
          <w:sz w:val="24"/>
          <w:szCs w:val="24"/>
          <w:lang w:eastAsia="ja-JP"/>
        </w:rPr>
        <w:t xml:space="preserve">, K.B. Rodgers, T.P. </w:t>
      </w:r>
      <w:proofErr w:type="spellStart"/>
      <w:r w:rsidRPr="005D26F2">
        <w:rPr>
          <w:rFonts w:ascii="Times New Roman" w:hAnsi="Times New Roman" w:cs="Times New Roman"/>
          <w:color w:val="000000" w:themeColor="text1"/>
          <w:sz w:val="24"/>
          <w:szCs w:val="24"/>
          <w:lang w:eastAsia="ja-JP"/>
        </w:rPr>
        <w:t>Sasse</w:t>
      </w:r>
      <w:proofErr w:type="spellEnd"/>
      <w:r w:rsidRPr="005D26F2">
        <w:rPr>
          <w:rFonts w:ascii="Times New Roman" w:hAnsi="Times New Roman" w:cs="Times New Roman"/>
          <w:color w:val="000000" w:themeColor="text1"/>
          <w:sz w:val="24"/>
          <w:szCs w:val="24"/>
          <w:lang w:eastAsia="ja-JP"/>
        </w:rPr>
        <w:t xml:space="preserve">, U. Schuster, J.D. </w:t>
      </w:r>
      <w:proofErr w:type="spellStart"/>
      <w:r w:rsidRPr="005D26F2">
        <w:rPr>
          <w:rFonts w:ascii="Times New Roman" w:hAnsi="Times New Roman" w:cs="Times New Roman"/>
          <w:color w:val="000000" w:themeColor="text1"/>
          <w:sz w:val="24"/>
          <w:szCs w:val="24"/>
          <w:lang w:eastAsia="ja-JP"/>
        </w:rPr>
        <w:t>Shutler</w:t>
      </w:r>
      <w:proofErr w:type="spellEnd"/>
      <w:r w:rsidRPr="005D26F2">
        <w:rPr>
          <w:rFonts w:ascii="Times New Roman" w:hAnsi="Times New Roman" w:cs="Times New Roman"/>
          <w:color w:val="000000" w:themeColor="text1"/>
          <w:sz w:val="24"/>
          <w:szCs w:val="24"/>
          <w:lang w:eastAsia="ja-JP"/>
        </w:rPr>
        <w:t xml:space="preserve">, V. </w:t>
      </w:r>
      <w:proofErr w:type="spellStart"/>
      <w:r w:rsidRPr="005D26F2">
        <w:rPr>
          <w:rFonts w:ascii="Times New Roman" w:hAnsi="Times New Roman" w:cs="Times New Roman"/>
          <w:color w:val="000000" w:themeColor="text1"/>
          <w:sz w:val="24"/>
          <w:szCs w:val="24"/>
          <w:lang w:eastAsia="ja-JP"/>
        </w:rPr>
        <w:t>Valsala</w:t>
      </w:r>
      <w:proofErr w:type="spellEnd"/>
      <w:r w:rsidRPr="005D26F2">
        <w:rPr>
          <w:rFonts w:ascii="Times New Roman" w:hAnsi="Times New Roman" w:cs="Times New Roman"/>
          <w:color w:val="000000" w:themeColor="text1"/>
          <w:sz w:val="24"/>
          <w:szCs w:val="24"/>
          <w:lang w:eastAsia="ja-JP"/>
        </w:rPr>
        <w:t xml:space="preserve">, R. </w:t>
      </w:r>
      <w:proofErr w:type="spellStart"/>
      <w:r w:rsidRPr="005D26F2">
        <w:rPr>
          <w:rFonts w:ascii="Times New Roman" w:hAnsi="Times New Roman" w:cs="Times New Roman"/>
          <w:color w:val="000000" w:themeColor="text1"/>
          <w:sz w:val="24"/>
          <w:szCs w:val="24"/>
          <w:lang w:eastAsia="ja-JP"/>
        </w:rPr>
        <w:t>Wanninkhof</w:t>
      </w:r>
      <w:proofErr w:type="spellEnd"/>
      <w:r w:rsidRPr="005D26F2">
        <w:rPr>
          <w:rFonts w:ascii="Times New Roman" w:hAnsi="Times New Roman" w:cs="Times New Roman"/>
          <w:color w:val="000000" w:themeColor="text1"/>
          <w:sz w:val="24"/>
          <w:szCs w:val="24"/>
          <w:lang w:eastAsia="ja-JP"/>
        </w:rPr>
        <w:t>, and J. Zeng, 2015: Data-based estimates of the ocean carbon sink variability—</w:t>
      </w:r>
      <w:proofErr w:type="gramStart"/>
      <w:r w:rsidRPr="005D26F2">
        <w:rPr>
          <w:rFonts w:ascii="Times New Roman" w:hAnsi="Times New Roman" w:cs="Times New Roman"/>
          <w:color w:val="000000" w:themeColor="text1"/>
          <w:sz w:val="24"/>
          <w:szCs w:val="24"/>
          <w:lang w:eastAsia="ja-JP"/>
        </w:rPr>
        <w:t>First</w:t>
      </w:r>
      <w:proofErr w:type="gramEnd"/>
      <w:r w:rsidRPr="005D26F2">
        <w:rPr>
          <w:rFonts w:ascii="Times New Roman" w:hAnsi="Times New Roman" w:cs="Times New Roman"/>
          <w:color w:val="000000" w:themeColor="text1"/>
          <w:sz w:val="24"/>
          <w:szCs w:val="24"/>
          <w:lang w:eastAsia="ja-JP"/>
        </w:rPr>
        <w:t xml:space="preserve"> results of the surface ocean pCO</w:t>
      </w:r>
      <w:r w:rsidRPr="005D26F2">
        <w:rPr>
          <w:rFonts w:ascii="Times New Roman" w:hAnsi="Times New Roman" w:cs="Times New Roman"/>
          <w:color w:val="000000" w:themeColor="text1"/>
          <w:sz w:val="24"/>
          <w:szCs w:val="24"/>
          <w:vertAlign w:val="subscript"/>
          <w:lang w:eastAsia="ja-JP"/>
        </w:rPr>
        <w:t>2</w:t>
      </w:r>
      <w:r w:rsidRPr="005D26F2">
        <w:rPr>
          <w:rFonts w:ascii="Times New Roman" w:hAnsi="Times New Roman" w:cs="Times New Roman"/>
          <w:color w:val="000000" w:themeColor="text1"/>
          <w:sz w:val="24"/>
          <w:szCs w:val="24"/>
          <w:lang w:eastAsia="ja-JP"/>
        </w:rPr>
        <w:t xml:space="preserve"> mapping </w:t>
      </w:r>
      <w:proofErr w:type="spellStart"/>
      <w:r w:rsidRPr="005D26F2">
        <w:rPr>
          <w:rFonts w:ascii="Times New Roman" w:hAnsi="Times New Roman" w:cs="Times New Roman"/>
          <w:color w:val="000000" w:themeColor="text1"/>
          <w:sz w:val="24"/>
          <w:szCs w:val="24"/>
          <w:lang w:eastAsia="ja-JP"/>
        </w:rPr>
        <w:t>intercomparison</w:t>
      </w:r>
      <w:proofErr w:type="spellEnd"/>
      <w:r w:rsidRPr="005D26F2">
        <w:rPr>
          <w:rFonts w:ascii="Times New Roman" w:hAnsi="Times New Roman" w:cs="Times New Roman"/>
          <w:color w:val="000000" w:themeColor="text1"/>
          <w:sz w:val="24"/>
          <w:szCs w:val="24"/>
          <w:lang w:eastAsia="ja-JP"/>
        </w:rPr>
        <w:t xml:space="preserve"> (SOCOM). </w:t>
      </w:r>
      <w:proofErr w:type="spellStart"/>
      <w:r w:rsidRPr="00980BDB">
        <w:rPr>
          <w:rFonts w:ascii="Times New Roman" w:hAnsi="Times New Roman" w:cs="Times New Roman"/>
          <w:i/>
          <w:color w:val="000000" w:themeColor="text1"/>
          <w:sz w:val="24"/>
          <w:szCs w:val="24"/>
          <w:lang w:eastAsia="ja-JP"/>
        </w:rPr>
        <w:t>Biogeosciences</w:t>
      </w:r>
      <w:proofErr w:type="spellEnd"/>
      <w:r w:rsidRPr="005D26F2">
        <w:rPr>
          <w:rFonts w:ascii="Times New Roman" w:hAnsi="Times New Roman" w:cs="Times New Roman"/>
          <w:color w:val="000000" w:themeColor="text1"/>
          <w:sz w:val="24"/>
          <w:szCs w:val="24"/>
          <w:lang w:eastAsia="ja-JP"/>
        </w:rPr>
        <w:t xml:space="preserve">, </w:t>
      </w:r>
      <w:r w:rsidRPr="00980BDB">
        <w:rPr>
          <w:rFonts w:ascii="Times New Roman" w:hAnsi="Times New Roman" w:cs="Times New Roman"/>
          <w:b/>
          <w:color w:val="000000" w:themeColor="text1"/>
          <w:sz w:val="24"/>
          <w:szCs w:val="24"/>
          <w:lang w:eastAsia="ja-JP"/>
        </w:rPr>
        <w:t>12</w:t>
      </w:r>
      <w:r>
        <w:rPr>
          <w:rFonts w:ascii="Times New Roman" w:hAnsi="Times New Roman" w:cs="Times New Roman"/>
          <w:color w:val="000000" w:themeColor="text1"/>
          <w:sz w:val="24"/>
          <w:szCs w:val="24"/>
          <w:lang w:eastAsia="ja-JP"/>
        </w:rPr>
        <w:t xml:space="preserve">(23), </w:t>
      </w:r>
      <w:r w:rsidRPr="005D26F2">
        <w:rPr>
          <w:rFonts w:ascii="Times New Roman" w:hAnsi="Times New Roman" w:cs="Times New Roman"/>
          <w:color w:val="000000" w:themeColor="text1"/>
          <w:sz w:val="24"/>
          <w:szCs w:val="24"/>
          <w:lang w:eastAsia="ja-JP"/>
        </w:rPr>
        <w:t xml:space="preserve">7251-7278, </w:t>
      </w:r>
      <w:proofErr w:type="spellStart"/>
      <w:r w:rsidRPr="005D26F2">
        <w:rPr>
          <w:rFonts w:ascii="Times New Roman" w:hAnsi="Times New Roman" w:cs="Times New Roman"/>
          <w:color w:val="000000" w:themeColor="text1"/>
          <w:sz w:val="24"/>
          <w:szCs w:val="24"/>
          <w:lang w:eastAsia="ja-JP"/>
        </w:rPr>
        <w:t>doi</w:t>
      </w:r>
      <w:proofErr w:type="spellEnd"/>
      <w:r w:rsidRPr="005D26F2">
        <w:rPr>
          <w:rFonts w:ascii="Times New Roman" w:hAnsi="Times New Roman" w:cs="Times New Roman"/>
          <w:color w:val="000000" w:themeColor="text1"/>
          <w:sz w:val="24"/>
          <w:szCs w:val="24"/>
          <w:lang w:eastAsia="ja-JP"/>
        </w:rPr>
        <w:t>:</w:t>
      </w:r>
      <w:r w:rsidR="00795001">
        <w:rPr>
          <w:rFonts w:ascii="Times New Roman" w:hAnsi="Times New Roman" w:cs="Times New Roman"/>
          <w:color w:val="000000" w:themeColor="text1"/>
          <w:sz w:val="24"/>
          <w:szCs w:val="24"/>
          <w:lang w:eastAsia="ja-JP"/>
        </w:rPr>
        <w:t xml:space="preserve"> </w:t>
      </w:r>
      <w:r w:rsidRPr="005D26F2">
        <w:rPr>
          <w:rFonts w:ascii="Times New Roman" w:hAnsi="Times New Roman" w:cs="Times New Roman"/>
          <w:color w:val="000000" w:themeColor="text1"/>
          <w:sz w:val="24"/>
          <w:szCs w:val="24"/>
          <w:lang w:eastAsia="ja-JP"/>
        </w:rPr>
        <w:t>10.5194/bg-12-7251-2015</w:t>
      </w:r>
      <w:r>
        <w:rPr>
          <w:rFonts w:ascii="Times New Roman" w:hAnsi="Times New Roman" w:cs="Times New Roman"/>
          <w:color w:val="000000" w:themeColor="text1"/>
          <w:sz w:val="24"/>
          <w:szCs w:val="24"/>
          <w:lang w:eastAsia="ja-JP"/>
        </w:rPr>
        <w:t>.</w:t>
      </w:r>
    </w:p>
    <w:p w14:paraId="39E5B016" w14:textId="10F0509D" w:rsidR="00F972AE" w:rsidRPr="00260148" w:rsidRDefault="00F972AE" w:rsidP="00EA373E">
      <w:pPr>
        <w:spacing w:after="0" w:line="480" w:lineRule="auto"/>
        <w:ind w:left="360" w:hanging="360"/>
        <w:rPr>
          <w:rFonts w:ascii="Times New Roman" w:hAnsi="Times New Roman" w:cs="Times New Roman"/>
          <w:sz w:val="24"/>
          <w:szCs w:val="24"/>
        </w:rPr>
      </w:pPr>
      <w:proofErr w:type="spellStart"/>
      <w:r w:rsidRPr="00260148">
        <w:rPr>
          <w:rFonts w:ascii="Times New Roman" w:hAnsi="Times New Roman" w:cs="Times New Roman"/>
          <w:sz w:val="24"/>
          <w:szCs w:val="24"/>
        </w:rPr>
        <w:t>Roemmich</w:t>
      </w:r>
      <w:proofErr w:type="spellEnd"/>
      <w:r w:rsidRPr="00260148">
        <w:rPr>
          <w:rFonts w:ascii="Times New Roman" w:hAnsi="Times New Roman" w:cs="Times New Roman"/>
          <w:sz w:val="24"/>
          <w:szCs w:val="24"/>
        </w:rPr>
        <w:t xml:space="preserve">, D. and J. Gilson, 2009: The 2004–2008 mean and annual </w:t>
      </w:r>
      <w:proofErr w:type="gramStart"/>
      <w:r w:rsidRPr="00260148">
        <w:rPr>
          <w:rFonts w:ascii="Times New Roman" w:hAnsi="Times New Roman" w:cs="Times New Roman"/>
          <w:sz w:val="24"/>
          <w:szCs w:val="24"/>
        </w:rPr>
        <w:t>cycle</w:t>
      </w:r>
      <w:proofErr w:type="gramEnd"/>
      <w:r w:rsidRPr="00260148">
        <w:rPr>
          <w:rFonts w:ascii="Times New Roman" w:hAnsi="Times New Roman" w:cs="Times New Roman"/>
          <w:sz w:val="24"/>
          <w:szCs w:val="24"/>
        </w:rPr>
        <w:t xml:space="preserve"> of temperature, salinity, and steric height in the global ocean from the Argo Program. </w:t>
      </w:r>
      <w:proofErr w:type="spellStart"/>
      <w:proofErr w:type="gramStart"/>
      <w:r w:rsidRPr="00260148">
        <w:rPr>
          <w:rFonts w:ascii="Times New Roman" w:hAnsi="Times New Roman" w:cs="Times New Roman"/>
          <w:i/>
          <w:sz w:val="24"/>
          <w:szCs w:val="24"/>
        </w:rPr>
        <w:t>Prog</w:t>
      </w:r>
      <w:proofErr w:type="spellEnd"/>
      <w:r w:rsidRPr="00260148">
        <w:rPr>
          <w:rFonts w:ascii="Times New Roman" w:hAnsi="Times New Roman" w:cs="Times New Roman"/>
          <w:i/>
          <w:sz w:val="24"/>
          <w:szCs w:val="24"/>
        </w:rPr>
        <w:t>.</w:t>
      </w:r>
      <w:proofErr w:type="gramEnd"/>
      <w:r w:rsidRPr="00260148">
        <w:rPr>
          <w:rFonts w:ascii="Times New Roman" w:hAnsi="Times New Roman" w:cs="Times New Roman"/>
          <w:i/>
          <w:sz w:val="24"/>
          <w:szCs w:val="24"/>
        </w:rPr>
        <w:t xml:space="preserve"> </w:t>
      </w:r>
      <w:proofErr w:type="spellStart"/>
      <w:proofErr w:type="gramStart"/>
      <w:r w:rsidRPr="00260148">
        <w:rPr>
          <w:rFonts w:ascii="Times New Roman" w:hAnsi="Times New Roman" w:cs="Times New Roman"/>
          <w:i/>
          <w:sz w:val="24"/>
          <w:szCs w:val="24"/>
        </w:rPr>
        <w:t>Oceanogr</w:t>
      </w:r>
      <w:proofErr w:type="spellEnd"/>
      <w:r w:rsidRPr="00260148">
        <w:rPr>
          <w:rFonts w:ascii="Times New Roman" w:hAnsi="Times New Roman" w:cs="Times New Roman"/>
          <w:sz w:val="24"/>
          <w:szCs w:val="24"/>
        </w:rPr>
        <w:t>.,</w:t>
      </w:r>
      <w:proofErr w:type="gramEnd"/>
      <w:r w:rsidRPr="00260148">
        <w:rPr>
          <w:rFonts w:ascii="Times New Roman" w:hAnsi="Times New Roman" w:cs="Times New Roman"/>
          <w:sz w:val="24"/>
          <w:szCs w:val="24"/>
        </w:rPr>
        <w:t xml:space="preserve"> </w:t>
      </w:r>
      <w:r w:rsidRPr="00260148">
        <w:rPr>
          <w:rFonts w:ascii="Times New Roman" w:hAnsi="Times New Roman" w:cs="Times New Roman"/>
          <w:b/>
          <w:sz w:val="24"/>
          <w:szCs w:val="24"/>
        </w:rPr>
        <w:t>82</w:t>
      </w:r>
      <w:r w:rsidRPr="00260148">
        <w:rPr>
          <w:rFonts w:ascii="Times New Roman" w:hAnsi="Times New Roman" w:cs="Times New Roman"/>
          <w:sz w:val="24"/>
          <w:szCs w:val="24"/>
        </w:rPr>
        <w:t xml:space="preserve">, 81–100, </w:t>
      </w:r>
      <w:proofErr w:type="spellStart"/>
      <w:r w:rsidRPr="00260148">
        <w:rPr>
          <w:rFonts w:ascii="Times New Roman" w:hAnsi="Times New Roman" w:cs="Times New Roman"/>
          <w:sz w:val="24"/>
          <w:szCs w:val="24"/>
        </w:rPr>
        <w:t>doi</w:t>
      </w:r>
      <w:proofErr w:type="spellEnd"/>
      <w:r w:rsidRPr="00260148">
        <w:rPr>
          <w:rFonts w:ascii="Times New Roman" w:hAnsi="Times New Roman" w:cs="Times New Roman"/>
          <w:sz w:val="24"/>
          <w:szCs w:val="24"/>
        </w:rPr>
        <w:t>:</w:t>
      </w:r>
      <w:r w:rsidR="00795001">
        <w:rPr>
          <w:rFonts w:ascii="Times New Roman" w:hAnsi="Times New Roman" w:cs="Times New Roman"/>
          <w:sz w:val="24"/>
          <w:szCs w:val="24"/>
        </w:rPr>
        <w:t xml:space="preserve"> </w:t>
      </w:r>
      <w:r w:rsidRPr="00260148">
        <w:rPr>
          <w:rFonts w:ascii="Times New Roman" w:hAnsi="Times New Roman" w:cs="Times New Roman"/>
          <w:sz w:val="24"/>
          <w:szCs w:val="24"/>
        </w:rPr>
        <w:t>10.1016/j.pocean.2009.03.004.</w:t>
      </w:r>
    </w:p>
    <w:p w14:paraId="225EB8B8" w14:textId="54946419" w:rsidR="00F972AE" w:rsidRDefault="00F972AE" w:rsidP="00EA373E">
      <w:pPr>
        <w:spacing w:after="0" w:line="480" w:lineRule="auto"/>
        <w:ind w:left="360" w:hanging="360"/>
        <w:rPr>
          <w:rFonts w:ascii="Times New Roman" w:hAnsi="Times New Roman" w:cs="Times New Roman"/>
          <w:sz w:val="24"/>
          <w:szCs w:val="24"/>
        </w:rPr>
      </w:pPr>
      <w:proofErr w:type="spellStart"/>
      <w:r w:rsidRPr="00A40D18">
        <w:rPr>
          <w:rFonts w:ascii="Times New Roman" w:hAnsi="Times New Roman" w:cs="Times New Roman"/>
          <w:sz w:val="24"/>
          <w:szCs w:val="24"/>
        </w:rPr>
        <w:t>Roemmich</w:t>
      </w:r>
      <w:proofErr w:type="spellEnd"/>
      <w:r w:rsidRPr="00A40D18">
        <w:rPr>
          <w:rFonts w:ascii="Times New Roman" w:hAnsi="Times New Roman" w:cs="Times New Roman"/>
          <w:sz w:val="24"/>
          <w:szCs w:val="24"/>
        </w:rPr>
        <w:t xml:space="preserve">, D., and J. Gilson, 2011: The global ocean imprint of ENSO. </w:t>
      </w:r>
      <w:proofErr w:type="spellStart"/>
      <w:proofErr w:type="gramStart"/>
      <w:r w:rsidRPr="00A40D18">
        <w:rPr>
          <w:rFonts w:ascii="Times New Roman" w:hAnsi="Times New Roman" w:cs="Times New Roman"/>
          <w:i/>
          <w:sz w:val="24"/>
          <w:szCs w:val="24"/>
        </w:rPr>
        <w:t>Geophys</w:t>
      </w:r>
      <w:proofErr w:type="spellEnd"/>
      <w:r w:rsidRPr="00A40D18">
        <w:rPr>
          <w:rFonts w:ascii="Times New Roman" w:hAnsi="Times New Roman" w:cs="Times New Roman"/>
          <w:i/>
          <w:sz w:val="24"/>
          <w:szCs w:val="24"/>
        </w:rPr>
        <w:t>.</w:t>
      </w:r>
      <w:proofErr w:type="gramEnd"/>
      <w:r w:rsidRPr="00A40D18">
        <w:rPr>
          <w:rFonts w:ascii="Times New Roman" w:hAnsi="Times New Roman" w:cs="Times New Roman"/>
          <w:i/>
          <w:sz w:val="24"/>
          <w:szCs w:val="24"/>
        </w:rPr>
        <w:t xml:space="preserve"> Res. Lett</w:t>
      </w:r>
      <w:r w:rsidRPr="00A40D18">
        <w:rPr>
          <w:rFonts w:ascii="Times New Roman" w:hAnsi="Times New Roman" w:cs="Times New Roman"/>
          <w:sz w:val="24"/>
          <w:szCs w:val="24"/>
        </w:rPr>
        <w:t xml:space="preserve">., </w:t>
      </w:r>
      <w:r w:rsidRPr="00A40D18">
        <w:rPr>
          <w:rFonts w:ascii="Times New Roman" w:hAnsi="Times New Roman" w:cs="Times New Roman"/>
          <w:b/>
          <w:sz w:val="24"/>
          <w:szCs w:val="24"/>
        </w:rPr>
        <w:t>38</w:t>
      </w:r>
      <w:r w:rsidRPr="00A40D18">
        <w:rPr>
          <w:rFonts w:ascii="Times New Roman" w:hAnsi="Times New Roman" w:cs="Times New Roman"/>
          <w:sz w:val="24"/>
          <w:szCs w:val="24"/>
        </w:rPr>
        <w:t xml:space="preserve">, L13606, </w:t>
      </w:r>
      <w:proofErr w:type="spellStart"/>
      <w:r w:rsidRPr="00A40D18">
        <w:rPr>
          <w:rFonts w:ascii="Times New Roman" w:hAnsi="Times New Roman" w:cs="Times New Roman"/>
          <w:sz w:val="24"/>
          <w:szCs w:val="24"/>
        </w:rPr>
        <w:t>doi</w:t>
      </w:r>
      <w:proofErr w:type="spellEnd"/>
      <w:r w:rsidRPr="00A40D18">
        <w:rPr>
          <w:rFonts w:ascii="Times New Roman" w:hAnsi="Times New Roman" w:cs="Times New Roman"/>
          <w:sz w:val="24"/>
          <w:szCs w:val="24"/>
        </w:rPr>
        <w:t>:</w:t>
      </w:r>
      <w:r w:rsidR="00795001">
        <w:rPr>
          <w:rFonts w:ascii="Times New Roman" w:hAnsi="Times New Roman" w:cs="Times New Roman"/>
          <w:sz w:val="24"/>
          <w:szCs w:val="24"/>
        </w:rPr>
        <w:t xml:space="preserve"> </w:t>
      </w:r>
      <w:r w:rsidRPr="00A40D18">
        <w:rPr>
          <w:rFonts w:ascii="Times New Roman" w:hAnsi="Times New Roman" w:cs="Times New Roman"/>
          <w:sz w:val="24"/>
          <w:szCs w:val="24"/>
        </w:rPr>
        <w:t>10.1029/2011GL047992.</w:t>
      </w:r>
    </w:p>
    <w:p w14:paraId="77DF6D5E" w14:textId="3E3E7688" w:rsidR="00D33C44" w:rsidRPr="00ED432D" w:rsidRDefault="00D33C44"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proofErr w:type="spellStart"/>
      <w:r w:rsidRPr="009C1F24">
        <w:rPr>
          <w:rFonts w:ascii="Times New Roman" w:hAnsi="Times New Roman" w:cs="Times New Roman"/>
          <w:sz w:val="24"/>
          <w:szCs w:val="24"/>
        </w:rPr>
        <w:t>Roessler</w:t>
      </w:r>
      <w:proofErr w:type="spellEnd"/>
      <w:r w:rsidRPr="009C1F24">
        <w:rPr>
          <w:rFonts w:ascii="Times New Roman" w:hAnsi="Times New Roman" w:cs="Times New Roman"/>
          <w:sz w:val="24"/>
          <w:szCs w:val="24"/>
        </w:rPr>
        <w:t xml:space="preserve">, A., </w:t>
      </w:r>
      <w:r>
        <w:rPr>
          <w:rFonts w:ascii="Times New Roman" w:hAnsi="Times New Roman" w:cs="Times New Roman"/>
          <w:sz w:val="24"/>
          <w:szCs w:val="24"/>
        </w:rPr>
        <w:t xml:space="preserve">M. </w:t>
      </w:r>
      <w:proofErr w:type="spellStart"/>
      <w:r w:rsidRPr="009C1F24">
        <w:rPr>
          <w:rFonts w:ascii="Times New Roman" w:hAnsi="Times New Roman" w:cs="Times New Roman"/>
          <w:sz w:val="24"/>
          <w:szCs w:val="24"/>
        </w:rPr>
        <w:t>Rhein</w:t>
      </w:r>
      <w:proofErr w:type="spellEnd"/>
      <w:r w:rsidRPr="009C1F24">
        <w:rPr>
          <w:rFonts w:ascii="Times New Roman" w:hAnsi="Times New Roman" w:cs="Times New Roman"/>
          <w:sz w:val="24"/>
          <w:szCs w:val="24"/>
        </w:rPr>
        <w:t xml:space="preserve">, M., </w:t>
      </w:r>
      <w:r>
        <w:rPr>
          <w:rFonts w:ascii="Times New Roman" w:hAnsi="Times New Roman" w:cs="Times New Roman"/>
          <w:sz w:val="24"/>
          <w:szCs w:val="24"/>
        </w:rPr>
        <w:t xml:space="preserve">D. </w:t>
      </w:r>
      <w:proofErr w:type="spellStart"/>
      <w:r>
        <w:rPr>
          <w:rFonts w:ascii="Times New Roman" w:hAnsi="Times New Roman" w:cs="Times New Roman"/>
          <w:sz w:val="24"/>
          <w:szCs w:val="24"/>
        </w:rPr>
        <w:t>Kieke</w:t>
      </w:r>
      <w:proofErr w:type="spellEnd"/>
      <w:r>
        <w:rPr>
          <w:rFonts w:ascii="Times New Roman" w:hAnsi="Times New Roman" w:cs="Times New Roman"/>
          <w:sz w:val="24"/>
          <w:szCs w:val="24"/>
        </w:rPr>
        <w:t>,</w:t>
      </w:r>
      <w:r w:rsidRPr="009C1F24">
        <w:rPr>
          <w:rFonts w:ascii="Times New Roman" w:hAnsi="Times New Roman" w:cs="Times New Roman"/>
          <w:sz w:val="24"/>
          <w:szCs w:val="24"/>
        </w:rPr>
        <w:t xml:space="preserve"> an</w:t>
      </w:r>
      <w:r>
        <w:rPr>
          <w:rFonts w:ascii="Times New Roman" w:hAnsi="Times New Roman" w:cs="Times New Roman"/>
          <w:sz w:val="24"/>
          <w:szCs w:val="24"/>
        </w:rPr>
        <w:t xml:space="preserve">d C. </w:t>
      </w:r>
      <w:proofErr w:type="spellStart"/>
      <w:r>
        <w:rPr>
          <w:rFonts w:ascii="Times New Roman" w:hAnsi="Times New Roman" w:cs="Times New Roman"/>
          <w:sz w:val="24"/>
          <w:szCs w:val="24"/>
        </w:rPr>
        <w:t>Mertens</w:t>
      </w:r>
      <w:proofErr w:type="spellEnd"/>
      <w:r>
        <w:rPr>
          <w:rFonts w:ascii="Times New Roman" w:hAnsi="Times New Roman" w:cs="Times New Roman"/>
          <w:sz w:val="24"/>
          <w:szCs w:val="24"/>
        </w:rPr>
        <w:t xml:space="preserve">, 2015: Long-term </w:t>
      </w:r>
      <w:r w:rsidRPr="009C1F24">
        <w:rPr>
          <w:rFonts w:ascii="Times New Roman" w:hAnsi="Times New Roman" w:cs="Times New Roman"/>
          <w:sz w:val="24"/>
          <w:szCs w:val="24"/>
        </w:rPr>
        <w:t>observations of North Atlantic Current t</w:t>
      </w:r>
      <w:r>
        <w:rPr>
          <w:rFonts w:ascii="Times New Roman" w:hAnsi="Times New Roman" w:cs="Times New Roman"/>
          <w:sz w:val="24"/>
          <w:szCs w:val="24"/>
        </w:rPr>
        <w:t xml:space="preserve">ransport at the gateway between </w:t>
      </w:r>
      <w:r w:rsidRPr="009C1F24">
        <w:rPr>
          <w:rFonts w:ascii="Times New Roman" w:hAnsi="Times New Roman" w:cs="Times New Roman"/>
          <w:sz w:val="24"/>
          <w:szCs w:val="24"/>
        </w:rPr>
        <w:t>western and eastern Atlanti</w:t>
      </w:r>
      <w:r>
        <w:rPr>
          <w:rFonts w:ascii="Times New Roman" w:hAnsi="Times New Roman" w:cs="Times New Roman"/>
          <w:sz w:val="24"/>
          <w:szCs w:val="24"/>
        </w:rPr>
        <w:t xml:space="preserve">c. </w:t>
      </w:r>
      <w:r w:rsidRPr="00D33C44">
        <w:rPr>
          <w:rFonts w:ascii="Times New Roman" w:hAnsi="Times New Roman" w:cs="Times New Roman"/>
          <w:i/>
          <w:sz w:val="24"/>
          <w:szCs w:val="24"/>
        </w:rPr>
        <w:t xml:space="preserve">J. </w:t>
      </w:r>
      <w:proofErr w:type="spellStart"/>
      <w:r w:rsidRPr="00D33C44">
        <w:rPr>
          <w:rFonts w:ascii="Times New Roman" w:hAnsi="Times New Roman" w:cs="Times New Roman"/>
          <w:i/>
          <w:sz w:val="24"/>
          <w:szCs w:val="24"/>
        </w:rPr>
        <w:t>Geophys</w:t>
      </w:r>
      <w:proofErr w:type="spellEnd"/>
      <w:r w:rsidRPr="00D33C44">
        <w:rPr>
          <w:rFonts w:ascii="Times New Roman" w:hAnsi="Times New Roman" w:cs="Times New Roman"/>
          <w:i/>
          <w:sz w:val="24"/>
          <w:szCs w:val="24"/>
        </w:rPr>
        <w:t>. Res.-Oceans</w:t>
      </w:r>
      <w:r>
        <w:rPr>
          <w:rFonts w:ascii="Times New Roman" w:hAnsi="Times New Roman" w:cs="Times New Roman"/>
          <w:sz w:val="24"/>
          <w:szCs w:val="24"/>
        </w:rPr>
        <w:t xml:space="preserve">, </w:t>
      </w:r>
      <w:r w:rsidRPr="00D33C44">
        <w:rPr>
          <w:rFonts w:ascii="Times New Roman" w:hAnsi="Times New Roman" w:cs="Times New Roman"/>
          <w:b/>
          <w:sz w:val="24"/>
          <w:szCs w:val="24"/>
        </w:rPr>
        <w:t>120</w:t>
      </w:r>
      <w:r>
        <w:rPr>
          <w:rFonts w:ascii="Times New Roman" w:hAnsi="Times New Roman" w:cs="Times New Roman"/>
          <w:sz w:val="24"/>
          <w:szCs w:val="24"/>
        </w:rPr>
        <w:t>, 4003–4027,</w:t>
      </w:r>
      <w:r w:rsidRPr="009C1F24">
        <w:rPr>
          <w:rFonts w:ascii="Times New Roman" w:hAnsi="Times New Roman" w:cs="Times New Roman"/>
          <w:sz w:val="24"/>
          <w:szCs w:val="24"/>
        </w:rPr>
        <w:t xml:space="preserve"> </w:t>
      </w:r>
      <w:proofErr w:type="spellStart"/>
      <w:r w:rsidRPr="009C1F24">
        <w:rPr>
          <w:rFonts w:ascii="Times New Roman" w:hAnsi="Times New Roman" w:cs="Times New Roman"/>
          <w:sz w:val="24"/>
          <w:szCs w:val="24"/>
        </w:rPr>
        <w:t>doi</w:t>
      </w:r>
      <w:proofErr w:type="spellEnd"/>
      <w:r w:rsidRPr="009C1F24">
        <w:rPr>
          <w:rFonts w:ascii="Times New Roman" w:hAnsi="Times New Roman" w:cs="Times New Roman"/>
          <w:sz w:val="24"/>
          <w:szCs w:val="24"/>
        </w:rPr>
        <w:t>:</w:t>
      </w:r>
      <w:r>
        <w:rPr>
          <w:rFonts w:ascii="Times New Roman" w:hAnsi="Times New Roman" w:cs="Times New Roman"/>
          <w:sz w:val="24"/>
          <w:szCs w:val="24"/>
        </w:rPr>
        <w:t xml:space="preserve"> </w:t>
      </w:r>
      <w:r w:rsidRPr="009C1F24">
        <w:rPr>
          <w:rFonts w:ascii="Times New Roman" w:hAnsi="Times New Roman" w:cs="Times New Roman"/>
          <w:sz w:val="24"/>
          <w:szCs w:val="24"/>
        </w:rPr>
        <w:t>10.1002/2014JC010662</w:t>
      </w:r>
      <w:r>
        <w:rPr>
          <w:rFonts w:ascii="Times New Roman" w:hAnsi="Times New Roman" w:cs="Times New Roman"/>
          <w:sz w:val="24"/>
          <w:szCs w:val="24"/>
        </w:rPr>
        <w:t>.</w:t>
      </w:r>
    </w:p>
    <w:p w14:paraId="19DCACE1" w14:textId="786DE94E" w:rsidR="00ED432D" w:rsidRDefault="00ED432D"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proofErr w:type="spellStart"/>
      <w:r w:rsidRPr="00ED432D">
        <w:rPr>
          <w:rFonts w:ascii="Times New Roman" w:hAnsi="Times New Roman" w:cs="Times New Roman"/>
          <w:sz w:val="24"/>
          <w:szCs w:val="24"/>
        </w:rPr>
        <w:t>Roo</w:t>
      </w:r>
      <w:r>
        <w:rPr>
          <w:rFonts w:ascii="Times New Roman" w:hAnsi="Times New Roman" w:cs="Times New Roman"/>
          <w:sz w:val="24"/>
          <w:szCs w:val="24"/>
        </w:rPr>
        <w:t>ker</w:t>
      </w:r>
      <w:proofErr w:type="spellEnd"/>
      <w:r>
        <w:rPr>
          <w:rFonts w:ascii="Times New Roman" w:hAnsi="Times New Roman" w:cs="Times New Roman"/>
          <w:sz w:val="24"/>
          <w:szCs w:val="24"/>
        </w:rPr>
        <w:t>, J., J. Turner, and S. Holt</w:t>
      </w:r>
      <w:r w:rsidR="00280BE0">
        <w:rPr>
          <w:rFonts w:ascii="Times New Roman" w:hAnsi="Times New Roman" w:cs="Times New Roman"/>
          <w:sz w:val="24"/>
          <w:szCs w:val="24"/>
        </w:rPr>
        <w:t>, 2006:</w:t>
      </w:r>
      <w:r w:rsidRPr="00ED432D">
        <w:rPr>
          <w:rFonts w:ascii="Times New Roman" w:hAnsi="Times New Roman" w:cs="Times New Roman"/>
          <w:sz w:val="24"/>
          <w:szCs w:val="24"/>
        </w:rPr>
        <w:t xml:space="preserve"> Trophic ecology of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-associated fishes in the Gulf of Mexico determined from stable isotopes and fatty acids. </w:t>
      </w:r>
      <w:r w:rsidRPr="00ED432D">
        <w:rPr>
          <w:rFonts w:ascii="Times New Roman" w:hAnsi="Times New Roman" w:cs="Times New Roman"/>
          <w:i/>
          <w:sz w:val="24"/>
          <w:szCs w:val="24"/>
        </w:rPr>
        <w:t xml:space="preserve">Mar. Eco. </w:t>
      </w:r>
      <w:proofErr w:type="spellStart"/>
      <w:proofErr w:type="gramStart"/>
      <w:r w:rsidRPr="00ED432D">
        <w:rPr>
          <w:rFonts w:ascii="Times New Roman" w:hAnsi="Times New Roman" w:cs="Times New Roman"/>
          <w:i/>
          <w:sz w:val="24"/>
          <w:szCs w:val="24"/>
        </w:rPr>
        <w:t>Prog</w:t>
      </w:r>
      <w:proofErr w:type="spellEnd"/>
      <w:r w:rsidRPr="00ED432D">
        <w:rPr>
          <w:rFonts w:ascii="Times New Roman" w:hAnsi="Times New Roman" w:cs="Times New Roman"/>
          <w:i/>
          <w:sz w:val="24"/>
          <w:szCs w:val="24"/>
        </w:rPr>
        <w:t>.</w:t>
      </w:r>
      <w:proofErr w:type="gramEnd"/>
      <w:r w:rsidRPr="00ED432D">
        <w:rPr>
          <w:rFonts w:ascii="Times New Roman" w:hAnsi="Times New Roman" w:cs="Times New Roman"/>
          <w:i/>
          <w:sz w:val="24"/>
          <w:szCs w:val="24"/>
        </w:rPr>
        <w:t xml:space="preserve"> Ser.</w:t>
      </w:r>
      <w:r w:rsidR="00280BE0">
        <w:rPr>
          <w:rFonts w:ascii="Times New Roman" w:hAnsi="Times New Roman" w:cs="Times New Roman"/>
          <w:sz w:val="24"/>
          <w:szCs w:val="24"/>
        </w:rPr>
        <w:t xml:space="preserve">, </w:t>
      </w:r>
      <w:r w:rsidR="00280BE0" w:rsidRPr="00280BE0">
        <w:rPr>
          <w:rFonts w:ascii="Times New Roman" w:hAnsi="Times New Roman" w:cs="Times New Roman"/>
          <w:b/>
          <w:sz w:val="24"/>
          <w:szCs w:val="24"/>
        </w:rPr>
        <w:t>313</w:t>
      </w:r>
      <w:r w:rsidR="00280BE0">
        <w:rPr>
          <w:rFonts w:ascii="Times New Roman" w:hAnsi="Times New Roman" w:cs="Times New Roman"/>
          <w:sz w:val="24"/>
          <w:szCs w:val="24"/>
        </w:rPr>
        <w:t xml:space="preserve">, </w:t>
      </w:r>
      <w:r w:rsidRPr="00ED432D">
        <w:rPr>
          <w:rFonts w:ascii="Times New Roman" w:hAnsi="Times New Roman" w:cs="Times New Roman"/>
          <w:sz w:val="24"/>
          <w:szCs w:val="24"/>
        </w:rPr>
        <w:t>249-259.</w:t>
      </w:r>
    </w:p>
    <w:p w14:paraId="1DE36924" w14:textId="527A4E1C" w:rsidR="00E32F14" w:rsidRPr="00ED432D" w:rsidRDefault="00E32F14" w:rsidP="00EA373E">
      <w:pPr>
        <w:spacing w:after="0" w:line="480" w:lineRule="auto"/>
        <w:ind w:left="360" w:hanging="360"/>
        <w:rPr>
          <w:rFonts w:ascii="Times New Roman" w:hAnsi="Times New Roman" w:cs="Times New Roman"/>
          <w:sz w:val="24"/>
          <w:szCs w:val="24"/>
        </w:rPr>
      </w:pPr>
      <w:proofErr w:type="spellStart"/>
      <w:r w:rsidRPr="00D31848">
        <w:rPr>
          <w:rFonts w:ascii="Times New Roman" w:hAnsi="Times New Roman" w:cs="Times New Roman"/>
          <w:sz w:val="24"/>
          <w:szCs w:val="24"/>
        </w:rPr>
        <w:lastRenderedPageBreak/>
        <w:t>Saji</w:t>
      </w:r>
      <w:proofErr w:type="spellEnd"/>
      <w:proofErr w:type="gramStart"/>
      <w:r w:rsidRPr="00D31848">
        <w:rPr>
          <w:rFonts w:ascii="Times New Roman" w:hAnsi="Times New Roman" w:cs="Times New Roman"/>
          <w:sz w:val="24"/>
          <w:szCs w:val="24"/>
        </w:rPr>
        <w:t>,  N.H</w:t>
      </w:r>
      <w:proofErr w:type="gramEnd"/>
      <w:r w:rsidRPr="00D31848">
        <w:rPr>
          <w:rFonts w:ascii="Times New Roman" w:hAnsi="Times New Roman" w:cs="Times New Roman"/>
          <w:sz w:val="24"/>
          <w:szCs w:val="24"/>
        </w:rPr>
        <w:t xml:space="preserve">.,  B.  N.  </w:t>
      </w:r>
      <w:proofErr w:type="spellStart"/>
      <w:r w:rsidRPr="00D31848">
        <w:rPr>
          <w:rFonts w:ascii="Times New Roman" w:hAnsi="Times New Roman" w:cs="Times New Roman"/>
          <w:sz w:val="24"/>
          <w:szCs w:val="24"/>
        </w:rPr>
        <w:t>Goswami</w:t>
      </w:r>
      <w:proofErr w:type="spellEnd"/>
      <w:r w:rsidRPr="00D31848">
        <w:rPr>
          <w:rFonts w:ascii="Times New Roman" w:hAnsi="Times New Roman" w:cs="Times New Roman"/>
          <w:sz w:val="24"/>
          <w:szCs w:val="24"/>
        </w:rPr>
        <w:t xml:space="preserve">, P.  N.  </w:t>
      </w:r>
      <w:proofErr w:type="spellStart"/>
      <w:r w:rsidRPr="00D31848">
        <w:rPr>
          <w:rFonts w:ascii="Times New Roman" w:hAnsi="Times New Roman" w:cs="Times New Roman"/>
          <w:sz w:val="24"/>
          <w:szCs w:val="24"/>
        </w:rPr>
        <w:t>Vin</w:t>
      </w:r>
      <w:r>
        <w:rPr>
          <w:rFonts w:ascii="Times New Roman" w:hAnsi="Times New Roman" w:cs="Times New Roman"/>
          <w:sz w:val="24"/>
          <w:szCs w:val="24"/>
        </w:rPr>
        <w:t>ayachandran</w:t>
      </w:r>
      <w:proofErr w:type="spellEnd"/>
      <w:proofErr w:type="gramStart"/>
      <w:r>
        <w:rPr>
          <w:rFonts w:ascii="Times New Roman" w:hAnsi="Times New Roman" w:cs="Times New Roman"/>
          <w:sz w:val="24"/>
          <w:szCs w:val="24"/>
        </w:rPr>
        <w:t>,  and</w:t>
      </w:r>
      <w:proofErr w:type="gramEnd"/>
      <w:r>
        <w:rPr>
          <w:rFonts w:ascii="Times New Roman" w:hAnsi="Times New Roman" w:cs="Times New Roman"/>
          <w:sz w:val="24"/>
          <w:szCs w:val="24"/>
        </w:rPr>
        <w:t xml:space="preserve"> T.  Yamagata, </w:t>
      </w:r>
      <w:r w:rsidRPr="00D31848">
        <w:rPr>
          <w:rFonts w:ascii="Times New Roman" w:hAnsi="Times New Roman" w:cs="Times New Roman"/>
          <w:sz w:val="24"/>
          <w:szCs w:val="24"/>
        </w:rPr>
        <w:t xml:space="preserve">1999:  </w:t>
      </w:r>
      <w:proofErr w:type="gramStart"/>
      <w:r w:rsidRPr="00D31848">
        <w:rPr>
          <w:rFonts w:ascii="Times New Roman" w:hAnsi="Times New Roman" w:cs="Times New Roman"/>
          <w:sz w:val="24"/>
          <w:szCs w:val="24"/>
        </w:rPr>
        <w:t>A  dipole</w:t>
      </w:r>
      <w:proofErr w:type="gramEnd"/>
      <w:r w:rsidRPr="00D31848">
        <w:rPr>
          <w:rFonts w:ascii="Times New Roman" w:hAnsi="Times New Roman" w:cs="Times New Roman"/>
          <w:sz w:val="24"/>
          <w:szCs w:val="24"/>
        </w:rPr>
        <w:t xml:space="preserve"> mod</w:t>
      </w:r>
      <w:r>
        <w:rPr>
          <w:rFonts w:ascii="Times New Roman" w:hAnsi="Times New Roman" w:cs="Times New Roman"/>
          <w:sz w:val="24"/>
          <w:szCs w:val="24"/>
        </w:rPr>
        <w:t>e in  the tropical Indian Ocean.</w:t>
      </w:r>
      <w:r w:rsidRPr="00D31848">
        <w:rPr>
          <w:rFonts w:ascii="Times New Roman" w:hAnsi="Times New Roman" w:cs="Times New Roman"/>
          <w:sz w:val="24"/>
          <w:szCs w:val="24"/>
        </w:rPr>
        <w:t xml:space="preserve"> </w:t>
      </w:r>
      <w:r w:rsidRPr="00E32F14">
        <w:rPr>
          <w:rFonts w:ascii="Times New Roman" w:hAnsi="Times New Roman" w:cs="Times New Roman"/>
          <w:i/>
          <w:sz w:val="24"/>
          <w:szCs w:val="24"/>
        </w:rPr>
        <w:t>Nature</w:t>
      </w:r>
      <w:proofErr w:type="gramStart"/>
      <w:r w:rsidRPr="00D31848">
        <w:rPr>
          <w:rFonts w:ascii="Times New Roman" w:hAnsi="Times New Roman" w:cs="Times New Roman"/>
          <w:sz w:val="24"/>
          <w:szCs w:val="24"/>
        </w:rPr>
        <w:t xml:space="preserve">,  </w:t>
      </w:r>
      <w:r w:rsidRPr="00E32F14">
        <w:rPr>
          <w:rFonts w:ascii="Times New Roman" w:hAnsi="Times New Roman" w:cs="Times New Roman"/>
          <w:b/>
          <w:sz w:val="24"/>
          <w:szCs w:val="24"/>
        </w:rPr>
        <w:t>401</w:t>
      </w:r>
      <w:proofErr w:type="gramEnd"/>
      <w:r w:rsidRPr="00D31848">
        <w:rPr>
          <w:rFonts w:ascii="Times New Roman" w:hAnsi="Times New Roman" w:cs="Times New Roman"/>
          <w:sz w:val="24"/>
          <w:szCs w:val="24"/>
        </w:rPr>
        <w:t>, 360-363.</w:t>
      </w:r>
    </w:p>
    <w:p w14:paraId="41E0F1EE" w14:textId="038A141B" w:rsidR="00ED432D" w:rsidRDefault="00ED432D"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r w:rsidRPr="00ED432D">
        <w:rPr>
          <w:rFonts w:ascii="Times New Roman" w:hAnsi="Times New Roman" w:cs="Times New Roman"/>
          <w:sz w:val="24"/>
          <w:szCs w:val="24"/>
        </w:rPr>
        <w:t xml:space="preserve">Schell, J.M., </w:t>
      </w:r>
      <w:r w:rsidR="00280BE0">
        <w:rPr>
          <w:rFonts w:ascii="Times New Roman" w:hAnsi="Times New Roman" w:cs="Times New Roman"/>
          <w:sz w:val="24"/>
          <w:szCs w:val="24"/>
        </w:rPr>
        <w:t xml:space="preserve">D.S. Goodwin, and A.N.S. </w:t>
      </w:r>
      <w:proofErr w:type="spellStart"/>
      <w:r w:rsidR="00280BE0">
        <w:rPr>
          <w:rFonts w:ascii="Times New Roman" w:hAnsi="Times New Roman" w:cs="Times New Roman"/>
          <w:sz w:val="24"/>
          <w:szCs w:val="24"/>
        </w:rPr>
        <w:t>Siuda</w:t>
      </w:r>
      <w:proofErr w:type="spellEnd"/>
      <w:r w:rsidR="00280BE0">
        <w:rPr>
          <w:rFonts w:ascii="Times New Roman" w:hAnsi="Times New Roman" w:cs="Times New Roman"/>
          <w:sz w:val="24"/>
          <w:szCs w:val="24"/>
        </w:rPr>
        <w:t>, 2015:</w:t>
      </w:r>
      <w:r w:rsidRPr="00ED432D">
        <w:rPr>
          <w:rFonts w:ascii="Times New Roman" w:hAnsi="Times New Roman" w:cs="Times New Roman"/>
          <w:sz w:val="24"/>
          <w:szCs w:val="24"/>
        </w:rPr>
        <w:t xml:space="preserve"> Recent </w:t>
      </w:r>
      <w:proofErr w:type="spellStart"/>
      <w:r w:rsidRPr="00280BE0">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inundation events in the Caribbean: Shipboard observations reveal dominance of a previously rare form. </w:t>
      </w:r>
      <w:r w:rsidRPr="00ED432D">
        <w:rPr>
          <w:rFonts w:ascii="Times New Roman" w:hAnsi="Times New Roman" w:cs="Times New Roman"/>
          <w:i/>
          <w:sz w:val="24"/>
          <w:szCs w:val="24"/>
        </w:rPr>
        <w:t>Oceanography</w:t>
      </w:r>
      <w:r w:rsidR="00280BE0">
        <w:rPr>
          <w:rFonts w:ascii="Times New Roman" w:hAnsi="Times New Roman" w:cs="Times New Roman"/>
          <w:i/>
          <w:sz w:val="24"/>
          <w:szCs w:val="24"/>
        </w:rPr>
        <w:t>,</w:t>
      </w:r>
      <w:r w:rsidR="00280BE0">
        <w:rPr>
          <w:rFonts w:ascii="Times New Roman" w:hAnsi="Times New Roman" w:cs="Times New Roman"/>
          <w:sz w:val="24"/>
          <w:szCs w:val="24"/>
        </w:rPr>
        <w:t xml:space="preserve"> </w:t>
      </w:r>
      <w:r w:rsidR="00280BE0" w:rsidRPr="00280BE0">
        <w:rPr>
          <w:rFonts w:ascii="Times New Roman" w:hAnsi="Times New Roman" w:cs="Times New Roman"/>
          <w:b/>
          <w:sz w:val="24"/>
          <w:szCs w:val="24"/>
        </w:rPr>
        <w:t>28</w:t>
      </w:r>
      <w:r w:rsidR="00280BE0">
        <w:rPr>
          <w:rFonts w:ascii="Times New Roman" w:hAnsi="Times New Roman" w:cs="Times New Roman"/>
          <w:sz w:val="24"/>
          <w:szCs w:val="24"/>
        </w:rPr>
        <w:t xml:space="preserve">(3), </w:t>
      </w:r>
      <w:r w:rsidRPr="00ED432D">
        <w:rPr>
          <w:rFonts w:ascii="Times New Roman" w:hAnsi="Times New Roman" w:cs="Times New Roman"/>
          <w:sz w:val="24"/>
          <w:szCs w:val="24"/>
        </w:rPr>
        <w:t>8–10.</w:t>
      </w:r>
    </w:p>
    <w:p w14:paraId="50850170" w14:textId="0171ABC5" w:rsidR="00F972AE" w:rsidRDefault="00F972AE"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proofErr w:type="spellStart"/>
      <w:r w:rsidRPr="00F26574">
        <w:rPr>
          <w:rFonts w:ascii="Times New Roman" w:hAnsi="Times New Roman" w:cs="Times New Roman"/>
          <w:sz w:val="24"/>
          <w:szCs w:val="24"/>
        </w:rPr>
        <w:t>Schmidtko</w:t>
      </w:r>
      <w:proofErr w:type="spellEnd"/>
      <w:r w:rsidRPr="00F26574">
        <w:rPr>
          <w:rFonts w:ascii="Times New Roman" w:hAnsi="Times New Roman" w:cs="Times New Roman"/>
          <w:sz w:val="24"/>
          <w:szCs w:val="24"/>
        </w:rPr>
        <w:t xml:space="preserve">, S., K. J. Heywood, A. F. Thompson, and S. Aoki, 2014: </w:t>
      </w:r>
      <w:proofErr w:type="spellStart"/>
      <w:r w:rsidRPr="00F26574">
        <w:rPr>
          <w:rFonts w:ascii="Times New Roman" w:hAnsi="Times New Roman" w:cs="Times New Roman"/>
          <w:sz w:val="24"/>
          <w:szCs w:val="24"/>
        </w:rPr>
        <w:t>Multidecadal</w:t>
      </w:r>
      <w:proofErr w:type="spellEnd"/>
      <w:r w:rsidRPr="00F26574">
        <w:rPr>
          <w:rFonts w:ascii="Times New Roman" w:hAnsi="Times New Roman" w:cs="Times New Roman"/>
          <w:sz w:val="24"/>
          <w:szCs w:val="24"/>
        </w:rPr>
        <w:t xml:space="preserve"> warming of Antarctic waters. </w:t>
      </w:r>
      <w:r w:rsidRPr="002210A3">
        <w:rPr>
          <w:rFonts w:ascii="Times New Roman" w:hAnsi="Times New Roman" w:cs="Times New Roman"/>
          <w:i/>
          <w:sz w:val="24"/>
          <w:szCs w:val="24"/>
        </w:rPr>
        <w:t>Science</w:t>
      </w:r>
      <w:r w:rsidRPr="00F26574">
        <w:rPr>
          <w:rFonts w:ascii="Times New Roman" w:hAnsi="Times New Roman" w:cs="Times New Roman"/>
          <w:sz w:val="24"/>
          <w:szCs w:val="24"/>
        </w:rPr>
        <w:t xml:space="preserve">, </w:t>
      </w:r>
      <w:r w:rsidRPr="002210A3">
        <w:rPr>
          <w:rFonts w:ascii="Times New Roman" w:hAnsi="Times New Roman" w:cs="Times New Roman"/>
          <w:b/>
          <w:sz w:val="24"/>
          <w:szCs w:val="24"/>
        </w:rPr>
        <w:t>346</w:t>
      </w:r>
      <w:r>
        <w:rPr>
          <w:rFonts w:ascii="Times New Roman" w:hAnsi="Times New Roman" w:cs="Times New Roman"/>
          <w:sz w:val="24"/>
          <w:szCs w:val="24"/>
        </w:rPr>
        <w:t xml:space="preserve">, 1227–1231, </w:t>
      </w:r>
      <w:proofErr w:type="spellStart"/>
      <w:r>
        <w:rPr>
          <w:rFonts w:ascii="Times New Roman" w:hAnsi="Times New Roman" w:cs="Times New Roman"/>
          <w:sz w:val="24"/>
          <w:szCs w:val="24"/>
        </w:rPr>
        <w:t>doi</w:t>
      </w:r>
      <w:proofErr w:type="spellEnd"/>
      <w:r>
        <w:rPr>
          <w:rFonts w:ascii="Times New Roman" w:hAnsi="Times New Roman" w:cs="Times New Roman"/>
          <w:sz w:val="24"/>
          <w:szCs w:val="24"/>
        </w:rPr>
        <w:t>:</w:t>
      </w:r>
      <w:r w:rsidR="00280BE0">
        <w:rPr>
          <w:rFonts w:ascii="Times New Roman" w:hAnsi="Times New Roman" w:cs="Times New Roman"/>
          <w:sz w:val="24"/>
          <w:szCs w:val="24"/>
        </w:rPr>
        <w:t xml:space="preserve"> </w:t>
      </w:r>
      <w:r w:rsidRPr="00F26574">
        <w:rPr>
          <w:rFonts w:ascii="Times New Roman" w:hAnsi="Times New Roman" w:cs="Times New Roman"/>
          <w:sz w:val="24"/>
          <w:szCs w:val="24"/>
        </w:rPr>
        <w:t>10.1126/science.1256117</w:t>
      </w:r>
      <w:r>
        <w:rPr>
          <w:rFonts w:ascii="Times New Roman" w:hAnsi="Times New Roman" w:cs="Times New Roman"/>
          <w:sz w:val="24"/>
          <w:szCs w:val="24"/>
        </w:rPr>
        <w:t>.</w:t>
      </w:r>
    </w:p>
    <w:p w14:paraId="0C52346B" w14:textId="6FF2EF85" w:rsidR="00D33C44" w:rsidRDefault="00D33C44"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proofErr w:type="spellStart"/>
      <w:r>
        <w:rPr>
          <w:rFonts w:ascii="Times New Roman" w:hAnsi="Times New Roman" w:cs="Times New Roman"/>
          <w:sz w:val="24"/>
          <w:szCs w:val="24"/>
        </w:rPr>
        <w:t>Sevellec</w:t>
      </w:r>
      <w:proofErr w:type="spellEnd"/>
      <w:r>
        <w:rPr>
          <w:rFonts w:ascii="Times New Roman" w:hAnsi="Times New Roman" w:cs="Times New Roman"/>
          <w:sz w:val="24"/>
          <w:szCs w:val="24"/>
        </w:rPr>
        <w:t xml:space="preserve">, F., A. V. </w:t>
      </w:r>
      <w:proofErr w:type="spellStart"/>
      <w:r>
        <w:rPr>
          <w:rFonts w:ascii="Times New Roman" w:hAnsi="Times New Roman" w:cs="Times New Roman"/>
          <w:sz w:val="24"/>
          <w:szCs w:val="24"/>
        </w:rPr>
        <w:t>Fedorov</w:t>
      </w:r>
      <w:proofErr w:type="spellEnd"/>
      <w:r>
        <w:rPr>
          <w:rFonts w:ascii="Times New Roman" w:hAnsi="Times New Roman" w:cs="Times New Roman"/>
          <w:sz w:val="24"/>
          <w:szCs w:val="24"/>
        </w:rPr>
        <w:t xml:space="preserve">, and W. Liu, 2017: </w:t>
      </w:r>
      <w:r w:rsidRPr="00F7787E">
        <w:rPr>
          <w:rFonts w:ascii="Times New Roman" w:hAnsi="Times New Roman" w:cs="Times New Roman"/>
          <w:sz w:val="24"/>
          <w:szCs w:val="24"/>
        </w:rPr>
        <w:t>Arctic sea-ice decline weakens the Atlantic</w:t>
      </w:r>
      <w:r>
        <w:rPr>
          <w:rFonts w:ascii="Times New Roman" w:hAnsi="Times New Roman" w:cs="Times New Roman"/>
          <w:sz w:val="24"/>
          <w:szCs w:val="24"/>
        </w:rPr>
        <w:t xml:space="preserve"> m</w:t>
      </w:r>
      <w:r w:rsidRPr="00F7787E">
        <w:rPr>
          <w:rFonts w:ascii="Times New Roman" w:hAnsi="Times New Roman" w:cs="Times New Roman"/>
          <w:sz w:val="24"/>
          <w:szCs w:val="24"/>
        </w:rPr>
        <w:t xml:space="preserve">eridional </w:t>
      </w:r>
      <w:r>
        <w:rPr>
          <w:rFonts w:ascii="Times New Roman" w:hAnsi="Times New Roman" w:cs="Times New Roman"/>
          <w:sz w:val="24"/>
          <w:szCs w:val="24"/>
        </w:rPr>
        <w:t>o</w:t>
      </w:r>
      <w:r w:rsidRPr="00F7787E">
        <w:rPr>
          <w:rFonts w:ascii="Times New Roman" w:hAnsi="Times New Roman" w:cs="Times New Roman"/>
          <w:sz w:val="24"/>
          <w:szCs w:val="24"/>
        </w:rPr>
        <w:t xml:space="preserve">verturning </w:t>
      </w:r>
      <w:r>
        <w:rPr>
          <w:rFonts w:ascii="Times New Roman" w:hAnsi="Times New Roman" w:cs="Times New Roman"/>
          <w:sz w:val="24"/>
          <w:szCs w:val="24"/>
        </w:rPr>
        <w:t>c</w:t>
      </w:r>
      <w:r w:rsidRPr="00F7787E">
        <w:rPr>
          <w:rFonts w:ascii="Times New Roman" w:hAnsi="Times New Roman" w:cs="Times New Roman"/>
          <w:sz w:val="24"/>
          <w:szCs w:val="24"/>
        </w:rPr>
        <w:t>irculation</w:t>
      </w:r>
      <w:r>
        <w:rPr>
          <w:rFonts w:ascii="Times New Roman" w:hAnsi="Times New Roman" w:cs="Times New Roman"/>
          <w:sz w:val="24"/>
          <w:szCs w:val="24"/>
        </w:rPr>
        <w:t xml:space="preserve">. </w:t>
      </w:r>
      <w:r w:rsidRPr="00D33C44">
        <w:rPr>
          <w:rFonts w:ascii="Times New Roman" w:hAnsi="Times New Roman" w:cs="Times New Roman"/>
          <w:i/>
          <w:sz w:val="24"/>
          <w:szCs w:val="24"/>
        </w:rPr>
        <w:t>Nature Climate Change</w:t>
      </w:r>
      <w:r>
        <w:rPr>
          <w:rFonts w:ascii="Times New Roman" w:hAnsi="Times New Roman" w:cs="Times New Roman"/>
          <w:sz w:val="24"/>
          <w:szCs w:val="24"/>
        </w:rPr>
        <w:t xml:space="preserve">, </w:t>
      </w:r>
      <w:r w:rsidRPr="00D33C44">
        <w:rPr>
          <w:rFonts w:ascii="Times New Roman" w:hAnsi="Times New Roman" w:cs="Times New Roman"/>
          <w:b/>
          <w:sz w:val="24"/>
          <w:szCs w:val="24"/>
        </w:rPr>
        <w:t>7</w:t>
      </w:r>
      <w:r>
        <w:rPr>
          <w:rFonts w:ascii="Times New Roman" w:hAnsi="Times New Roman" w:cs="Times New Roman"/>
          <w:sz w:val="24"/>
          <w:szCs w:val="24"/>
        </w:rPr>
        <w:t xml:space="preserve">, 604–610, </w:t>
      </w:r>
      <w:proofErr w:type="spellStart"/>
      <w:r>
        <w:rPr>
          <w:rFonts w:ascii="Times New Roman" w:hAnsi="Times New Roman" w:cs="Times New Roman"/>
          <w:sz w:val="24"/>
          <w:szCs w:val="24"/>
        </w:rPr>
        <w:t>doi</w:t>
      </w:r>
      <w:proofErr w:type="spellEnd"/>
      <w:r w:rsidRPr="00F7787E">
        <w:rPr>
          <w:rFonts w:ascii="Times New Roman" w:hAnsi="Times New Roman" w:cs="Times New Roman"/>
          <w:sz w:val="24"/>
          <w:szCs w:val="24"/>
        </w:rPr>
        <w:t>: 10.1038/NCLIMATE3353</w:t>
      </w:r>
      <w:r>
        <w:rPr>
          <w:rFonts w:ascii="Times New Roman" w:hAnsi="Times New Roman" w:cs="Times New Roman"/>
          <w:sz w:val="24"/>
          <w:szCs w:val="24"/>
        </w:rPr>
        <w:t>.</w:t>
      </w:r>
    </w:p>
    <w:p w14:paraId="5A0F4A97" w14:textId="77777777" w:rsidR="005F625B" w:rsidRPr="005D26F2" w:rsidRDefault="005F625B" w:rsidP="00EA373E">
      <w:pPr>
        <w:pStyle w:val="EndNoteBibliography"/>
        <w:spacing w:after="0" w:line="480" w:lineRule="auto"/>
        <w:ind w:left="360" w:hanging="360"/>
      </w:pPr>
      <w:bookmarkStart w:id="20" w:name="_ENREF_11"/>
      <w:r w:rsidRPr="005D26F2">
        <w:t xml:space="preserve">Siegel, D. A., S. Maritorena, N. B. Nelson, M. J. Behrenfeld, and C. R. McClain, 2005: Colored dissolved organic matter and its influence on the satellite-based characterization of the ocean biosphere. </w:t>
      </w:r>
      <w:r w:rsidRPr="005D26F2">
        <w:rPr>
          <w:i/>
        </w:rPr>
        <w:t>Geophys. Res. Lett.</w:t>
      </w:r>
      <w:r w:rsidRPr="005D26F2">
        <w:t xml:space="preserve">, </w:t>
      </w:r>
      <w:r w:rsidRPr="005D26F2">
        <w:rPr>
          <w:b/>
        </w:rPr>
        <w:t>32</w:t>
      </w:r>
      <w:r w:rsidRPr="005D26F2">
        <w:t>.</w:t>
      </w:r>
      <w:bookmarkEnd w:id="20"/>
    </w:p>
    <w:p w14:paraId="778013C9" w14:textId="17AD62D7" w:rsidR="005F625B" w:rsidRDefault="005F625B"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bookmarkStart w:id="21" w:name="_ENREF_12"/>
      <w:r w:rsidRPr="005D26F2">
        <w:rPr>
          <w:rFonts w:ascii="Times New Roman" w:hAnsi="Times New Roman" w:cs="Times New Roman"/>
          <w:sz w:val="24"/>
        </w:rPr>
        <w:t xml:space="preserve">Siegel, D. A., and Coauthors, 2013: Regional to global assessments of phytoplankton dynamics from the </w:t>
      </w:r>
      <w:proofErr w:type="spellStart"/>
      <w:r w:rsidRPr="005D26F2">
        <w:rPr>
          <w:rFonts w:ascii="Times New Roman" w:hAnsi="Times New Roman" w:cs="Times New Roman"/>
          <w:sz w:val="24"/>
        </w:rPr>
        <w:t>SeaWiFS</w:t>
      </w:r>
      <w:proofErr w:type="spellEnd"/>
      <w:r w:rsidRPr="005D26F2">
        <w:rPr>
          <w:rFonts w:ascii="Times New Roman" w:hAnsi="Times New Roman" w:cs="Times New Roman"/>
          <w:sz w:val="24"/>
        </w:rPr>
        <w:t xml:space="preserve"> mission. </w:t>
      </w:r>
      <w:r w:rsidRPr="005D26F2">
        <w:rPr>
          <w:rFonts w:ascii="Times New Roman" w:hAnsi="Times New Roman" w:cs="Times New Roman"/>
          <w:i/>
          <w:sz w:val="24"/>
        </w:rPr>
        <w:t xml:space="preserve">Remote Sens. </w:t>
      </w:r>
      <w:proofErr w:type="gramStart"/>
      <w:r w:rsidRPr="005D26F2">
        <w:rPr>
          <w:rFonts w:ascii="Times New Roman" w:hAnsi="Times New Roman" w:cs="Times New Roman"/>
          <w:i/>
          <w:sz w:val="24"/>
        </w:rPr>
        <w:t>Environ.</w:t>
      </w:r>
      <w:r w:rsidRPr="005D26F2">
        <w:rPr>
          <w:rFonts w:ascii="Times New Roman" w:hAnsi="Times New Roman" w:cs="Times New Roman"/>
          <w:sz w:val="24"/>
        </w:rPr>
        <w:t>,</w:t>
      </w:r>
      <w:proofErr w:type="gramEnd"/>
      <w:r w:rsidRPr="005D26F2">
        <w:rPr>
          <w:rFonts w:ascii="Times New Roman" w:hAnsi="Times New Roman" w:cs="Times New Roman"/>
          <w:sz w:val="24"/>
        </w:rPr>
        <w:t xml:space="preserve"> </w:t>
      </w:r>
      <w:r w:rsidRPr="005D26F2">
        <w:rPr>
          <w:rFonts w:ascii="Times New Roman" w:hAnsi="Times New Roman" w:cs="Times New Roman"/>
          <w:b/>
          <w:sz w:val="24"/>
        </w:rPr>
        <w:t>135,</w:t>
      </w:r>
      <w:r w:rsidRPr="005D26F2">
        <w:rPr>
          <w:rFonts w:ascii="Times New Roman" w:hAnsi="Times New Roman" w:cs="Times New Roman"/>
          <w:sz w:val="24"/>
        </w:rPr>
        <w:t xml:space="preserve"> 77-91.</w:t>
      </w:r>
      <w:bookmarkEnd w:id="21"/>
    </w:p>
    <w:p w14:paraId="0DAB6E51" w14:textId="0C68EFD0" w:rsidR="008329B2" w:rsidRDefault="008329B2"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proofErr w:type="spellStart"/>
      <w:r w:rsidRPr="002B4D11">
        <w:rPr>
          <w:rFonts w:ascii="Times New Roman" w:hAnsi="Times New Roman" w:cs="Times New Roman"/>
          <w:sz w:val="24"/>
          <w:szCs w:val="24"/>
        </w:rPr>
        <w:t>Skliris</w:t>
      </w:r>
      <w:proofErr w:type="spellEnd"/>
      <w:r w:rsidRPr="002B4D11">
        <w:rPr>
          <w:rFonts w:ascii="Times New Roman" w:hAnsi="Times New Roman" w:cs="Times New Roman"/>
          <w:sz w:val="24"/>
          <w:szCs w:val="24"/>
        </w:rPr>
        <w:t xml:space="preserve">, N., R. Marsh, S. A. Josey, S. A. Good, C. Liu, </w:t>
      </w:r>
      <w:proofErr w:type="gramStart"/>
      <w:r w:rsidRPr="002B4D11">
        <w:rPr>
          <w:rFonts w:ascii="Times New Roman" w:hAnsi="Times New Roman" w:cs="Times New Roman"/>
          <w:sz w:val="24"/>
          <w:szCs w:val="24"/>
        </w:rPr>
        <w:t>R</w:t>
      </w:r>
      <w:proofErr w:type="gramEnd"/>
      <w:r w:rsidRPr="002B4D11">
        <w:rPr>
          <w:rFonts w:ascii="Times New Roman" w:hAnsi="Times New Roman" w:cs="Times New Roman"/>
          <w:sz w:val="24"/>
          <w:szCs w:val="24"/>
        </w:rPr>
        <w:t xml:space="preserve">. P. Allan, 2014: Salinity changes in the World Ocean since 1950 in relation to changing surface freshwater flux. </w:t>
      </w:r>
      <w:r w:rsidRPr="002B4D11">
        <w:rPr>
          <w:rFonts w:ascii="Times New Roman" w:hAnsi="Times New Roman" w:cs="Times New Roman"/>
          <w:i/>
          <w:sz w:val="24"/>
          <w:szCs w:val="24"/>
        </w:rPr>
        <w:t xml:space="preserve">Climate </w:t>
      </w:r>
      <w:proofErr w:type="spellStart"/>
      <w:proofErr w:type="gramStart"/>
      <w:r w:rsidRPr="002B4D11">
        <w:rPr>
          <w:rFonts w:ascii="Times New Roman" w:hAnsi="Times New Roman" w:cs="Times New Roman"/>
          <w:i/>
          <w:sz w:val="24"/>
          <w:szCs w:val="24"/>
        </w:rPr>
        <w:t>Dyn</w:t>
      </w:r>
      <w:proofErr w:type="spellEnd"/>
      <w:r w:rsidRPr="002B4D11">
        <w:rPr>
          <w:rFonts w:ascii="Times New Roman" w:hAnsi="Times New Roman" w:cs="Times New Roman"/>
          <w:sz w:val="24"/>
          <w:szCs w:val="24"/>
        </w:rPr>
        <w:t>.,</w:t>
      </w:r>
      <w:proofErr w:type="gramEnd"/>
      <w:r w:rsidRPr="002B4D11">
        <w:rPr>
          <w:rFonts w:ascii="Times New Roman" w:hAnsi="Times New Roman" w:cs="Times New Roman"/>
          <w:sz w:val="24"/>
          <w:szCs w:val="24"/>
        </w:rPr>
        <w:t xml:space="preserve"> </w:t>
      </w:r>
      <w:r w:rsidRPr="002B4D11">
        <w:rPr>
          <w:rFonts w:ascii="Times New Roman" w:hAnsi="Times New Roman" w:cs="Times New Roman"/>
          <w:b/>
          <w:sz w:val="24"/>
          <w:szCs w:val="24"/>
        </w:rPr>
        <w:t>43</w:t>
      </w:r>
      <w:r w:rsidRPr="002B4D11">
        <w:rPr>
          <w:rFonts w:ascii="Times New Roman" w:hAnsi="Times New Roman" w:cs="Times New Roman"/>
          <w:sz w:val="24"/>
          <w:szCs w:val="24"/>
        </w:rPr>
        <w:t xml:space="preserve">, 709–736, </w:t>
      </w:r>
      <w:proofErr w:type="spellStart"/>
      <w:r w:rsidRPr="002B4D11">
        <w:rPr>
          <w:rFonts w:ascii="Times New Roman" w:hAnsi="Times New Roman" w:cs="Times New Roman"/>
          <w:sz w:val="24"/>
          <w:szCs w:val="24"/>
        </w:rPr>
        <w:t>doi</w:t>
      </w:r>
      <w:proofErr w:type="spellEnd"/>
      <w:r w:rsidRPr="002B4D11">
        <w:rPr>
          <w:rFonts w:ascii="Times New Roman" w:hAnsi="Times New Roman" w:cs="Times New Roman"/>
          <w:sz w:val="24"/>
          <w:szCs w:val="24"/>
        </w:rPr>
        <w:t>:</w:t>
      </w:r>
      <w:r w:rsidR="00795001">
        <w:rPr>
          <w:rFonts w:ascii="Times New Roman" w:hAnsi="Times New Roman" w:cs="Times New Roman"/>
          <w:sz w:val="24"/>
          <w:szCs w:val="24"/>
        </w:rPr>
        <w:t xml:space="preserve"> </w:t>
      </w:r>
      <w:r w:rsidRPr="002B4D11">
        <w:rPr>
          <w:rFonts w:ascii="Times New Roman" w:hAnsi="Times New Roman" w:cs="Times New Roman"/>
          <w:sz w:val="24"/>
          <w:szCs w:val="24"/>
        </w:rPr>
        <w:t>10.1007/s00382-014-2131-7</w:t>
      </w:r>
    </w:p>
    <w:p w14:paraId="462C7674" w14:textId="42B82B34" w:rsidR="00571E5A" w:rsidRPr="00ED432D" w:rsidRDefault="00571E5A" w:rsidP="00EA373E">
      <w:pPr>
        <w:widowControl w:val="0"/>
        <w:tabs>
          <w:tab w:val="left" w:pos="56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480" w:lineRule="auto"/>
        <w:ind w:left="360" w:hanging="360"/>
        <w:rPr>
          <w:rFonts w:ascii="Times New Roman" w:hAnsi="Times New Roman" w:cs="Times New Roman"/>
          <w:sz w:val="24"/>
          <w:szCs w:val="24"/>
        </w:rPr>
      </w:pPr>
      <w:proofErr w:type="spellStart"/>
      <w:r w:rsidRPr="00571E5A">
        <w:rPr>
          <w:rFonts w:ascii="Times New Roman" w:hAnsi="Times New Roman" w:cs="Times New Roman"/>
          <w:sz w:val="24"/>
          <w:szCs w:val="24"/>
        </w:rPr>
        <w:t>Smeed</w:t>
      </w:r>
      <w:proofErr w:type="spellEnd"/>
      <w:r w:rsidRPr="00571E5A">
        <w:rPr>
          <w:rFonts w:ascii="Times New Roman" w:hAnsi="Times New Roman" w:cs="Times New Roman"/>
          <w:sz w:val="24"/>
          <w:szCs w:val="24"/>
        </w:rPr>
        <w:t xml:space="preserve">, D. A., </w:t>
      </w:r>
      <w:r w:rsidR="003D23E4">
        <w:rPr>
          <w:rFonts w:ascii="Times New Roman" w:hAnsi="Times New Roman" w:cs="Times New Roman"/>
          <w:sz w:val="24"/>
          <w:szCs w:val="24"/>
        </w:rPr>
        <w:t>S. A. Josey</w:t>
      </w:r>
      <w:r w:rsidRPr="00571E5A">
        <w:rPr>
          <w:rFonts w:ascii="Times New Roman" w:hAnsi="Times New Roman" w:cs="Times New Roman"/>
          <w:sz w:val="24"/>
          <w:szCs w:val="24"/>
        </w:rPr>
        <w:t xml:space="preserve">, </w:t>
      </w:r>
      <w:r w:rsidR="003D23E4">
        <w:rPr>
          <w:rFonts w:ascii="Times New Roman" w:hAnsi="Times New Roman" w:cs="Times New Roman"/>
          <w:sz w:val="24"/>
          <w:szCs w:val="24"/>
        </w:rPr>
        <w:t>C. Beaulieu, W. E. Johns</w:t>
      </w:r>
      <w:r w:rsidRPr="00571E5A">
        <w:rPr>
          <w:rFonts w:ascii="Times New Roman" w:hAnsi="Times New Roman" w:cs="Times New Roman"/>
          <w:sz w:val="24"/>
          <w:szCs w:val="24"/>
        </w:rPr>
        <w:t xml:space="preserve">, </w:t>
      </w:r>
      <w:r w:rsidR="003D23E4">
        <w:rPr>
          <w:rFonts w:ascii="Times New Roman" w:hAnsi="Times New Roman" w:cs="Times New Roman"/>
          <w:sz w:val="24"/>
          <w:szCs w:val="24"/>
        </w:rPr>
        <w:t>B. I. Moat</w:t>
      </w:r>
      <w:r w:rsidRPr="00571E5A">
        <w:rPr>
          <w:rFonts w:ascii="Times New Roman" w:hAnsi="Times New Roman" w:cs="Times New Roman"/>
          <w:sz w:val="24"/>
          <w:szCs w:val="24"/>
        </w:rPr>
        <w:t xml:space="preserve">, </w:t>
      </w:r>
      <w:r w:rsidR="003D23E4">
        <w:rPr>
          <w:rFonts w:ascii="Times New Roman" w:hAnsi="Times New Roman" w:cs="Times New Roman"/>
          <w:sz w:val="24"/>
          <w:szCs w:val="24"/>
        </w:rPr>
        <w:t xml:space="preserve">E. </w:t>
      </w:r>
      <w:proofErr w:type="spellStart"/>
      <w:r w:rsidRPr="00571E5A">
        <w:rPr>
          <w:rFonts w:ascii="Times New Roman" w:hAnsi="Times New Roman" w:cs="Times New Roman"/>
          <w:sz w:val="24"/>
          <w:szCs w:val="24"/>
        </w:rPr>
        <w:t>Frajka</w:t>
      </w:r>
      <w:proofErr w:type="spellEnd"/>
      <w:r w:rsidRPr="00571E5A">
        <w:rPr>
          <w:rFonts w:ascii="Cambria Math" w:hAnsi="Cambria Math" w:cs="Cambria Math"/>
          <w:sz w:val="24"/>
          <w:szCs w:val="24"/>
        </w:rPr>
        <w:t>‐</w:t>
      </w:r>
      <w:r w:rsidRPr="00571E5A">
        <w:rPr>
          <w:rFonts w:ascii="Times New Roman" w:hAnsi="Times New Roman" w:cs="Times New Roman"/>
          <w:sz w:val="24"/>
          <w:szCs w:val="24"/>
        </w:rPr>
        <w:t>Williams</w:t>
      </w:r>
      <w:r w:rsidR="003D23E4">
        <w:rPr>
          <w:rFonts w:ascii="Times New Roman" w:hAnsi="Times New Roman" w:cs="Times New Roman"/>
          <w:sz w:val="24"/>
          <w:szCs w:val="24"/>
        </w:rPr>
        <w:t xml:space="preserve">, </w:t>
      </w:r>
      <w:proofErr w:type="gramStart"/>
      <w:r w:rsidR="003D23E4">
        <w:rPr>
          <w:rFonts w:ascii="Times New Roman" w:hAnsi="Times New Roman" w:cs="Times New Roman"/>
          <w:sz w:val="24"/>
          <w:szCs w:val="24"/>
        </w:rPr>
        <w:t>D</w:t>
      </w:r>
      <w:proofErr w:type="gramEnd"/>
      <w:r w:rsidR="003D23E4">
        <w:rPr>
          <w:rFonts w:ascii="Times New Roman" w:hAnsi="Times New Roman" w:cs="Times New Roman"/>
          <w:sz w:val="24"/>
          <w:szCs w:val="24"/>
        </w:rPr>
        <w:t xml:space="preserve">. Rayner, C. S. </w:t>
      </w:r>
      <w:proofErr w:type="spellStart"/>
      <w:r w:rsidR="003D23E4">
        <w:rPr>
          <w:rFonts w:ascii="Times New Roman" w:hAnsi="Times New Roman" w:cs="Times New Roman"/>
          <w:sz w:val="24"/>
          <w:szCs w:val="24"/>
        </w:rPr>
        <w:t>Meinen</w:t>
      </w:r>
      <w:proofErr w:type="spellEnd"/>
      <w:r w:rsidR="003D23E4">
        <w:rPr>
          <w:rFonts w:ascii="Times New Roman" w:hAnsi="Times New Roman" w:cs="Times New Roman"/>
          <w:sz w:val="24"/>
          <w:szCs w:val="24"/>
        </w:rPr>
        <w:t xml:space="preserve">, M. O. </w:t>
      </w:r>
      <w:proofErr w:type="spellStart"/>
      <w:r w:rsidR="003D23E4">
        <w:rPr>
          <w:rFonts w:ascii="Times New Roman" w:hAnsi="Times New Roman" w:cs="Times New Roman"/>
          <w:sz w:val="24"/>
          <w:szCs w:val="24"/>
        </w:rPr>
        <w:t>Baringer</w:t>
      </w:r>
      <w:proofErr w:type="spellEnd"/>
      <w:r w:rsidR="003D23E4">
        <w:rPr>
          <w:rFonts w:ascii="Times New Roman" w:hAnsi="Times New Roman" w:cs="Times New Roman"/>
          <w:sz w:val="24"/>
          <w:szCs w:val="24"/>
        </w:rPr>
        <w:t xml:space="preserve">, H. L. </w:t>
      </w:r>
      <w:proofErr w:type="spellStart"/>
      <w:r w:rsidR="003D23E4">
        <w:rPr>
          <w:rFonts w:ascii="Times New Roman" w:hAnsi="Times New Roman" w:cs="Times New Roman"/>
          <w:sz w:val="24"/>
          <w:szCs w:val="24"/>
        </w:rPr>
        <w:t>Bryden</w:t>
      </w:r>
      <w:proofErr w:type="spellEnd"/>
      <w:r w:rsidR="003D23E4">
        <w:rPr>
          <w:rFonts w:ascii="Times New Roman" w:hAnsi="Times New Roman" w:cs="Times New Roman"/>
          <w:sz w:val="24"/>
          <w:szCs w:val="24"/>
        </w:rPr>
        <w:t>, and G. D. McCarthy,</w:t>
      </w:r>
      <w:r>
        <w:rPr>
          <w:rFonts w:ascii="Times New Roman" w:hAnsi="Times New Roman" w:cs="Times New Roman"/>
          <w:sz w:val="24"/>
          <w:szCs w:val="24"/>
        </w:rPr>
        <w:t xml:space="preserve"> 2018:</w:t>
      </w:r>
      <w:r w:rsidRPr="00571E5A">
        <w:rPr>
          <w:rFonts w:ascii="Times New Roman" w:hAnsi="Times New Roman" w:cs="Times New Roman"/>
          <w:sz w:val="24"/>
          <w:szCs w:val="24"/>
        </w:rPr>
        <w:t xml:space="preserve"> The North Atlantic Ocean is in a state of reduced overturning. </w:t>
      </w:r>
      <w:proofErr w:type="spellStart"/>
      <w:proofErr w:type="gramStart"/>
      <w:r w:rsidRPr="00571E5A">
        <w:rPr>
          <w:rFonts w:ascii="Times New Roman" w:hAnsi="Times New Roman" w:cs="Times New Roman"/>
          <w:i/>
          <w:sz w:val="24"/>
          <w:szCs w:val="24"/>
        </w:rPr>
        <w:t>Geophys</w:t>
      </w:r>
      <w:proofErr w:type="spellEnd"/>
      <w:r w:rsidRPr="00571E5A">
        <w:rPr>
          <w:rFonts w:ascii="Times New Roman" w:hAnsi="Times New Roman" w:cs="Times New Roman"/>
          <w:i/>
          <w:sz w:val="24"/>
          <w:szCs w:val="24"/>
        </w:rPr>
        <w:t>.</w:t>
      </w:r>
      <w:proofErr w:type="gramEnd"/>
      <w:r w:rsidRPr="00571E5A">
        <w:rPr>
          <w:rFonts w:ascii="Times New Roman" w:hAnsi="Times New Roman" w:cs="Times New Roman"/>
          <w:i/>
          <w:sz w:val="24"/>
          <w:szCs w:val="24"/>
        </w:rPr>
        <w:t xml:space="preserve"> Res. Lett</w:t>
      </w:r>
      <w:r>
        <w:rPr>
          <w:rFonts w:ascii="Times New Roman" w:hAnsi="Times New Roman" w:cs="Times New Roman"/>
          <w:sz w:val="24"/>
          <w:szCs w:val="24"/>
        </w:rPr>
        <w:t>.</w:t>
      </w:r>
      <w:r w:rsidRPr="00571E5A">
        <w:rPr>
          <w:rFonts w:ascii="Times New Roman" w:hAnsi="Times New Roman" w:cs="Times New Roman"/>
          <w:sz w:val="24"/>
          <w:szCs w:val="24"/>
        </w:rPr>
        <w:t xml:space="preserve">, </w:t>
      </w:r>
      <w:r w:rsidRPr="00571E5A">
        <w:rPr>
          <w:rFonts w:ascii="Times New Roman" w:hAnsi="Times New Roman" w:cs="Times New Roman"/>
          <w:b/>
          <w:sz w:val="24"/>
          <w:szCs w:val="24"/>
        </w:rPr>
        <w:t>45</w:t>
      </w:r>
      <w:r w:rsidRPr="00571E5A">
        <w:rPr>
          <w:rFonts w:ascii="Times New Roman" w:hAnsi="Times New Roman" w:cs="Times New Roman"/>
          <w:sz w:val="24"/>
          <w:szCs w:val="24"/>
        </w:rPr>
        <w:t>, 1527– 1533</w:t>
      </w:r>
      <w:r>
        <w:rPr>
          <w:rFonts w:ascii="Times New Roman" w:hAnsi="Times New Roman" w:cs="Times New Roman"/>
          <w:sz w:val="24"/>
          <w:szCs w:val="24"/>
        </w:rPr>
        <w:t xml:space="preserve">, </w:t>
      </w:r>
      <w:proofErr w:type="spellStart"/>
      <w:r>
        <w:rPr>
          <w:rFonts w:ascii="Times New Roman" w:hAnsi="Times New Roman" w:cs="Times New Roman"/>
          <w:sz w:val="24"/>
          <w:szCs w:val="24"/>
        </w:rPr>
        <w:t>doi</w:t>
      </w:r>
      <w:proofErr w:type="spellEnd"/>
      <w:r>
        <w:rPr>
          <w:rFonts w:ascii="Times New Roman" w:hAnsi="Times New Roman" w:cs="Times New Roman"/>
          <w:sz w:val="24"/>
          <w:szCs w:val="24"/>
        </w:rPr>
        <w:t xml:space="preserve">: </w:t>
      </w:r>
      <w:r w:rsidRPr="00571E5A">
        <w:rPr>
          <w:rFonts w:ascii="Times New Roman" w:hAnsi="Times New Roman" w:cs="Times New Roman"/>
          <w:sz w:val="24"/>
          <w:szCs w:val="24"/>
        </w:rPr>
        <w:t>10.1002/2017GL076350</w:t>
      </w:r>
      <w:r>
        <w:rPr>
          <w:rFonts w:ascii="Times New Roman" w:hAnsi="Times New Roman" w:cs="Times New Roman"/>
          <w:sz w:val="24"/>
          <w:szCs w:val="24"/>
        </w:rPr>
        <w:t>.</w:t>
      </w:r>
    </w:p>
    <w:p w14:paraId="6DAE0828" w14:textId="4FEDCFA3" w:rsidR="00ED432D" w:rsidRDefault="00ED432D" w:rsidP="00EA373E">
      <w:pPr>
        <w:autoSpaceDE w:val="0"/>
        <w:autoSpaceDN w:val="0"/>
        <w:adjustRightInd w:val="0"/>
        <w:spacing w:after="0" w:line="480" w:lineRule="auto"/>
        <w:ind w:left="360" w:hanging="360"/>
        <w:rPr>
          <w:rFonts w:ascii="Times New Roman" w:hAnsi="Times New Roman" w:cs="Times New Roman"/>
          <w:sz w:val="24"/>
          <w:szCs w:val="24"/>
        </w:rPr>
      </w:pPr>
      <w:proofErr w:type="spellStart"/>
      <w:r>
        <w:rPr>
          <w:rFonts w:ascii="Times New Roman" w:hAnsi="Times New Roman" w:cs="Times New Roman"/>
          <w:sz w:val="24"/>
          <w:szCs w:val="24"/>
        </w:rPr>
        <w:lastRenderedPageBreak/>
        <w:t>Smetacek</w:t>
      </w:r>
      <w:proofErr w:type="spellEnd"/>
      <w:r>
        <w:rPr>
          <w:rFonts w:ascii="Times New Roman" w:hAnsi="Times New Roman" w:cs="Times New Roman"/>
          <w:sz w:val="24"/>
          <w:szCs w:val="24"/>
        </w:rPr>
        <w:t xml:space="preserve">, V. and A. </w:t>
      </w:r>
      <w:proofErr w:type="spellStart"/>
      <w:r>
        <w:rPr>
          <w:rFonts w:ascii="Times New Roman" w:hAnsi="Times New Roman" w:cs="Times New Roman"/>
          <w:sz w:val="24"/>
          <w:szCs w:val="24"/>
        </w:rPr>
        <w:t>Zingone</w:t>
      </w:r>
      <w:proofErr w:type="spellEnd"/>
      <w:r>
        <w:rPr>
          <w:rFonts w:ascii="Times New Roman" w:hAnsi="Times New Roman" w:cs="Times New Roman"/>
          <w:sz w:val="24"/>
          <w:szCs w:val="24"/>
        </w:rPr>
        <w:t>, 2013:</w:t>
      </w:r>
      <w:r w:rsidRPr="00ED432D">
        <w:rPr>
          <w:rFonts w:ascii="Times New Roman" w:hAnsi="Times New Roman" w:cs="Times New Roman"/>
          <w:sz w:val="24"/>
          <w:szCs w:val="24"/>
        </w:rPr>
        <w:t xml:space="preserve"> Green and golden seaweed tides on the rise</w:t>
      </w:r>
      <w:r>
        <w:rPr>
          <w:rFonts w:ascii="Times New Roman" w:hAnsi="Times New Roman" w:cs="Times New Roman"/>
          <w:sz w:val="24"/>
          <w:szCs w:val="24"/>
        </w:rPr>
        <w:t>.</w:t>
      </w:r>
      <w:r w:rsidRPr="00ED432D">
        <w:rPr>
          <w:rFonts w:ascii="Times New Roman" w:hAnsi="Times New Roman" w:cs="Times New Roman"/>
          <w:sz w:val="24"/>
          <w:szCs w:val="24"/>
        </w:rPr>
        <w:t xml:space="preserve"> </w:t>
      </w:r>
      <w:r w:rsidRPr="00ED432D">
        <w:rPr>
          <w:rFonts w:ascii="Times New Roman" w:hAnsi="Times New Roman" w:cs="Times New Roman"/>
          <w:i/>
          <w:sz w:val="24"/>
          <w:szCs w:val="24"/>
        </w:rPr>
        <w:t>Nature</w:t>
      </w:r>
      <w:r>
        <w:rPr>
          <w:rFonts w:ascii="Times New Roman" w:hAnsi="Times New Roman" w:cs="Times New Roman"/>
          <w:sz w:val="24"/>
          <w:szCs w:val="24"/>
        </w:rPr>
        <w:t xml:space="preserve">, </w:t>
      </w:r>
      <w:r w:rsidRPr="00ED432D">
        <w:rPr>
          <w:rFonts w:ascii="Times New Roman" w:hAnsi="Times New Roman" w:cs="Times New Roman"/>
          <w:b/>
          <w:sz w:val="24"/>
          <w:szCs w:val="24"/>
        </w:rPr>
        <w:t>504</w:t>
      </w:r>
      <w:r>
        <w:rPr>
          <w:rFonts w:ascii="Times New Roman" w:hAnsi="Times New Roman" w:cs="Times New Roman"/>
          <w:sz w:val="24"/>
          <w:szCs w:val="24"/>
        </w:rPr>
        <w:t xml:space="preserve">, </w:t>
      </w:r>
      <w:r w:rsidR="002631DD">
        <w:rPr>
          <w:rFonts w:ascii="Times New Roman" w:hAnsi="Times New Roman" w:cs="Times New Roman"/>
          <w:sz w:val="24"/>
          <w:szCs w:val="24"/>
        </w:rPr>
        <w:t xml:space="preserve">84-88, </w:t>
      </w:r>
      <w:proofErr w:type="spellStart"/>
      <w:r w:rsidR="002631DD" w:rsidRPr="002631DD">
        <w:rPr>
          <w:rFonts w:ascii="Times New Roman" w:hAnsi="Times New Roman" w:cs="Times New Roman"/>
          <w:sz w:val="24"/>
          <w:szCs w:val="24"/>
        </w:rPr>
        <w:t>doi</w:t>
      </w:r>
      <w:proofErr w:type="spellEnd"/>
      <w:r w:rsidR="002631DD" w:rsidRPr="002631DD">
        <w:rPr>
          <w:rFonts w:ascii="Times New Roman" w:hAnsi="Times New Roman" w:cs="Times New Roman"/>
          <w:sz w:val="24"/>
          <w:szCs w:val="24"/>
        </w:rPr>
        <w:t>:</w:t>
      </w:r>
      <w:r w:rsidR="00795001">
        <w:rPr>
          <w:rFonts w:ascii="Times New Roman" w:hAnsi="Times New Roman" w:cs="Times New Roman"/>
          <w:sz w:val="24"/>
          <w:szCs w:val="24"/>
        </w:rPr>
        <w:t xml:space="preserve"> </w:t>
      </w:r>
      <w:r w:rsidR="002631DD" w:rsidRPr="002631DD">
        <w:rPr>
          <w:rFonts w:ascii="Times New Roman" w:hAnsi="Times New Roman" w:cs="Times New Roman"/>
          <w:sz w:val="24"/>
          <w:szCs w:val="24"/>
        </w:rPr>
        <w:t>10.1038/nature12860</w:t>
      </w:r>
      <w:r w:rsidR="002631DD">
        <w:rPr>
          <w:rFonts w:ascii="Times New Roman" w:hAnsi="Times New Roman" w:cs="Times New Roman"/>
          <w:sz w:val="24"/>
          <w:szCs w:val="24"/>
        </w:rPr>
        <w:t>.</w:t>
      </w:r>
    </w:p>
    <w:p w14:paraId="3C6016CB" w14:textId="7AB07E42" w:rsidR="00CE03EC" w:rsidRPr="00ED432D" w:rsidRDefault="00CE03EC" w:rsidP="00EA373E">
      <w:pPr>
        <w:autoSpaceDE w:val="0"/>
        <w:autoSpaceDN w:val="0"/>
        <w:adjustRightInd w:val="0"/>
        <w:spacing w:after="0" w:line="480" w:lineRule="auto"/>
        <w:ind w:left="360" w:hanging="360"/>
        <w:rPr>
          <w:rFonts w:ascii="Times New Roman" w:hAnsi="Times New Roman" w:cs="Times New Roman"/>
          <w:sz w:val="24"/>
          <w:szCs w:val="24"/>
        </w:rPr>
      </w:pPr>
      <w:r w:rsidRPr="005D26F2">
        <w:rPr>
          <w:rFonts w:ascii="Times New Roman" w:hAnsi="Times New Roman" w:cs="Times New Roman"/>
          <w:sz w:val="24"/>
          <w:szCs w:val="24"/>
        </w:rPr>
        <w:t xml:space="preserve">Stackhouse, P. W., D. P. </w:t>
      </w:r>
      <w:proofErr w:type="spellStart"/>
      <w:r w:rsidRPr="005D26F2">
        <w:rPr>
          <w:rFonts w:ascii="Times New Roman" w:hAnsi="Times New Roman" w:cs="Times New Roman"/>
          <w:sz w:val="24"/>
          <w:szCs w:val="24"/>
        </w:rPr>
        <w:t>Kratz</w:t>
      </w:r>
      <w:proofErr w:type="spellEnd"/>
      <w:r w:rsidRPr="005D26F2">
        <w:rPr>
          <w:rFonts w:ascii="Times New Roman" w:hAnsi="Times New Roman" w:cs="Times New Roman"/>
          <w:sz w:val="24"/>
          <w:szCs w:val="24"/>
        </w:rPr>
        <w:t xml:space="preserve">, G. R. </w:t>
      </w:r>
      <w:proofErr w:type="spellStart"/>
      <w:r w:rsidRPr="005D26F2">
        <w:rPr>
          <w:rFonts w:ascii="Times New Roman" w:hAnsi="Times New Roman" w:cs="Times New Roman"/>
          <w:sz w:val="24"/>
          <w:szCs w:val="24"/>
        </w:rPr>
        <w:t>McGarragh</w:t>
      </w:r>
      <w:proofErr w:type="spellEnd"/>
      <w:r w:rsidRPr="005D26F2">
        <w:rPr>
          <w:rFonts w:ascii="Times New Roman" w:hAnsi="Times New Roman" w:cs="Times New Roman"/>
          <w:sz w:val="24"/>
          <w:szCs w:val="24"/>
        </w:rPr>
        <w:t xml:space="preserve">, S. K. Gupta, and E. B. </w:t>
      </w:r>
      <w:proofErr w:type="spellStart"/>
      <w:r w:rsidRPr="005D26F2">
        <w:rPr>
          <w:rFonts w:ascii="Times New Roman" w:hAnsi="Times New Roman" w:cs="Times New Roman"/>
          <w:sz w:val="24"/>
          <w:szCs w:val="24"/>
        </w:rPr>
        <w:t>Geier</w:t>
      </w:r>
      <w:proofErr w:type="spellEnd"/>
      <w:r w:rsidRPr="005D26F2">
        <w:rPr>
          <w:rFonts w:ascii="Times New Roman" w:hAnsi="Times New Roman" w:cs="Times New Roman"/>
          <w:sz w:val="24"/>
          <w:szCs w:val="24"/>
        </w:rPr>
        <w:t>, 2006: Fast Longwave and Shortwave Radiative Flux (</w:t>
      </w:r>
      <w:proofErr w:type="spellStart"/>
      <w:r w:rsidRPr="005D26F2">
        <w:rPr>
          <w:rFonts w:ascii="Times New Roman" w:hAnsi="Times New Roman" w:cs="Times New Roman"/>
          <w:sz w:val="24"/>
          <w:szCs w:val="24"/>
        </w:rPr>
        <w:t>FLASHFlux</w:t>
      </w:r>
      <w:proofErr w:type="spellEnd"/>
      <w:r w:rsidRPr="005D26F2">
        <w:rPr>
          <w:rFonts w:ascii="Times New Roman" w:hAnsi="Times New Roman" w:cs="Times New Roman"/>
          <w:sz w:val="24"/>
          <w:szCs w:val="24"/>
        </w:rPr>
        <w:t>) Products From CERES and MODIS Measurements. 12th Conference on Atmospheric Radiation, American Meteorological Society, Madison, Wisconsin, 10-14 July 2006.</w:t>
      </w:r>
    </w:p>
    <w:p w14:paraId="0DE5BA1A" w14:textId="77777777" w:rsidR="00332403" w:rsidRDefault="00ED432D" w:rsidP="00EA373E">
      <w:pPr>
        <w:spacing w:after="0" w:line="480" w:lineRule="auto"/>
        <w:ind w:left="360" w:hanging="360"/>
        <w:rPr>
          <w:rFonts w:ascii="Times New Roman" w:hAnsi="Times New Roman" w:cs="Times New Roman"/>
          <w:sz w:val="24"/>
          <w:szCs w:val="24"/>
        </w:rPr>
      </w:pPr>
      <w:r w:rsidRPr="00ED432D">
        <w:rPr>
          <w:rFonts w:ascii="Times New Roman" w:hAnsi="Times New Roman" w:cs="Times New Roman"/>
          <w:sz w:val="24"/>
          <w:szCs w:val="24"/>
        </w:rPr>
        <w:t>Stasi, L.</w:t>
      </w:r>
      <w:r>
        <w:rPr>
          <w:rFonts w:ascii="Times New Roman" w:hAnsi="Times New Roman" w:cs="Times New Roman"/>
          <w:sz w:val="24"/>
          <w:szCs w:val="24"/>
        </w:rPr>
        <w:t>, 2015:</w:t>
      </w:r>
      <w:r w:rsidRPr="00ED432D">
        <w:rPr>
          <w:rFonts w:ascii="Times New Roman" w:hAnsi="Times New Roman" w:cs="Times New Roman"/>
          <w:sz w:val="24"/>
          <w:szCs w:val="24"/>
        </w:rPr>
        <w:t xml:space="preserve"> Tourism officials can't hide the threat of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seaweed as it's taking over beaches from Florida to Texas and damaging the environment. </w:t>
      </w:r>
      <w:r w:rsidRPr="00ED432D">
        <w:rPr>
          <w:rFonts w:ascii="Times New Roman" w:hAnsi="Times New Roman" w:cs="Times New Roman"/>
          <w:i/>
          <w:sz w:val="24"/>
          <w:szCs w:val="24"/>
        </w:rPr>
        <w:t>New York Daily News</w:t>
      </w:r>
      <w:r>
        <w:rPr>
          <w:rFonts w:ascii="Times New Roman" w:hAnsi="Times New Roman" w:cs="Times New Roman"/>
          <w:sz w:val="24"/>
          <w:szCs w:val="24"/>
        </w:rPr>
        <w:t>, October 17, 2015.</w:t>
      </w:r>
      <w:r w:rsidRPr="00ED432D">
        <w:rPr>
          <w:rFonts w:ascii="Times New Roman" w:hAnsi="Times New Roman" w:cs="Times New Roman"/>
          <w:sz w:val="24"/>
          <w:szCs w:val="24"/>
        </w:rPr>
        <w:t xml:space="preserve">  </w:t>
      </w:r>
    </w:p>
    <w:p w14:paraId="76AC99E5" w14:textId="09406917" w:rsidR="00862774" w:rsidRPr="00862774" w:rsidRDefault="00862774" w:rsidP="00EA373E">
      <w:pPr>
        <w:spacing w:after="0" w:line="480" w:lineRule="auto"/>
        <w:ind w:left="360" w:hanging="360"/>
        <w:rPr>
          <w:rFonts w:ascii="Times New Roman" w:eastAsia="Times New Roman" w:hAnsi="Times New Roman" w:cs="Times New Roman"/>
          <w:sz w:val="24"/>
          <w:szCs w:val="24"/>
        </w:rPr>
      </w:pPr>
      <w:proofErr w:type="spellStart"/>
      <w:r>
        <w:rPr>
          <w:rFonts w:ascii="Times New Roman" w:eastAsia="Times New Roman" w:hAnsi="Times New Roman" w:cs="Times New Roman"/>
          <w:color w:val="222222"/>
          <w:sz w:val="24"/>
          <w:szCs w:val="24"/>
          <w:shd w:val="clear" w:color="auto" w:fill="FFFFFF"/>
        </w:rPr>
        <w:t>Steidinger</w:t>
      </w:r>
      <w:proofErr w:type="spellEnd"/>
      <w:r>
        <w:rPr>
          <w:rFonts w:ascii="Times New Roman" w:eastAsia="Times New Roman" w:hAnsi="Times New Roman" w:cs="Times New Roman"/>
          <w:color w:val="222222"/>
          <w:sz w:val="24"/>
          <w:szCs w:val="24"/>
          <w:shd w:val="clear" w:color="auto" w:fill="FFFFFF"/>
        </w:rPr>
        <w:t>, K.A., 2009:</w:t>
      </w:r>
      <w:r w:rsidRPr="00862774">
        <w:rPr>
          <w:rFonts w:ascii="Times New Roman" w:eastAsia="Times New Roman" w:hAnsi="Times New Roman" w:cs="Times New Roman"/>
          <w:color w:val="222222"/>
          <w:sz w:val="24"/>
          <w:szCs w:val="24"/>
          <w:shd w:val="clear" w:color="auto" w:fill="FFFFFF"/>
        </w:rPr>
        <w:t xml:space="preserve"> Historical perspective on </w:t>
      </w:r>
      <w:proofErr w:type="spellStart"/>
      <w:r w:rsidRPr="00862774">
        <w:rPr>
          <w:rFonts w:ascii="Times New Roman" w:eastAsia="Times New Roman" w:hAnsi="Times New Roman" w:cs="Times New Roman"/>
          <w:i/>
          <w:color w:val="222222"/>
          <w:sz w:val="24"/>
          <w:szCs w:val="24"/>
          <w:shd w:val="clear" w:color="auto" w:fill="FFFFFF"/>
        </w:rPr>
        <w:t>Karenia</w:t>
      </w:r>
      <w:proofErr w:type="spellEnd"/>
      <w:r w:rsidRPr="00862774">
        <w:rPr>
          <w:rFonts w:ascii="Times New Roman" w:eastAsia="Times New Roman" w:hAnsi="Times New Roman" w:cs="Times New Roman"/>
          <w:i/>
          <w:color w:val="222222"/>
          <w:sz w:val="24"/>
          <w:szCs w:val="24"/>
          <w:shd w:val="clear" w:color="auto" w:fill="FFFFFF"/>
        </w:rPr>
        <w:t xml:space="preserve"> brevis</w:t>
      </w:r>
      <w:r w:rsidRPr="00862774">
        <w:rPr>
          <w:rFonts w:ascii="Times New Roman" w:eastAsia="Times New Roman" w:hAnsi="Times New Roman" w:cs="Times New Roman"/>
          <w:color w:val="222222"/>
          <w:sz w:val="24"/>
          <w:szCs w:val="24"/>
          <w:shd w:val="clear" w:color="auto" w:fill="FFFFFF"/>
        </w:rPr>
        <w:t xml:space="preserve"> red tide research in the Gulf of Mexico. </w:t>
      </w:r>
      <w:r w:rsidRPr="00862774">
        <w:rPr>
          <w:rFonts w:ascii="Times New Roman" w:eastAsia="Times New Roman" w:hAnsi="Times New Roman" w:cs="Times New Roman"/>
          <w:i/>
          <w:iCs/>
          <w:color w:val="222222"/>
          <w:sz w:val="24"/>
          <w:szCs w:val="24"/>
          <w:shd w:val="clear" w:color="auto" w:fill="FFFFFF"/>
        </w:rPr>
        <w:t>Harmful Algae</w:t>
      </w:r>
      <w:r w:rsidRPr="00862774">
        <w:rPr>
          <w:rFonts w:ascii="Times New Roman" w:eastAsia="Times New Roman" w:hAnsi="Times New Roman" w:cs="Times New Roman"/>
          <w:color w:val="222222"/>
          <w:sz w:val="24"/>
          <w:szCs w:val="24"/>
          <w:shd w:val="clear" w:color="auto" w:fill="FFFFFF"/>
        </w:rPr>
        <w:t>, </w:t>
      </w:r>
      <w:r w:rsidRPr="00862774">
        <w:rPr>
          <w:rFonts w:ascii="Times New Roman" w:eastAsia="Times New Roman" w:hAnsi="Times New Roman" w:cs="Times New Roman"/>
          <w:b/>
          <w:i/>
          <w:iCs/>
          <w:color w:val="222222"/>
          <w:sz w:val="24"/>
          <w:szCs w:val="24"/>
          <w:shd w:val="clear" w:color="auto" w:fill="FFFFFF"/>
        </w:rPr>
        <w:t>8</w:t>
      </w:r>
      <w:r>
        <w:rPr>
          <w:rFonts w:ascii="Times New Roman" w:eastAsia="Times New Roman" w:hAnsi="Times New Roman" w:cs="Times New Roman"/>
          <w:color w:val="222222"/>
          <w:sz w:val="24"/>
          <w:szCs w:val="24"/>
          <w:shd w:val="clear" w:color="auto" w:fill="FFFFFF"/>
        </w:rPr>
        <w:t xml:space="preserve">(4), 549-561, </w:t>
      </w:r>
      <w:proofErr w:type="spellStart"/>
      <w:r>
        <w:rPr>
          <w:rFonts w:ascii="Times New Roman" w:eastAsia="Times New Roman" w:hAnsi="Times New Roman" w:cs="Times New Roman"/>
          <w:color w:val="222222"/>
          <w:sz w:val="24"/>
          <w:szCs w:val="24"/>
          <w:shd w:val="clear" w:color="auto" w:fill="FFFFFF"/>
        </w:rPr>
        <w:t>doi</w:t>
      </w:r>
      <w:proofErr w:type="spellEnd"/>
      <w:r>
        <w:rPr>
          <w:rFonts w:ascii="Times New Roman" w:eastAsia="Times New Roman" w:hAnsi="Times New Roman" w:cs="Times New Roman"/>
          <w:color w:val="222222"/>
          <w:sz w:val="24"/>
          <w:szCs w:val="24"/>
          <w:shd w:val="clear" w:color="auto" w:fill="FFFFFF"/>
        </w:rPr>
        <w:t xml:space="preserve">: </w:t>
      </w:r>
      <w:r w:rsidRPr="00862774">
        <w:rPr>
          <w:rFonts w:ascii="Times New Roman" w:eastAsia="Times New Roman" w:hAnsi="Times New Roman" w:cs="Times New Roman"/>
          <w:color w:val="222222"/>
          <w:sz w:val="24"/>
          <w:szCs w:val="24"/>
          <w:shd w:val="clear" w:color="auto" w:fill="FFFFFF"/>
        </w:rPr>
        <w:t>10.1016/j.hal.2008.11.009</w:t>
      </w:r>
      <w:r>
        <w:rPr>
          <w:rFonts w:ascii="Times New Roman" w:eastAsia="Times New Roman" w:hAnsi="Times New Roman" w:cs="Times New Roman"/>
          <w:color w:val="222222"/>
          <w:sz w:val="24"/>
          <w:szCs w:val="24"/>
          <w:shd w:val="clear" w:color="auto" w:fill="FFFFFF"/>
        </w:rPr>
        <w:t>.</w:t>
      </w:r>
    </w:p>
    <w:p w14:paraId="6AC5F582" w14:textId="75414A5E" w:rsidR="00332403" w:rsidRPr="00332403" w:rsidRDefault="00332403" w:rsidP="00EA373E">
      <w:pPr>
        <w:spacing w:after="0" w:line="480" w:lineRule="auto"/>
        <w:ind w:left="360" w:hanging="360"/>
        <w:rPr>
          <w:rFonts w:ascii="Times New Roman" w:hAnsi="Times New Roman" w:cs="Times New Roman"/>
          <w:sz w:val="24"/>
          <w:szCs w:val="24"/>
        </w:rPr>
      </w:pPr>
      <w:r>
        <w:rPr>
          <w:rFonts w:ascii="Times New Roman" w:hAnsi="Times New Roman" w:cs="Times New Roman"/>
          <w:sz w:val="24"/>
          <w:szCs w:val="24"/>
        </w:rPr>
        <w:t>S</w:t>
      </w:r>
      <w:r w:rsidRPr="005D26F2">
        <w:rPr>
          <w:rFonts w:ascii="Times New Roman" w:eastAsia="Times New Roman" w:hAnsi="Times New Roman" w:cs="Times New Roman"/>
          <w:color w:val="000000" w:themeColor="text1"/>
          <w:sz w:val="24"/>
          <w:szCs w:val="24"/>
          <w:shd w:val="clear" w:color="auto" w:fill="FFFFFF"/>
        </w:rPr>
        <w:t xml:space="preserve">utton, A.J., C.L. Sabine, S. </w:t>
      </w:r>
      <w:proofErr w:type="spellStart"/>
      <w:r w:rsidRPr="005D26F2">
        <w:rPr>
          <w:rFonts w:ascii="Times New Roman" w:eastAsia="Times New Roman" w:hAnsi="Times New Roman" w:cs="Times New Roman"/>
          <w:color w:val="000000" w:themeColor="text1"/>
          <w:sz w:val="24"/>
          <w:szCs w:val="24"/>
          <w:shd w:val="clear" w:color="auto" w:fill="FFFFFF"/>
        </w:rPr>
        <w:t>Maenner</w:t>
      </w:r>
      <w:proofErr w:type="spellEnd"/>
      <w:r w:rsidRPr="005D26F2">
        <w:rPr>
          <w:rFonts w:ascii="Times New Roman" w:eastAsia="Times New Roman" w:hAnsi="Times New Roman" w:cs="Times New Roman"/>
          <w:color w:val="000000" w:themeColor="text1"/>
          <w:sz w:val="24"/>
          <w:szCs w:val="24"/>
          <w:shd w:val="clear" w:color="auto" w:fill="FFFFFF"/>
        </w:rPr>
        <w:t>-Jones, N. Lawrence-</w:t>
      </w:r>
      <w:proofErr w:type="spellStart"/>
      <w:r w:rsidRPr="005D26F2">
        <w:rPr>
          <w:rFonts w:ascii="Times New Roman" w:eastAsia="Times New Roman" w:hAnsi="Times New Roman" w:cs="Times New Roman"/>
          <w:color w:val="000000" w:themeColor="text1"/>
          <w:sz w:val="24"/>
          <w:szCs w:val="24"/>
          <w:shd w:val="clear" w:color="auto" w:fill="FFFFFF"/>
        </w:rPr>
        <w:t>Slavas</w:t>
      </w:r>
      <w:proofErr w:type="spellEnd"/>
      <w:r w:rsidRPr="005D26F2">
        <w:rPr>
          <w:rFonts w:ascii="Times New Roman" w:eastAsia="Times New Roman" w:hAnsi="Times New Roman" w:cs="Times New Roman"/>
          <w:color w:val="000000" w:themeColor="text1"/>
          <w:sz w:val="24"/>
          <w:szCs w:val="24"/>
          <w:shd w:val="clear" w:color="auto" w:fill="FFFFFF"/>
        </w:rPr>
        <w:t xml:space="preserve">, C. </w:t>
      </w:r>
      <w:proofErr w:type="spellStart"/>
      <w:r w:rsidRPr="005D26F2">
        <w:rPr>
          <w:rFonts w:ascii="Times New Roman" w:eastAsia="Times New Roman" w:hAnsi="Times New Roman" w:cs="Times New Roman"/>
          <w:color w:val="000000" w:themeColor="text1"/>
          <w:sz w:val="24"/>
          <w:szCs w:val="24"/>
          <w:shd w:val="clear" w:color="auto" w:fill="FFFFFF"/>
        </w:rPr>
        <w:t>Meinig</w:t>
      </w:r>
      <w:proofErr w:type="spellEnd"/>
      <w:r w:rsidRPr="005D26F2">
        <w:rPr>
          <w:rFonts w:ascii="Times New Roman" w:eastAsia="Times New Roman" w:hAnsi="Times New Roman" w:cs="Times New Roman"/>
          <w:color w:val="000000" w:themeColor="text1"/>
          <w:sz w:val="24"/>
          <w:szCs w:val="24"/>
          <w:shd w:val="clear" w:color="auto" w:fill="FFFFFF"/>
        </w:rPr>
        <w:t xml:space="preserve">, R.A. Feely, J.T. Mathis, S. </w:t>
      </w:r>
      <w:proofErr w:type="spellStart"/>
      <w:r w:rsidRPr="005D26F2">
        <w:rPr>
          <w:rFonts w:ascii="Times New Roman" w:eastAsia="Times New Roman" w:hAnsi="Times New Roman" w:cs="Times New Roman"/>
          <w:color w:val="000000" w:themeColor="text1"/>
          <w:sz w:val="24"/>
          <w:szCs w:val="24"/>
          <w:shd w:val="clear" w:color="auto" w:fill="FFFFFF"/>
        </w:rPr>
        <w:t>Musielewicz</w:t>
      </w:r>
      <w:proofErr w:type="spellEnd"/>
      <w:r w:rsidRPr="005D26F2">
        <w:rPr>
          <w:rFonts w:ascii="Times New Roman" w:eastAsia="Times New Roman" w:hAnsi="Times New Roman" w:cs="Times New Roman"/>
          <w:color w:val="000000" w:themeColor="text1"/>
          <w:sz w:val="24"/>
          <w:szCs w:val="24"/>
          <w:shd w:val="clear" w:color="auto" w:fill="FFFFFF"/>
        </w:rPr>
        <w:t xml:space="preserve">, R. </w:t>
      </w:r>
      <w:proofErr w:type="spellStart"/>
      <w:r w:rsidRPr="005D26F2">
        <w:rPr>
          <w:rFonts w:ascii="Times New Roman" w:eastAsia="Times New Roman" w:hAnsi="Times New Roman" w:cs="Times New Roman"/>
          <w:color w:val="000000" w:themeColor="text1"/>
          <w:sz w:val="24"/>
          <w:szCs w:val="24"/>
          <w:shd w:val="clear" w:color="auto" w:fill="FFFFFF"/>
        </w:rPr>
        <w:t>Bott</w:t>
      </w:r>
      <w:proofErr w:type="spellEnd"/>
      <w:r w:rsidRPr="005D26F2">
        <w:rPr>
          <w:rFonts w:ascii="Times New Roman" w:eastAsia="Times New Roman" w:hAnsi="Times New Roman" w:cs="Times New Roman"/>
          <w:color w:val="000000" w:themeColor="text1"/>
          <w:sz w:val="24"/>
          <w:szCs w:val="24"/>
          <w:shd w:val="clear" w:color="auto" w:fill="FFFFFF"/>
        </w:rPr>
        <w:t xml:space="preserve">, P.D. McLain, J. Fought, and A. </w:t>
      </w:r>
      <w:proofErr w:type="spellStart"/>
      <w:r w:rsidRPr="005D26F2">
        <w:rPr>
          <w:rFonts w:ascii="Times New Roman" w:eastAsia="Times New Roman" w:hAnsi="Times New Roman" w:cs="Times New Roman"/>
          <w:color w:val="000000" w:themeColor="text1"/>
          <w:sz w:val="24"/>
          <w:szCs w:val="24"/>
          <w:shd w:val="clear" w:color="auto" w:fill="FFFFFF"/>
        </w:rPr>
        <w:t>Kozyr</w:t>
      </w:r>
      <w:proofErr w:type="spellEnd"/>
      <w:r w:rsidRPr="005D26F2">
        <w:rPr>
          <w:rFonts w:ascii="Times New Roman" w:eastAsia="Times New Roman" w:hAnsi="Times New Roman" w:cs="Times New Roman"/>
          <w:color w:val="000000" w:themeColor="text1"/>
          <w:sz w:val="24"/>
          <w:szCs w:val="24"/>
          <w:shd w:val="clear" w:color="auto" w:fill="FFFFFF"/>
        </w:rPr>
        <w:t>, 2014:</w:t>
      </w:r>
      <w:r w:rsidRPr="005D26F2">
        <w:rPr>
          <w:rStyle w:val="apple-converted-space"/>
          <w:rFonts w:ascii="Times New Roman" w:eastAsia="Times New Roman" w:hAnsi="Times New Roman" w:cs="Times New Roman"/>
          <w:color w:val="000000" w:themeColor="text1"/>
          <w:sz w:val="24"/>
          <w:szCs w:val="24"/>
          <w:shd w:val="clear" w:color="auto" w:fill="FFFFFF"/>
        </w:rPr>
        <w:t> </w:t>
      </w:r>
      <w:hyperlink r:id="rId18" w:history="1">
        <w:r w:rsidRPr="00332403">
          <w:rPr>
            <w:rStyle w:val="Hyperlink"/>
            <w:rFonts w:ascii="Times New Roman" w:hAnsi="Times New Roman" w:cs="Times New Roman"/>
            <w:bCs/>
            <w:color w:val="000000" w:themeColor="text1"/>
            <w:sz w:val="24"/>
            <w:szCs w:val="24"/>
            <w:u w:val="none"/>
            <w:bdr w:val="none" w:sz="0" w:space="0" w:color="auto" w:frame="1"/>
          </w:rPr>
          <w:t>A high-frequency atmospheric and seawater pCO2 data set from 14 open ocean sites using a moored autonomous system</w:t>
        </w:r>
      </w:hyperlink>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proofErr w:type="gramStart"/>
      <w:r w:rsidRPr="00332403">
        <w:rPr>
          <w:rStyle w:val="bodyitalics"/>
          <w:rFonts w:ascii="Times New Roman" w:eastAsia="Times New Roman" w:hAnsi="Times New Roman" w:cs="Times New Roman"/>
          <w:i/>
          <w:iCs/>
          <w:color w:val="000000" w:themeColor="text1"/>
          <w:sz w:val="24"/>
          <w:szCs w:val="24"/>
          <w:bdr w:val="none" w:sz="0" w:space="0" w:color="auto" w:frame="1"/>
        </w:rPr>
        <w:t>Earth Sys.</w:t>
      </w:r>
      <w:proofErr w:type="gramEnd"/>
      <w:r w:rsidRPr="00332403">
        <w:rPr>
          <w:rStyle w:val="bodyitalics"/>
          <w:rFonts w:ascii="Times New Roman" w:eastAsia="Times New Roman" w:hAnsi="Times New Roman" w:cs="Times New Roman"/>
          <w:i/>
          <w:iCs/>
          <w:color w:val="000000" w:themeColor="text1"/>
          <w:sz w:val="24"/>
          <w:szCs w:val="24"/>
          <w:bdr w:val="none" w:sz="0" w:space="0" w:color="auto" w:frame="1"/>
        </w:rPr>
        <w:t xml:space="preserve"> Sci. Data</w:t>
      </w:r>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r w:rsidRPr="00332403">
        <w:rPr>
          <w:rStyle w:val="bodyitalics"/>
          <w:rFonts w:ascii="Times New Roman" w:eastAsia="Times New Roman" w:hAnsi="Times New Roman" w:cs="Times New Roman"/>
          <w:b/>
          <w:iCs/>
          <w:color w:val="000000" w:themeColor="text1"/>
          <w:sz w:val="24"/>
          <w:szCs w:val="24"/>
          <w:bdr w:val="none" w:sz="0" w:space="0" w:color="auto" w:frame="1"/>
        </w:rPr>
        <w:t>6</w:t>
      </w:r>
      <w:r w:rsidRPr="005D26F2">
        <w:rPr>
          <w:rFonts w:ascii="Times New Roman" w:eastAsia="Times New Roman" w:hAnsi="Times New Roman" w:cs="Times New Roman"/>
          <w:color w:val="000000" w:themeColor="text1"/>
          <w:sz w:val="24"/>
          <w:szCs w:val="24"/>
          <w:shd w:val="clear" w:color="auto" w:fill="FFFFFF"/>
        </w:rPr>
        <w:t xml:space="preserve">, 353–366, </w:t>
      </w:r>
      <w:proofErr w:type="spellStart"/>
      <w:r w:rsidRPr="005D26F2">
        <w:rPr>
          <w:rFonts w:ascii="Times New Roman" w:eastAsia="Times New Roman" w:hAnsi="Times New Roman" w:cs="Times New Roman"/>
          <w:color w:val="000000" w:themeColor="text1"/>
          <w:sz w:val="24"/>
          <w:szCs w:val="24"/>
          <w:shd w:val="clear" w:color="auto" w:fill="FFFFFF"/>
        </w:rPr>
        <w:t>doi</w:t>
      </w:r>
      <w:proofErr w:type="spellEnd"/>
      <w:r w:rsidRPr="005D26F2">
        <w:rPr>
          <w:rFonts w:ascii="Times New Roman" w:eastAsia="Times New Roman" w:hAnsi="Times New Roman" w:cs="Times New Roman"/>
          <w:color w:val="000000" w:themeColor="text1"/>
          <w:sz w:val="24"/>
          <w:szCs w:val="24"/>
          <w:shd w:val="clear" w:color="auto" w:fill="FFFFFF"/>
        </w:rPr>
        <w:t>: 10.5194/essd-6-353-2014</w:t>
      </w:r>
      <w:r>
        <w:rPr>
          <w:rFonts w:ascii="Times New Roman" w:eastAsia="Times New Roman" w:hAnsi="Times New Roman" w:cs="Times New Roman"/>
          <w:color w:val="000000" w:themeColor="text1"/>
          <w:sz w:val="24"/>
          <w:szCs w:val="24"/>
          <w:shd w:val="clear" w:color="auto" w:fill="FFFFFF"/>
        </w:rPr>
        <w:t>.</w:t>
      </w:r>
    </w:p>
    <w:p w14:paraId="00E81C88" w14:textId="77777777" w:rsidR="00332403" w:rsidRDefault="00332403" w:rsidP="00EA373E">
      <w:pPr>
        <w:spacing w:after="0" w:line="480" w:lineRule="auto"/>
        <w:ind w:left="360" w:hanging="360"/>
        <w:rPr>
          <w:rFonts w:ascii="Times New Roman" w:eastAsia="Times New Roman" w:hAnsi="Times New Roman" w:cs="Times New Roman"/>
          <w:color w:val="000000" w:themeColor="text1"/>
          <w:sz w:val="24"/>
          <w:szCs w:val="24"/>
          <w:shd w:val="clear" w:color="auto" w:fill="FFFFFF"/>
        </w:rPr>
      </w:pPr>
      <w:r w:rsidRPr="005D26F2">
        <w:rPr>
          <w:rFonts w:ascii="Times New Roman" w:eastAsia="Times New Roman" w:hAnsi="Times New Roman" w:cs="Times New Roman"/>
          <w:color w:val="000000" w:themeColor="text1"/>
          <w:sz w:val="24"/>
          <w:szCs w:val="24"/>
          <w:shd w:val="clear" w:color="auto" w:fill="FFFFFF"/>
        </w:rPr>
        <w:t xml:space="preserve">Sutton, A.J., R. </w:t>
      </w:r>
      <w:proofErr w:type="spellStart"/>
      <w:r w:rsidRPr="005D26F2">
        <w:rPr>
          <w:rFonts w:ascii="Times New Roman" w:eastAsia="Times New Roman" w:hAnsi="Times New Roman" w:cs="Times New Roman"/>
          <w:color w:val="000000" w:themeColor="text1"/>
          <w:sz w:val="24"/>
          <w:szCs w:val="24"/>
          <w:shd w:val="clear" w:color="auto" w:fill="FFFFFF"/>
        </w:rPr>
        <w:t>Wanninkhof</w:t>
      </w:r>
      <w:proofErr w:type="spellEnd"/>
      <w:r w:rsidRPr="005D26F2">
        <w:rPr>
          <w:rFonts w:ascii="Times New Roman" w:eastAsia="Times New Roman" w:hAnsi="Times New Roman" w:cs="Times New Roman"/>
          <w:color w:val="000000" w:themeColor="text1"/>
          <w:sz w:val="24"/>
          <w:szCs w:val="24"/>
          <w:shd w:val="clear" w:color="auto" w:fill="FFFFFF"/>
        </w:rPr>
        <w:t>, C.L. Sabine, R.A. Feely, M.F. Cronin, and R.A. Weller, 2017</w:t>
      </w:r>
      <w:r w:rsidRPr="00332403">
        <w:rPr>
          <w:rFonts w:ascii="Times New Roman" w:eastAsia="Times New Roman" w:hAnsi="Times New Roman" w:cs="Times New Roman"/>
          <w:color w:val="000000" w:themeColor="text1"/>
          <w:sz w:val="24"/>
          <w:szCs w:val="24"/>
          <w:shd w:val="clear" w:color="auto" w:fill="FFFFFF"/>
        </w:rPr>
        <w:t>:</w:t>
      </w:r>
      <w:r w:rsidRPr="00332403">
        <w:rPr>
          <w:rStyle w:val="apple-converted-space"/>
          <w:rFonts w:ascii="Times New Roman" w:eastAsia="Times New Roman" w:hAnsi="Times New Roman" w:cs="Times New Roman"/>
          <w:color w:val="000000" w:themeColor="text1"/>
          <w:sz w:val="24"/>
          <w:szCs w:val="24"/>
          <w:shd w:val="clear" w:color="auto" w:fill="FFFFFF"/>
        </w:rPr>
        <w:t> </w:t>
      </w:r>
      <w:hyperlink r:id="rId19" w:history="1">
        <w:r w:rsidRPr="00332403">
          <w:rPr>
            <w:rStyle w:val="Hyperlink"/>
            <w:rFonts w:ascii="Times New Roman" w:eastAsia="Times New Roman" w:hAnsi="Times New Roman" w:cs="Times New Roman"/>
            <w:bCs/>
            <w:color w:val="000000" w:themeColor="text1"/>
            <w:sz w:val="24"/>
            <w:szCs w:val="24"/>
            <w:u w:val="none"/>
            <w:bdr w:val="none" w:sz="0" w:space="0" w:color="auto" w:frame="1"/>
          </w:rPr>
          <w:t>Variability and trends in surface seawater</w:t>
        </w:r>
        <w:r w:rsidRPr="00332403">
          <w:rPr>
            <w:rStyle w:val="apple-converted-space"/>
            <w:rFonts w:ascii="Times New Roman" w:eastAsia="Times New Roman" w:hAnsi="Times New Roman" w:cs="Times New Roman"/>
            <w:bCs/>
            <w:color w:val="000000" w:themeColor="text1"/>
            <w:sz w:val="24"/>
            <w:szCs w:val="24"/>
            <w:bdr w:val="none" w:sz="0" w:space="0" w:color="auto" w:frame="1"/>
          </w:rPr>
          <w:t> </w:t>
        </w:r>
        <w:r w:rsidRPr="00332403">
          <w:rPr>
            <w:rStyle w:val="Hyperlink"/>
            <w:rFonts w:ascii="Times New Roman" w:eastAsia="Times New Roman" w:hAnsi="Times New Roman" w:cs="Times New Roman"/>
            <w:bCs/>
            <w:iCs/>
            <w:color w:val="000000" w:themeColor="text1"/>
            <w:sz w:val="24"/>
            <w:szCs w:val="24"/>
            <w:u w:val="none"/>
            <w:bdr w:val="none" w:sz="0" w:space="0" w:color="auto" w:frame="1"/>
          </w:rPr>
          <w:t>p</w:t>
        </w:r>
        <w:r w:rsidRPr="00332403">
          <w:rPr>
            <w:rStyle w:val="Hyperlink"/>
            <w:rFonts w:ascii="Times New Roman" w:eastAsia="Times New Roman" w:hAnsi="Times New Roman" w:cs="Times New Roman"/>
            <w:bCs/>
            <w:color w:val="000000" w:themeColor="text1"/>
            <w:sz w:val="24"/>
            <w:szCs w:val="24"/>
            <w:u w:val="none"/>
            <w:bdr w:val="none" w:sz="0" w:space="0" w:color="auto" w:frame="1"/>
          </w:rPr>
          <w:t>CO</w:t>
        </w:r>
        <w:r w:rsidRPr="00332403">
          <w:rPr>
            <w:rStyle w:val="Hyperlink"/>
            <w:rFonts w:ascii="Times New Roman" w:eastAsia="Times New Roman" w:hAnsi="Times New Roman" w:cs="Times New Roman"/>
            <w:bCs/>
            <w:color w:val="000000" w:themeColor="text1"/>
            <w:sz w:val="24"/>
            <w:szCs w:val="24"/>
            <w:u w:val="none"/>
            <w:bdr w:val="none" w:sz="0" w:space="0" w:color="auto" w:frame="1"/>
            <w:vertAlign w:val="subscript"/>
          </w:rPr>
          <w:t>2</w:t>
        </w:r>
        <w:r w:rsidRPr="00332403">
          <w:rPr>
            <w:rStyle w:val="apple-converted-space"/>
            <w:rFonts w:ascii="Times New Roman" w:eastAsia="Times New Roman" w:hAnsi="Times New Roman" w:cs="Times New Roman"/>
            <w:bCs/>
            <w:color w:val="000000" w:themeColor="text1"/>
            <w:sz w:val="24"/>
            <w:szCs w:val="24"/>
            <w:bdr w:val="none" w:sz="0" w:space="0" w:color="auto" w:frame="1"/>
          </w:rPr>
          <w:t> </w:t>
        </w:r>
        <w:r w:rsidRPr="00332403">
          <w:rPr>
            <w:rStyle w:val="Hyperlink"/>
            <w:rFonts w:ascii="Times New Roman" w:eastAsia="Times New Roman" w:hAnsi="Times New Roman" w:cs="Times New Roman"/>
            <w:bCs/>
            <w:color w:val="000000" w:themeColor="text1"/>
            <w:sz w:val="24"/>
            <w:szCs w:val="24"/>
            <w:u w:val="none"/>
            <w:bdr w:val="none" w:sz="0" w:space="0" w:color="auto" w:frame="1"/>
          </w:rPr>
          <w:t>and CO</w:t>
        </w:r>
        <w:r w:rsidRPr="00332403">
          <w:rPr>
            <w:rStyle w:val="Hyperlink"/>
            <w:rFonts w:ascii="Times New Roman" w:eastAsia="Times New Roman" w:hAnsi="Times New Roman" w:cs="Times New Roman"/>
            <w:bCs/>
            <w:color w:val="000000" w:themeColor="text1"/>
            <w:sz w:val="24"/>
            <w:szCs w:val="24"/>
            <w:u w:val="none"/>
            <w:bdr w:val="none" w:sz="0" w:space="0" w:color="auto" w:frame="1"/>
            <w:vertAlign w:val="subscript"/>
          </w:rPr>
          <w:t>2</w:t>
        </w:r>
        <w:r w:rsidRPr="00332403">
          <w:rPr>
            <w:rStyle w:val="apple-converted-space"/>
            <w:rFonts w:ascii="Times New Roman" w:eastAsia="Times New Roman" w:hAnsi="Times New Roman" w:cs="Times New Roman"/>
            <w:bCs/>
            <w:color w:val="000000" w:themeColor="text1"/>
            <w:sz w:val="24"/>
            <w:szCs w:val="24"/>
            <w:bdr w:val="none" w:sz="0" w:space="0" w:color="auto" w:frame="1"/>
          </w:rPr>
          <w:t> </w:t>
        </w:r>
        <w:r w:rsidRPr="00332403">
          <w:rPr>
            <w:rStyle w:val="Hyperlink"/>
            <w:rFonts w:ascii="Times New Roman" w:eastAsia="Times New Roman" w:hAnsi="Times New Roman" w:cs="Times New Roman"/>
            <w:bCs/>
            <w:color w:val="000000" w:themeColor="text1"/>
            <w:sz w:val="24"/>
            <w:szCs w:val="24"/>
            <w:u w:val="none"/>
            <w:bdr w:val="none" w:sz="0" w:space="0" w:color="auto" w:frame="1"/>
          </w:rPr>
          <w:t>flux in the Pacific Ocean</w:t>
        </w:r>
      </w:hyperlink>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proofErr w:type="spellStart"/>
      <w:proofErr w:type="gramStart"/>
      <w:r w:rsidRPr="00332403">
        <w:rPr>
          <w:rStyle w:val="bodyitalics"/>
          <w:rFonts w:ascii="Times New Roman" w:eastAsia="Times New Roman" w:hAnsi="Times New Roman" w:cs="Times New Roman"/>
          <w:i/>
          <w:iCs/>
          <w:color w:val="000000" w:themeColor="text1"/>
          <w:sz w:val="24"/>
          <w:szCs w:val="24"/>
          <w:bdr w:val="none" w:sz="0" w:space="0" w:color="auto" w:frame="1"/>
        </w:rPr>
        <w:t>Geophys</w:t>
      </w:r>
      <w:proofErr w:type="spellEnd"/>
      <w:r w:rsidRPr="00332403">
        <w:rPr>
          <w:rStyle w:val="bodyitalics"/>
          <w:rFonts w:ascii="Times New Roman" w:eastAsia="Times New Roman" w:hAnsi="Times New Roman" w:cs="Times New Roman"/>
          <w:i/>
          <w:iCs/>
          <w:color w:val="000000" w:themeColor="text1"/>
          <w:sz w:val="24"/>
          <w:szCs w:val="24"/>
          <w:bdr w:val="none" w:sz="0" w:space="0" w:color="auto" w:frame="1"/>
        </w:rPr>
        <w:t>.</w:t>
      </w:r>
      <w:proofErr w:type="gramEnd"/>
      <w:r w:rsidRPr="00332403">
        <w:rPr>
          <w:rStyle w:val="bodyitalics"/>
          <w:rFonts w:ascii="Times New Roman" w:eastAsia="Times New Roman" w:hAnsi="Times New Roman" w:cs="Times New Roman"/>
          <w:i/>
          <w:iCs/>
          <w:color w:val="000000" w:themeColor="text1"/>
          <w:sz w:val="24"/>
          <w:szCs w:val="24"/>
          <w:bdr w:val="none" w:sz="0" w:space="0" w:color="auto" w:frame="1"/>
        </w:rPr>
        <w:t xml:space="preserve"> Res. Lett</w:t>
      </w:r>
      <w:r w:rsidRPr="007E4F77">
        <w:rPr>
          <w:rStyle w:val="bodyitalics"/>
          <w:rFonts w:ascii="Times New Roman" w:eastAsia="Times New Roman" w:hAnsi="Times New Roman" w:cs="Times New Roman"/>
          <w:iCs/>
          <w:color w:val="000000" w:themeColor="text1"/>
          <w:sz w:val="24"/>
          <w:szCs w:val="24"/>
          <w:bdr w:val="none" w:sz="0" w:space="0" w:color="auto" w:frame="1"/>
        </w:rPr>
        <w:t>.</w:t>
      </w:r>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r w:rsidRPr="00332403">
        <w:rPr>
          <w:rStyle w:val="bodyitalics"/>
          <w:rFonts w:ascii="Times New Roman" w:eastAsia="Times New Roman" w:hAnsi="Times New Roman" w:cs="Times New Roman"/>
          <w:b/>
          <w:iCs/>
          <w:color w:val="000000" w:themeColor="text1"/>
          <w:sz w:val="24"/>
          <w:szCs w:val="24"/>
          <w:bdr w:val="none" w:sz="0" w:space="0" w:color="auto" w:frame="1"/>
        </w:rPr>
        <w:t>44</w:t>
      </w:r>
      <w:r w:rsidRPr="005D26F2">
        <w:rPr>
          <w:rFonts w:ascii="Times New Roman" w:eastAsia="Times New Roman" w:hAnsi="Times New Roman" w:cs="Times New Roman"/>
          <w:color w:val="000000" w:themeColor="text1"/>
          <w:sz w:val="24"/>
          <w:szCs w:val="24"/>
          <w:shd w:val="clear" w:color="auto" w:fill="FFFFFF"/>
        </w:rPr>
        <w:t xml:space="preserve">(11), 5627–5636, </w:t>
      </w:r>
      <w:proofErr w:type="spellStart"/>
      <w:r w:rsidRPr="005D26F2">
        <w:rPr>
          <w:rFonts w:ascii="Times New Roman" w:eastAsia="Times New Roman" w:hAnsi="Times New Roman" w:cs="Times New Roman"/>
          <w:color w:val="000000" w:themeColor="text1"/>
          <w:sz w:val="24"/>
          <w:szCs w:val="24"/>
          <w:shd w:val="clear" w:color="auto" w:fill="FFFFFF"/>
        </w:rPr>
        <w:t>doi</w:t>
      </w:r>
      <w:proofErr w:type="spellEnd"/>
      <w:r w:rsidRPr="005D26F2">
        <w:rPr>
          <w:rFonts w:ascii="Times New Roman" w:eastAsia="Times New Roman" w:hAnsi="Times New Roman" w:cs="Times New Roman"/>
          <w:color w:val="000000" w:themeColor="text1"/>
          <w:sz w:val="24"/>
          <w:szCs w:val="24"/>
          <w:shd w:val="clear" w:color="auto" w:fill="FFFFFF"/>
        </w:rPr>
        <w:t>: 10.1002/2017GL073814.</w:t>
      </w:r>
    </w:p>
    <w:p w14:paraId="6684D586" w14:textId="477FB6A1" w:rsidR="00332403" w:rsidRPr="00332403" w:rsidRDefault="00332403" w:rsidP="00EA373E">
      <w:pPr>
        <w:spacing w:after="0" w:line="480" w:lineRule="auto"/>
        <w:ind w:left="360" w:hanging="360"/>
        <w:rPr>
          <w:rFonts w:ascii="Times New Roman" w:eastAsia="Times New Roman" w:hAnsi="Times New Roman" w:cs="Times New Roman"/>
          <w:color w:val="000000" w:themeColor="text1"/>
          <w:sz w:val="24"/>
          <w:szCs w:val="24"/>
          <w:shd w:val="clear" w:color="auto" w:fill="FFFFFF"/>
        </w:rPr>
      </w:pPr>
      <w:r w:rsidRPr="005D26F2">
        <w:rPr>
          <w:rFonts w:ascii="Times New Roman" w:hAnsi="Times New Roman" w:cs="Times New Roman"/>
          <w:sz w:val="24"/>
          <w:szCs w:val="24"/>
        </w:rPr>
        <w:t>Sutton, A. J., Feely, R. A., and co-authors, 2019: Autonomous seawater pCO</w:t>
      </w:r>
      <w:r w:rsidRPr="00332403">
        <w:rPr>
          <w:rFonts w:ascii="Times New Roman" w:hAnsi="Times New Roman" w:cs="Times New Roman"/>
          <w:sz w:val="24"/>
          <w:szCs w:val="24"/>
          <w:vertAlign w:val="subscript"/>
        </w:rPr>
        <w:t>2</w:t>
      </w:r>
      <w:r w:rsidRPr="005D26F2">
        <w:rPr>
          <w:rFonts w:ascii="Times New Roman" w:hAnsi="Times New Roman" w:cs="Times New Roman"/>
          <w:sz w:val="24"/>
          <w:szCs w:val="24"/>
        </w:rPr>
        <w:t xml:space="preserve"> and pH time series from 40 surface buoys and the emergence of anthropogenic trends</w:t>
      </w:r>
      <w:r>
        <w:rPr>
          <w:rFonts w:ascii="Times New Roman" w:hAnsi="Times New Roman" w:cs="Times New Roman"/>
          <w:sz w:val="24"/>
          <w:szCs w:val="24"/>
        </w:rPr>
        <w:t>.</w:t>
      </w:r>
      <w:r w:rsidRPr="005D26F2">
        <w:rPr>
          <w:rFonts w:ascii="Times New Roman" w:hAnsi="Times New Roman" w:cs="Times New Roman"/>
          <w:sz w:val="24"/>
          <w:szCs w:val="24"/>
        </w:rPr>
        <w:t xml:space="preserve"> </w:t>
      </w:r>
      <w:r w:rsidRPr="00332403">
        <w:rPr>
          <w:rFonts w:ascii="Times New Roman" w:hAnsi="Times New Roman" w:cs="Times New Roman"/>
          <w:i/>
          <w:sz w:val="24"/>
          <w:szCs w:val="24"/>
        </w:rPr>
        <w:t>Earth Syst. Sci. Data Discuss</w:t>
      </w:r>
      <w:r w:rsidRPr="005D26F2">
        <w:rPr>
          <w:rFonts w:ascii="Times New Roman" w:hAnsi="Times New Roman" w:cs="Times New Roman"/>
          <w:sz w:val="24"/>
          <w:szCs w:val="24"/>
        </w:rPr>
        <w:t xml:space="preserve">., </w:t>
      </w:r>
      <w:r w:rsidR="00BD179B" w:rsidRPr="00BD179B">
        <w:rPr>
          <w:rFonts w:ascii="Times New Roman" w:hAnsi="Times New Roman" w:cs="Times New Roman"/>
          <w:sz w:val="24"/>
          <w:szCs w:val="24"/>
        </w:rPr>
        <w:t>11, 421-439</w:t>
      </w:r>
      <w:r w:rsidR="00BD179B">
        <w:rPr>
          <w:rFonts w:ascii="Times New Roman" w:hAnsi="Times New Roman" w:cs="Times New Roman"/>
          <w:sz w:val="24"/>
          <w:szCs w:val="24"/>
        </w:rPr>
        <w:t xml:space="preserve">, </w:t>
      </w:r>
      <w:proofErr w:type="spellStart"/>
      <w:r w:rsidR="00BD179B">
        <w:rPr>
          <w:rFonts w:ascii="Times New Roman" w:hAnsi="Times New Roman" w:cs="Times New Roman"/>
          <w:sz w:val="24"/>
          <w:szCs w:val="24"/>
        </w:rPr>
        <w:t>doi</w:t>
      </w:r>
      <w:proofErr w:type="spellEnd"/>
      <w:r w:rsidR="00BD179B">
        <w:rPr>
          <w:rFonts w:ascii="Times New Roman" w:hAnsi="Times New Roman" w:cs="Times New Roman"/>
          <w:sz w:val="24"/>
          <w:szCs w:val="24"/>
        </w:rPr>
        <w:t>: 10.5194/essd-2018-114</w:t>
      </w:r>
      <w:r w:rsidRPr="005D26F2">
        <w:rPr>
          <w:rFonts w:ascii="Times New Roman" w:hAnsi="Times New Roman" w:cs="Times New Roman"/>
          <w:sz w:val="24"/>
          <w:szCs w:val="24"/>
        </w:rPr>
        <w:t>.</w:t>
      </w:r>
    </w:p>
    <w:p w14:paraId="375189F1" w14:textId="6956BAFC" w:rsidR="000E622C" w:rsidRDefault="000E622C" w:rsidP="00EA373E">
      <w:pPr>
        <w:spacing w:after="0" w:line="480" w:lineRule="auto"/>
        <w:ind w:left="360" w:hanging="360"/>
        <w:rPr>
          <w:rFonts w:ascii="Times New Roman" w:hAnsi="Times New Roman" w:cs="Times New Roman"/>
          <w:sz w:val="24"/>
          <w:szCs w:val="24"/>
        </w:rPr>
      </w:pPr>
      <w:r w:rsidRPr="005D26F2">
        <w:rPr>
          <w:rFonts w:ascii="Times New Roman" w:hAnsi="Times New Roman" w:cs="Times New Roman"/>
          <w:sz w:val="24"/>
          <w:szCs w:val="24"/>
        </w:rPr>
        <w:t xml:space="preserve">Sweet, W.V., J. Park, J. J. </w:t>
      </w:r>
      <w:proofErr w:type="spellStart"/>
      <w:r w:rsidRPr="005D26F2">
        <w:rPr>
          <w:rFonts w:ascii="Times New Roman" w:hAnsi="Times New Roman" w:cs="Times New Roman"/>
          <w:sz w:val="24"/>
          <w:szCs w:val="24"/>
        </w:rPr>
        <w:t>Marra</w:t>
      </w:r>
      <w:proofErr w:type="spellEnd"/>
      <w:r w:rsidRPr="005D26F2">
        <w:rPr>
          <w:rFonts w:ascii="Times New Roman" w:hAnsi="Times New Roman" w:cs="Times New Roman"/>
          <w:sz w:val="24"/>
          <w:szCs w:val="24"/>
        </w:rPr>
        <w:t xml:space="preserve">, C. </w:t>
      </w:r>
      <w:proofErr w:type="spellStart"/>
      <w:r w:rsidRPr="005D26F2">
        <w:rPr>
          <w:rFonts w:ascii="Times New Roman" w:hAnsi="Times New Roman" w:cs="Times New Roman"/>
          <w:sz w:val="24"/>
          <w:szCs w:val="24"/>
        </w:rPr>
        <w:t>Zervas</w:t>
      </w:r>
      <w:proofErr w:type="spellEnd"/>
      <w:r w:rsidRPr="005D26F2">
        <w:rPr>
          <w:rFonts w:ascii="Times New Roman" w:hAnsi="Times New Roman" w:cs="Times New Roman"/>
          <w:sz w:val="24"/>
          <w:szCs w:val="24"/>
        </w:rPr>
        <w:t>, and S. Gill, 2014: Sea level rise and nuisance flood frequency changes around the United States. NOAA Tech. Rep. NOS CO-OPS 73.</w:t>
      </w:r>
    </w:p>
    <w:p w14:paraId="0D18DBDD" w14:textId="77777777" w:rsidR="00332403" w:rsidRDefault="00332403" w:rsidP="00EA373E">
      <w:pPr>
        <w:spacing w:after="0" w:line="480" w:lineRule="auto"/>
        <w:ind w:left="360" w:hanging="360"/>
        <w:rPr>
          <w:rFonts w:ascii="Times New Roman" w:eastAsia="Times New Roman" w:hAnsi="Times New Roman" w:cs="Times New Roman"/>
          <w:color w:val="000000" w:themeColor="text1"/>
          <w:sz w:val="24"/>
          <w:szCs w:val="24"/>
        </w:rPr>
      </w:pPr>
      <w:r w:rsidRPr="005D26F2">
        <w:rPr>
          <w:rFonts w:ascii="Times New Roman" w:eastAsia="Times New Roman" w:hAnsi="Times New Roman" w:cs="Times New Roman"/>
          <w:color w:val="000000" w:themeColor="text1"/>
          <w:sz w:val="24"/>
          <w:szCs w:val="24"/>
          <w:shd w:val="clear" w:color="auto" w:fill="FFFFFF"/>
        </w:rPr>
        <w:lastRenderedPageBreak/>
        <w:t xml:space="preserve">Takahashi, T., S.C. Sutherland, R. </w:t>
      </w:r>
      <w:proofErr w:type="spellStart"/>
      <w:r w:rsidRPr="005D26F2">
        <w:rPr>
          <w:rFonts w:ascii="Times New Roman" w:eastAsia="Times New Roman" w:hAnsi="Times New Roman" w:cs="Times New Roman"/>
          <w:color w:val="000000" w:themeColor="text1"/>
          <w:sz w:val="24"/>
          <w:szCs w:val="24"/>
          <w:shd w:val="clear" w:color="auto" w:fill="FFFFFF"/>
        </w:rPr>
        <w:t>Wanninkhof</w:t>
      </w:r>
      <w:proofErr w:type="spellEnd"/>
      <w:r w:rsidRPr="005D26F2">
        <w:rPr>
          <w:rFonts w:ascii="Times New Roman" w:eastAsia="Times New Roman" w:hAnsi="Times New Roman" w:cs="Times New Roman"/>
          <w:color w:val="000000" w:themeColor="text1"/>
          <w:sz w:val="24"/>
          <w:szCs w:val="24"/>
          <w:shd w:val="clear" w:color="auto" w:fill="FFFFFF"/>
        </w:rPr>
        <w:t xml:space="preserve">, C. Sweeney, R.A. Feely, D.W. </w:t>
      </w:r>
      <w:proofErr w:type="spellStart"/>
      <w:r w:rsidRPr="005D26F2">
        <w:rPr>
          <w:rFonts w:ascii="Times New Roman" w:eastAsia="Times New Roman" w:hAnsi="Times New Roman" w:cs="Times New Roman"/>
          <w:color w:val="000000" w:themeColor="text1"/>
          <w:sz w:val="24"/>
          <w:szCs w:val="24"/>
          <w:shd w:val="clear" w:color="auto" w:fill="FFFFFF"/>
        </w:rPr>
        <w:t>Chipman</w:t>
      </w:r>
      <w:proofErr w:type="spellEnd"/>
      <w:r w:rsidRPr="005D26F2">
        <w:rPr>
          <w:rFonts w:ascii="Times New Roman" w:eastAsia="Times New Roman" w:hAnsi="Times New Roman" w:cs="Times New Roman"/>
          <w:color w:val="000000" w:themeColor="text1"/>
          <w:sz w:val="24"/>
          <w:szCs w:val="24"/>
          <w:shd w:val="clear" w:color="auto" w:fill="FFFFFF"/>
        </w:rPr>
        <w:t xml:space="preserve">, B. Hales, G. </w:t>
      </w:r>
      <w:proofErr w:type="spellStart"/>
      <w:r w:rsidRPr="005D26F2">
        <w:rPr>
          <w:rFonts w:ascii="Times New Roman" w:eastAsia="Times New Roman" w:hAnsi="Times New Roman" w:cs="Times New Roman"/>
          <w:color w:val="000000" w:themeColor="text1"/>
          <w:sz w:val="24"/>
          <w:szCs w:val="24"/>
          <w:shd w:val="clear" w:color="auto" w:fill="FFFFFF"/>
        </w:rPr>
        <w:t>Friederich</w:t>
      </w:r>
      <w:proofErr w:type="spellEnd"/>
      <w:r w:rsidRPr="005D26F2">
        <w:rPr>
          <w:rFonts w:ascii="Times New Roman" w:eastAsia="Times New Roman" w:hAnsi="Times New Roman" w:cs="Times New Roman"/>
          <w:color w:val="000000" w:themeColor="text1"/>
          <w:sz w:val="24"/>
          <w:szCs w:val="24"/>
          <w:shd w:val="clear" w:color="auto" w:fill="FFFFFF"/>
        </w:rPr>
        <w:t xml:space="preserve">, F. Chavez, C. Sabine, A. Watson, D.C.E. Bakker, U. Schuster, N. </w:t>
      </w:r>
      <w:proofErr w:type="spellStart"/>
      <w:r w:rsidRPr="005D26F2">
        <w:rPr>
          <w:rFonts w:ascii="Times New Roman" w:eastAsia="Times New Roman" w:hAnsi="Times New Roman" w:cs="Times New Roman"/>
          <w:color w:val="000000" w:themeColor="text1"/>
          <w:sz w:val="24"/>
          <w:szCs w:val="24"/>
          <w:shd w:val="clear" w:color="auto" w:fill="FFFFFF"/>
        </w:rPr>
        <w:t>Metzl</w:t>
      </w:r>
      <w:proofErr w:type="spellEnd"/>
      <w:r w:rsidRPr="005D26F2">
        <w:rPr>
          <w:rFonts w:ascii="Times New Roman" w:eastAsia="Times New Roman" w:hAnsi="Times New Roman" w:cs="Times New Roman"/>
          <w:color w:val="000000" w:themeColor="text1"/>
          <w:sz w:val="24"/>
          <w:szCs w:val="24"/>
          <w:shd w:val="clear" w:color="auto" w:fill="FFFFFF"/>
        </w:rPr>
        <w:t xml:space="preserve">, H. Yoshikawa-Inoue, M. Ishii, T. </w:t>
      </w:r>
      <w:proofErr w:type="spellStart"/>
      <w:r w:rsidRPr="005D26F2">
        <w:rPr>
          <w:rFonts w:ascii="Times New Roman" w:eastAsia="Times New Roman" w:hAnsi="Times New Roman" w:cs="Times New Roman"/>
          <w:color w:val="000000" w:themeColor="text1"/>
          <w:sz w:val="24"/>
          <w:szCs w:val="24"/>
          <w:shd w:val="clear" w:color="auto" w:fill="FFFFFF"/>
        </w:rPr>
        <w:t>Midorikawa</w:t>
      </w:r>
      <w:proofErr w:type="spellEnd"/>
      <w:r w:rsidRPr="005D26F2">
        <w:rPr>
          <w:rFonts w:ascii="Times New Roman" w:eastAsia="Times New Roman" w:hAnsi="Times New Roman" w:cs="Times New Roman"/>
          <w:color w:val="000000" w:themeColor="text1"/>
          <w:sz w:val="24"/>
          <w:szCs w:val="24"/>
          <w:shd w:val="clear" w:color="auto" w:fill="FFFFFF"/>
        </w:rPr>
        <w:t xml:space="preserve">, Y. </w:t>
      </w:r>
      <w:proofErr w:type="spellStart"/>
      <w:r w:rsidRPr="005D26F2">
        <w:rPr>
          <w:rFonts w:ascii="Times New Roman" w:eastAsia="Times New Roman" w:hAnsi="Times New Roman" w:cs="Times New Roman"/>
          <w:color w:val="000000" w:themeColor="text1"/>
          <w:sz w:val="24"/>
          <w:szCs w:val="24"/>
          <w:shd w:val="clear" w:color="auto" w:fill="FFFFFF"/>
        </w:rPr>
        <w:t>Nojiri</w:t>
      </w:r>
      <w:proofErr w:type="spellEnd"/>
      <w:r w:rsidRPr="005D26F2">
        <w:rPr>
          <w:rFonts w:ascii="Times New Roman" w:eastAsia="Times New Roman" w:hAnsi="Times New Roman" w:cs="Times New Roman"/>
          <w:color w:val="000000" w:themeColor="text1"/>
          <w:sz w:val="24"/>
          <w:szCs w:val="24"/>
          <w:shd w:val="clear" w:color="auto" w:fill="FFFFFF"/>
        </w:rPr>
        <w:t xml:space="preserve">, A. </w:t>
      </w:r>
      <w:proofErr w:type="spellStart"/>
      <w:r w:rsidRPr="005D26F2">
        <w:rPr>
          <w:rFonts w:ascii="Times New Roman" w:eastAsia="Times New Roman" w:hAnsi="Times New Roman" w:cs="Times New Roman"/>
          <w:color w:val="000000" w:themeColor="text1"/>
          <w:sz w:val="24"/>
          <w:szCs w:val="24"/>
          <w:shd w:val="clear" w:color="auto" w:fill="FFFFFF"/>
        </w:rPr>
        <w:t>Körtzinger</w:t>
      </w:r>
      <w:proofErr w:type="spellEnd"/>
      <w:r w:rsidRPr="005D26F2">
        <w:rPr>
          <w:rFonts w:ascii="Times New Roman" w:eastAsia="Times New Roman" w:hAnsi="Times New Roman" w:cs="Times New Roman"/>
          <w:color w:val="000000" w:themeColor="text1"/>
          <w:sz w:val="24"/>
          <w:szCs w:val="24"/>
          <w:shd w:val="clear" w:color="auto" w:fill="FFFFFF"/>
        </w:rPr>
        <w:t xml:space="preserve">, T. Steinhoff, M. </w:t>
      </w:r>
      <w:proofErr w:type="spellStart"/>
      <w:r w:rsidRPr="005D26F2">
        <w:rPr>
          <w:rFonts w:ascii="Times New Roman" w:eastAsia="Times New Roman" w:hAnsi="Times New Roman" w:cs="Times New Roman"/>
          <w:color w:val="000000" w:themeColor="text1"/>
          <w:sz w:val="24"/>
          <w:szCs w:val="24"/>
          <w:shd w:val="clear" w:color="auto" w:fill="FFFFFF"/>
        </w:rPr>
        <w:t>Hopemma</w:t>
      </w:r>
      <w:proofErr w:type="spellEnd"/>
      <w:r w:rsidRPr="005D26F2">
        <w:rPr>
          <w:rFonts w:ascii="Times New Roman" w:eastAsia="Times New Roman" w:hAnsi="Times New Roman" w:cs="Times New Roman"/>
          <w:color w:val="000000" w:themeColor="text1"/>
          <w:sz w:val="24"/>
          <w:szCs w:val="24"/>
          <w:shd w:val="clear" w:color="auto" w:fill="FFFFFF"/>
        </w:rPr>
        <w:t xml:space="preserve">, J. </w:t>
      </w:r>
      <w:proofErr w:type="spellStart"/>
      <w:r w:rsidRPr="005D26F2">
        <w:rPr>
          <w:rFonts w:ascii="Times New Roman" w:eastAsia="Times New Roman" w:hAnsi="Times New Roman" w:cs="Times New Roman"/>
          <w:color w:val="000000" w:themeColor="text1"/>
          <w:sz w:val="24"/>
          <w:szCs w:val="24"/>
          <w:shd w:val="clear" w:color="auto" w:fill="FFFFFF"/>
        </w:rPr>
        <w:t>Olafsson</w:t>
      </w:r>
      <w:proofErr w:type="spellEnd"/>
      <w:r w:rsidRPr="005D26F2">
        <w:rPr>
          <w:rFonts w:ascii="Times New Roman" w:eastAsia="Times New Roman" w:hAnsi="Times New Roman" w:cs="Times New Roman"/>
          <w:color w:val="000000" w:themeColor="text1"/>
          <w:sz w:val="24"/>
          <w:szCs w:val="24"/>
          <w:shd w:val="clear" w:color="auto" w:fill="FFFFFF"/>
        </w:rPr>
        <w:t xml:space="preserve">, T.S. </w:t>
      </w:r>
      <w:proofErr w:type="spellStart"/>
      <w:r w:rsidRPr="005D26F2">
        <w:rPr>
          <w:rFonts w:ascii="Times New Roman" w:eastAsia="Times New Roman" w:hAnsi="Times New Roman" w:cs="Times New Roman"/>
          <w:color w:val="000000" w:themeColor="text1"/>
          <w:sz w:val="24"/>
          <w:szCs w:val="24"/>
          <w:shd w:val="clear" w:color="auto" w:fill="FFFFFF"/>
        </w:rPr>
        <w:t>Arnarson</w:t>
      </w:r>
      <w:proofErr w:type="spellEnd"/>
      <w:r w:rsidRPr="005D26F2">
        <w:rPr>
          <w:rFonts w:ascii="Times New Roman" w:eastAsia="Times New Roman" w:hAnsi="Times New Roman" w:cs="Times New Roman"/>
          <w:color w:val="000000" w:themeColor="text1"/>
          <w:sz w:val="24"/>
          <w:szCs w:val="24"/>
          <w:shd w:val="clear" w:color="auto" w:fill="FFFFFF"/>
        </w:rPr>
        <w:t xml:space="preserve">, B. Tilbrook, T. </w:t>
      </w:r>
      <w:proofErr w:type="spellStart"/>
      <w:r w:rsidRPr="005D26F2">
        <w:rPr>
          <w:rFonts w:ascii="Times New Roman" w:eastAsia="Times New Roman" w:hAnsi="Times New Roman" w:cs="Times New Roman"/>
          <w:color w:val="000000" w:themeColor="text1"/>
          <w:sz w:val="24"/>
          <w:szCs w:val="24"/>
          <w:shd w:val="clear" w:color="auto" w:fill="FFFFFF"/>
        </w:rPr>
        <w:t>Johannessen</w:t>
      </w:r>
      <w:proofErr w:type="spellEnd"/>
      <w:r w:rsidRPr="005D26F2">
        <w:rPr>
          <w:rFonts w:ascii="Times New Roman" w:eastAsia="Times New Roman" w:hAnsi="Times New Roman" w:cs="Times New Roman"/>
          <w:color w:val="000000" w:themeColor="text1"/>
          <w:sz w:val="24"/>
          <w:szCs w:val="24"/>
          <w:shd w:val="clear" w:color="auto" w:fill="FFFFFF"/>
        </w:rPr>
        <w:t xml:space="preserve">, A. Olsen, R. </w:t>
      </w:r>
      <w:proofErr w:type="spellStart"/>
      <w:r w:rsidRPr="005D26F2">
        <w:rPr>
          <w:rFonts w:ascii="Times New Roman" w:eastAsia="Times New Roman" w:hAnsi="Times New Roman" w:cs="Times New Roman"/>
          <w:color w:val="000000" w:themeColor="text1"/>
          <w:sz w:val="24"/>
          <w:szCs w:val="24"/>
          <w:shd w:val="clear" w:color="auto" w:fill="FFFFFF"/>
        </w:rPr>
        <w:t>Bellerby</w:t>
      </w:r>
      <w:proofErr w:type="spellEnd"/>
      <w:r w:rsidRPr="005D26F2">
        <w:rPr>
          <w:rFonts w:ascii="Times New Roman" w:eastAsia="Times New Roman" w:hAnsi="Times New Roman" w:cs="Times New Roman"/>
          <w:color w:val="000000" w:themeColor="text1"/>
          <w:sz w:val="24"/>
          <w:szCs w:val="24"/>
          <w:shd w:val="clear" w:color="auto" w:fill="FFFFFF"/>
        </w:rPr>
        <w:t xml:space="preserve">, C.S. Wong, B. </w:t>
      </w:r>
      <w:proofErr w:type="spellStart"/>
      <w:r w:rsidRPr="005D26F2">
        <w:rPr>
          <w:rFonts w:ascii="Times New Roman" w:eastAsia="Times New Roman" w:hAnsi="Times New Roman" w:cs="Times New Roman"/>
          <w:color w:val="000000" w:themeColor="text1"/>
          <w:sz w:val="24"/>
          <w:szCs w:val="24"/>
          <w:shd w:val="clear" w:color="auto" w:fill="FFFFFF"/>
        </w:rPr>
        <w:t>Delille</w:t>
      </w:r>
      <w:proofErr w:type="spellEnd"/>
      <w:r w:rsidRPr="005D26F2">
        <w:rPr>
          <w:rFonts w:ascii="Times New Roman" w:eastAsia="Times New Roman" w:hAnsi="Times New Roman" w:cs="Times New Roman"/>
          <w:color w:val="000000" w:themeColor="text1"/>
          <w:sz w:val="24"/>
          <w:szCs w:val="24"/>
          <w:shd w:val="clear" w:color="auto" w:fill="FFFFFF"/>
        </w:rPr>
        <w:t xml:space="preserve">, N.R. Bates, and H.J.W. de </w:t>
      </w:r>
      <w:proofErr w:type="spellStart"/>
      <w:r w:rsidRPr="005D26F2">
        <w:rPr>
          <w:rFonts w:ascii="Times New Roman" w:eastAsia="Times New Roman" w:hAnsi="Times New Roman" w:cs="Times New Roman"/>
          <w:color w:val="000000" w:themeColor="text1"/>
          <w:sz w:val="24"/>
          <w:szCs w:val="24"/>
          <w:shd w:val="clear" w:color="auto" w:fill="FFFFFF"/>
        </w:rPr>
        <w:t>Baar</w:t>
      </w:r>
      <w:proofErr w:type="spellEnd"/>
      <w:r w:rsidRPr="005D26F2">
        <w:rPr>
          <w:rFonts w:ascii="Times New Roman" w:eastAsia="Times New Roman" w:hAnsi="Times New Roman" w:cs="Times New Roman"/>
          <w:color w:val="000000" w:themeColor="text1"/>
          <w:sz w:val="24"/>
          <w:szCs w:val="24"/>
          <w:shd w:val="clear" w:color="auto" w:fill="FFFFFF"/>
        </w:rPr>
        <w:t>, 2009:</w:t>
      </w:r>
      <w:r w:rsidRPr="005D26F2">
        <w:rPr>
          <w:rStyle w:val="apple-converted-space"/>
          <w:rFonts w:ascii="Times New Roman" w:eastAsia="Times New Roman" w:hAnsi="Times New Roman" w:cs="Times New Roman"/>
          <w:color w:val="000000" w:themeColor="text1"/>
          <w:sz w:val="24"/>
          <w:szCs w:val="24"/>
          <w:shd w:val="clear" w:color="auto" w:fill="FFFFFF"/>
        </w:rPr>
        <w:t> </w:t>
      </w:r>
      <w:hyperlink r:id="rId20" w:history="1">
        <w:r w:rsidRPr="00332403">
          <w:rPr>
            <w:rStyle w:val="Hyperlink"/>
            <w:rFonts w:ascii="Times New Roman" w:hAnsi="Times New Roman" w:cs="Times New Roman"/>
            <w:bCs/>
            <w:color w:val="000000" w:themeColor="text1"/>
            <w:sz w:val="24"/>
            <w:szCs w:val="24"/>
            <w:u w:val="none"/>
            <w:bdr w:val="none" w:sz="0" w:space="0" w:color="auto" w:frame="1"/>
          </w:rPr>
          <w:t>Climatological mean and decadal change in surface ocean pCO</w:t>
        </w:r>
        <w:r w:rsidRPr="00332403">
          <w:rPr>
            <w:rStyle w:val="Hyperlink"/>
            <w:rFonts w:ascii="Times New Roman" w:hAnsi="Times New Roman" w:cs="Times New Roman"/>
            <w:bCs/>
            <w:color w:val="000000" w:themeColor="text1"/>
            <w:sz w:val="24"/>
            <w:szCs w:val="24"/>
            <w:u w:val="none"/>
            <w:bdr w:val="none" w:sz="0" w:space="0" w:color="auto" w:frame="1"/>
            <w:vertAlign w:val="subscript"/>
          </w:rPr>
          <w:t>2</w:t>
        </w:r>
        <w:r w:rsidRPr="00332403">
          <w:rPr>
            <w:rStyle w:val="Hyperlink"/>
            <w:rFonts w:ascii="Times New Roman" w:hAnsi="Times New Roman" w:cs="Times New Roman"/>
            <w:bCs/>
            <w:color w:val="000000" w:themeColor="text1"/>
            <w:sz w:val="24"/>
            <w:szCs w:val="24"/>
            <w:u w:val="none"/>
            <w:bdr w:val="none" w:sz="0" w:space="0" w:color="auto" w:frame="1"/>
          </w:rPr>
          <w:t>, and net sea-air CO</w:t>
        </w:r>
        <w:r w:rsidRPr="00332403">
          <w:rPr>
            <w:rStyle w:val="Hyperlink"/>
            <w:rFonts w:ascii="Times New Roman" w:hAnsi="Times New Roman" w:cs="Times New Roman"/>
            <w:bCs/>
            <w:color w:val="000000" w:themeColor="text1"/>
            <w:sz w:val="24"/>
            <w:szCs w:val="24"/>
            <w:u w:val="none"/>
            <w:bdr w:val="none" w:sz="0" w:space="0" w:color="auto" w:frame="1"/>
            <w:vertAlign w:val="subscript"/>
          </w:rPr>
          <w:t>2</w:t>
        </w:r>
        <w:r w:rsidRPr="00332403">
          <w:rPr>
            <w:rStyle w:val="apple-converted-space"/>
            <w:rFonts w:ascii="Times New Roman" w:eastAsia="Times New Roman" w:hAnsi="Times New Roman" w:cs="Times New Roman"/>
            <w:bCs/>
            <w:color w:val="000000" w:themeColor="text1"/>
            <w:sz w:val="24"/>
            <w:szCs w:val="24"/>
            <w:bdr w:val="none" w:sz="0" w:space="0" w:color="auto" w:frame="1"/>
          </w:rPr>
          <w:t> </w:t>
        </w:r>
        <w:r w:rsidRPr="00332403">
          <w:rPr>
            <w:rStyle w:val="Hyperlink"/>
            <w:rFonts w:ascii="Times New Roman" w:hAnsi="Times New Roman" w:cs="Times New Roman"/>
            <w:bCs/>
            <w:color w:val="000000" w:themeColor="text1"/>
            <w:sz w:val="24"/>
            <w:szCs w:val="24"/>
            <w:u w:val="none"/>
            <w:bdr w:val="none" w:sz="0" w:space="0" w:color="auto" w:frame="1"/>
          </w:rPr>
          <w:t>flux over the global oceans</w:t>
        </w:r>
      </w:hyperlink>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r w:rsidRPr="00332403">
        <w:rPr>
          <w:rStyle w:val="bodyitalics"/>
          <w:rFonts w:ascii="Times New Roman" w:eastAsia="Times New Roman" w:hAnsi="Times New Roman" w:cs="Times New Roman"/>
          <w:i/>
          <w:iCs/>
          <w:color w:val="000000" w:themeColor="text1"/>
          <w:sz w:val="24"/>
          <w:szCs w:val="24"/>
          <w:bdr w:val="none" w:sz="0" w:space="0" w:color="auto" w:frame="1"/>
        </w:rPr>
        <w:t>Deep-Sea Res. II</w:t>
      </w:r>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r w:rsidRPr="00332403">
        <w:rPr>
          <w:rStyle w:val="bodyitalics"/>
          <w:rFonts w:ascii="Times New Roman" w:eastAsia="Times New Roman" w:hAnsi="Times New Roman" w:cs="Times New Roman"/>
          <w:b/>
          <w:iCs/>
          <w:color w:val="000000" w:themeColor="text1"/>
          <w:sz w:val="24"/>
          <w:szCs w:val="24"/>
          <w:bdr w:val="none" w:sz="0" w:space="0" w:color="auto" w:frame="1"/>
        </w:rPr>
        <w:t>56</w:t>
      </w:r>
      <w:r w:rsidRPr="005D26F2">
        <w:rPr>
          <w:rFonts w:ascii="Times New Roman" w:eastAsia="Times New Roman" w:hAnsi="Times New Roman" w:cs="Times New Roman"/>
          <w:color w:val="000000" w:themeColor="text1"/>
          <w:sz w:val="24"/>
          <w:szCs w:val="24"/>
          <w:shd w:val="clear" w:color="auto" w:fill="FFFFFF"/>
        </w:rPr>
        <w:t xml:space="preserve">(8–10), 554–577, </w:t>
      </w:r>
      <w:proofErr w:type="spellStart"/>
      <w:r w:rsidRPr="005D26F2">
        <w:rPr>
          <w:rFonts w:ascii="Times New Roman" w:eastAsia="Times New Roman" w:hAnsi="Times New Roman" w:cs="Times New Roman"/>
          <w:color w:val="000000" w:themeColor="text1"/>
          <w:sz w:val="24"/>
          <w:szCs w:val="24"/>
          <w:shd w:val="clear" w:color="auto" w:fill="FFFFFF"/>
        </w:rPr>
        <w:t>doi</w:t>
      </w:r>
      <w:proofErr w:type="spellEnd"/>
      <w:r w:rsidRPr="005D26F2">
        <w:rPr>
          <w:rFonts w:ascii="Times New Roman" w:eastAsia="Times New Roman" w:hAnsi="Times New Roman" w:cs="Times New Roman"/>
          <w:color w:val="000000" w:themeColor="text1"/>
          <w:sz w:val="24"/>
          <w:szCs w:val="24"/>
          <w:shd w:val="clear" w:color="auto" w:fill="FFFFFF"/>
        </w:rPr>
        <w:t>: 10.1016/j.dsr2.2008.12.009.</w:t>
      </w:r>
    </w:p>
    <w:p w14:paraId="5E3E87C9" w14:textId="0DB77538" w:rsidR="00332403" w:rsidRPr="00332403" w:rsidRDefault="00332403" w:rsidP="00EA373E">
      <w:pPr>
        <w:spacing w:after="0" w:line="480" w:lineRule="auto"/>
        <w:ind w:left="360" w:hanging="360"/>
        <w:rPr>
          <w:rFonts w:ascii="Times New Roman" w:eastAsia="Times New Roman" w:hAnsi="Times New Roman" w:cs="Times New Roman"/>
          <w:color w:val="000000" w:themeColor="text1"/>
          <w:sz w:val="24"/>
          <w:szCs w:val="24"/>
        </w:rPr>
      </w:pPr>
      <w:r w:rsidRPr="005D26F2">
        <w:rPr>
          <w:rFonts w:ascii="Times New Roman" w:hAnsi="Times New Roman" w:cs="Times New Roman"/>
          <w:bCs/>
          <w:color w:val="000000" w:themeColor="text1"/>
          <w:sz w:val="24"/>
          <w:szCs w:val="24"/>
        </w:rPr>
        <w:t xml:space="preserve">Takahashi, T., S.C. Sutherland, and A. </w:t>
      </w:r>
      <w:proofErr w:type="spellStart"/>
      <w:r w:rsidRPr="005D26F2">
        <w:rPr>
          <w:rFonts w:ascii="Times New Roman" w:hAnsi="Times New Roman" w:cs="Times New Roman"/>
          <w:bCs/>
          <w:color w:val="000000" w:themeColor="text1"/>
          <w:sz w:val="24"/>
          <w:szCs w:val="24"/>
        </w:rPr>
        <w:t>Kozyr</w:t>
      </w:r>
      <w:proofErr w:type="spellEnd"/>
      <w:r w:rsidRPr="005D26F2">
        <w:rPr>
          <w:rFonts w:ascii="Times New Roman" w:hAnsi="Times New Roman" w:cs="Times New Roman"/>
          <w:bCs/>
          <w:color w:val="000000" w:themeColor="text1"/>
          <w:sz w:val="24"/>
          <w:szCs w:val="24"/>
        </w:rPr>
        <w:t>, 2017: Global Ocean Surface Water Partial Pressure of CO</w:t>
      </w:r>
      <w:r w:rsidRPr="005D26F2">
        <w:rPr>
          <w:rFonts w:ascii="Times New Roman" w:hAnsi="Times New Roman" w:cs="Times New Roman"/>
          <w:bCs/>
          <w:color w:val="000000" w:themeColor="text1"/>
          <w:sz w:val="24"/>
          <w:szCs w:val="24"/>
          <w:vertAlign w:val="subscript"/>
        </w:rPr>
        <w:t>2</w:t>
      </w:r>
      <w:r w:rsidRPr="005D26F2">
        <w:rPr>
          <w:rFonts w:ascii="Times New Roman" w:hAnsi="Times New Roman" w:cs="Times New Roman"/>
          <w:bCs/>
          <w:color w:val="000000" w:themeColor="text1"/>
          <w:sz w:val="24"/>
          <w:szCs w:val="24"/>
        </w:rPr>
        <w:t xml:space="preserve"> Database: Measurements Performed During 1957-2016 (Version 2016). ORNL/CDIAC-160, NDP-088(V2015). </w:t>
      </w:r>
      <w:proofErr w:type="gramStart"/>
      <w:r w:rsidRPr="005D26F2">
        <w:rPr>
          <w:rFonts w:ascii="Times New Roman" w:hAnsi="Times New Roman" w:cs="Times New Roman"/>
          <w:bCs/>
          <w:color w:val="000000" w:themeColor="text1"/>
          <w:sz w:val="24"/>
          <w:szCs w:val="24"/>
        </w:rPr>
        <w:t>(NCEI Accession 0160492).</w:t>
      </w:r>
      <w:proofErr w:type="gramEnd"/>
      <w:r w:rsidRPr="005D26F2">
        <w:rPr>
          <w:rFonts w:ascii="Times New Roman" w:hAnsi="Times New Roman" w:cs="Times New Roman"/>
          <w:bCs/>
          <w:color w:val="000000" w:themeColor="text1"/>
          <w:sz w:val="24"/>
          <w:szCs w:val="24"/>
        </w:rPr>
        <w:t xml:space="preserve"> </w:t>
      </w:r>
      <w:proofErr w:type="gramStart"/>
      <w:r w:rsidRPr="005D26F2">
        <w:rPr>
          <w:rFonts w:ascii="Times New Roman" w:hAnsi="Times New Roman" w:cs="Times New Roman"/>
          <w:bCs/>
          <w:color w:val="000000" w:themeColor="text1"/>
          <w:sz w:val="24"/>
          <w:szCs w:val="24"/>
        </w:rPr>
        <w:t>Version 3.3.</w:t>
      </w:r>
      <w:proofErr w:type="gramEnd"/>
      <w:r w:rsidRPr="005D26F2">
        <w:rPr>
          <w:rFonts w:ascii="Times New Roman" w:hAnsi="Times New Roman" w:cs="Times New Roman"/>
          <w:bCs/>
          <w:color w:val="000000" w:themeColor="text1"/>
          <w:sz w:val="24"/>
          <w:szCs w:val="24"/>
        </w:rPr>
        <w:t xml:space="preserve"> </w:t>
      </w:r>
      <w:proofErr w:type="gramStart"/>
      <w:r w:rsidRPr="005D26F2">
        <w:rPr>
          <w:rFonts w:ascii="Times New Roman" w:hAnsi="Times New Roman" w:cs="Times New Roman"/>
          <w:bCs/>
          <w:color w:val="000000" w:themeColor="text1"/>
          <w:sz w:val="24"/>
          <w:szCs w:val="24"/>
        </w:rPr>
        <w:t>NOAA National Centers for Environmental Information.</w:t>
      </w:r>
      <w:proofErr w:type="gramEnd"/>
    </w:p>
    <w:p w14:paraId="29F21B36" w14:textId="2D5ACED9" w:rsidR="00F972AE" w:rsidRDefault="00F972AE" w:rsidP="00EA373E">
      <w:pPr>
        <w:spacing w:after="0" w:line="480" w:lineRule="auto"/>
        <w:ind w:left="360" w:hanging="360"/>
        <w:rPr>
          <w:rFonts w:ascii="Times New Roman" w:eastAsia="Times New Roman" w:hAnsi="Times New Roman" w:cs="Times New Roman"/>
          <w:color w:val="000000" w:themeColor="text1"/>
          <w:sz w:val="24"/>
          <w:szCs w:val="24"/>
        </w:rPr>
      </w:pPr>
      <w:r w:rsidRPr="00FA21A8">
        <w:rPr>
          <w:rFonts w:ascii="Times New Roman" w:eastAsia="Times New Roman" w:hAnsi="Times New Roman" w:cs="Times New Roman"/>
          <w:color w:val="000000" w:themeColor="text1"/>
          <w:sz w:val="24"/>
          <w:szCs w:val="24"/>
        </w:rPr>
        <w:t xml:space="preserve">Talley, L.D., 2003: Shallow, Intermediate, and Deep Overturning Components of the Global Heat Budget. </w:t>
      </w:r>
      <w:r w:rsidRPr="00FA21A8">
        <w:rPr>
          <w:rFonts w:ascii="Times New Roman" w:eastAsia="Times New Roman" w:hAnsi="Times New Roman" w:cs="Times New Roman"/>
          <w:i/>
          <w:iCs/>
          <w:color w:val="000000" w:themeColor="text1"/>
          <w:sz w:val="24"/>
          <w:szCs w:val="24"/>
        </w:rPr>
        <w:t xml:space="preserve">J. Phys. </w:t>
      </w:r>
      <w:proofErr w:type="spellStart"/>
      <w:r w:rsidRPr="00FA21A8">
        <w:rPr>
          <w:rFonts w:ascii="Times New Roman" w:eastAsia="Times New Roman" w:hAnsi="Times New Roman" w:cs="Times New Roman"/>
          <w:i/>
          <w:iCs/>
          <w:color w:val="000000" w:themeColor="text1"/>
          <w:sz w:val="24"/>
          <w:szCs w:val="24"/>
        </w:rPr>
        <w:t>Oceanogr</w:t>
      </w:r>
      <w:proofErr w:type="spellEnd"/>
      <w:r w:rsidRPr="00FA21A8">
        <w:rPr>
          <w:rFonts w:ascii="Times New Roman" w:eastAsia="Times New Roman" w:hAnsi="Times New Roman" w:cs="Times New Roman"/>
          <w:i/>
          <w:iCs/>
          <w:color w:val="000000" w:themeColor="text1"/>
          <w:sz w:val="24"/>
          <w:szCs w:val="24"/>
        </w:rPr>
        <w:t>.,</w:t>
      </w:r>
      <w:r w:rsidRPr="00FA21A8">
        <w:rPr>
          <w:rFonts w:ascii="Times New Roman" w:eastAsia="Times New Roman" w:hAnsi="Times New Roman" w:cs="Times New Roman"/>
          <w:color w:val="000000" w:themeColor="text1"/>
          <w:sz w:val="24"/>
          <w:szCs w:val="24"/>
        </w:rPr>
        <w:t xml:space="preserve"> </w:t>
      </w:r>
      <w:r w:rsidRPr="00FA21A8">
        <w:rPr>
          <w:rFonts w:ascii="Times New Roman" w:eastAsia="Times New Roman" w:hAnsi="Times New Roman" w:cs="Times New Roman"/>
          <w:b/>
          <w:bCs/>
          <w:color w:val="000000" w:themeColor="text1"/>
          <w:sz w:val="24"/>
          <w:szCs w:val="24"/>
        </w:rPr>
        <w:t>33</w:t>
      </w:r>
      <w:r w:rsidRPr="00FA21A8">
        <w:rPr>
          <w:rFonts w:ascii="Times New Roman" w:eastAsia="Times New Roman" w:hAnsi="Times New Roman" w:cs="Times New Roman"/>
          <w:color w:val="000000" w:themeColor="text1"/>
          <w:sz w:val="24"/>
          <w:szCs w:val="24"/>
        </w:rPr>
        <w:t xml:space="preserve">, 530–560, </w:t>
      </w:r>
      <w:proofErr w:type="spellStart"/>
      <w:r w:rsidRPr="00FA21A8">
        <w:rPr>
          <w:rFonts w:ascii="Times New Roman" w:eastAsia="Times New Roman" w:hAnsi="Times New Roman" w:cs="Times New Roman"/>
          <w:color w:val="000000" w:themeColor="text1"/>
          <w:sz w:val="24"/>
          <w:szCs w:val="24"/>
        </w:rPr>
        <w:t>doi</w:t>
      </w:r>
      <w:proofErr w:type="spellEnd"/>
      <w:r w:rsidRPr="00FA21A8">
        <w:rPr>
          <w:rFonts w:ascii="Times New Roman" w:eastAsia="Times New Roman" w:hAnsi="Times New Roman" w:cs="Times New Roman"/>
          <w:color w:val="000000" w:themeColor="text1"/>
          <w:sz w:val="24"/>
          <w:szCs w:val="24"/>
        </w:rPr>
        <w:t>:</w:t>
      </w:r>
      <w:r w:rsidR="00795001">
        <w:rPr>
          <w:rFonts w:ascii="Times New Roman" w:eastAsia="Times New Roman" w:hAnsi="Times New Roman" w:cs="Times New Roman"/>
          <w:color w:val="000000" w:themeColor="text1"/>
          <w:sz w:val="24"/>
          <w:szCs w:val="24"/>
        </w:rPr>
        <w:t xml:space="preserve"> </w:t>
      </w:r>
      <w:r w:rsidRPr="00FA21A8">
        <w:rPr>
          <w:rFonts w:ascii="Times New Roman" w:eastAsia="Times New Roman" w:hAnsi="Times New Roman" w:cs="Times New Roman"/>
          <w:color w:val="000000" w:themeColor="text1"/>
          <w:sz w:val="24"/>
          <w:szCs w:val="24"/>
        </w:rPr>
        <w:t>10.1175/1520-0485(2003)033&lt;0530</w:t>
      </w:r>
      <w:proofErr w:type="gramStart"/>
      <w:r w:rsidRPr="00FA21A8">
        <w:rPr>
          <w:rFonts w:ascii="Times New Roman" w:eastAsia="Times New Roman" w:hAnsi="Times New Roman" w:cs="Times New Roman"/>
          <w:color w:val="000000" w:themeColor="text1"/>
          <w:sz w:val="24"/>
          <w:szCs w:val="24"/>
        </w:rPr>
        <w:t>:SIADOC</w:t>
      </w:r>
      <w:proofErr w:type="gramEnd"/>
      <w:r w:rsidRPr="00FA21A8">
        <w:rPr>
          <w:rFonts w:ascii="Times New Roman" w:eastAsia="Times New Roman" w:hAnsi="Times New Roman" w:cs="Times New Roman"/>
          <w:color w:val="000000" w:themeColor="text1"/>
          <w:sz w:val="24"/>
          <w:szCs w:val="24"/>
        </w:rPr>
        <w:t>&gt;2.0.CO;2.</w:t>
      </w:r>
    </w:p>
    <w:p w14:paraId="6D5EF747" w14:textId="76B97747" w:rsidR="008329B2" w:rsidRPr="00ED432D" w:rsidRDefault="008329B2" w:rsidP="00EA373E">
      <w:pPr>
        <w:pStyle w:val="EndNoteBibliography"/>
        <w:spacing w:after="0" w:line="480" w:lineRule="auto"/>
        <w:ind w:left="360" w:hanging="360"/>
        <w:rPr>
          <w:szCs w:val="24"/>
        </w:rPr>
      </w:pPr>
      <w:r w:rsidRPr="00E928BB">
        <w:rPr>
          <w:rStyle w:val="artauthors"/>
          <w:color w:val="000000"/>
          <w:szCs w:val="24"/>
          <w:shd w:val="clear" w:color="auto" w:fill="FFFFFF"/>
        </w:rPr>
        <w:t>Terray, L., L. Corre, S. Cravatte, T. Delcroix, G. Reverdin, and A. Ribes</w:t>
      </w:r>
      <w:r w:rsidRPr="00E928BB">
        <w:rPr>
          <w:color w:val="000000"/>
          <w:szCs w:val="24"/>
          <w:shd w:val="clear" w:color="auto" w:fill="FFFFFF"/>
        </w:rPr>
        <w:t>, </w:t>
      </w:r>
      <w:r w:rsidRPr="00E928BB">
        <w:rPr>
          <w:rStyle w:val="year"/>
          <w:color w:val="000000"/>
          <w:szCs w:val="24"/>
          <w:shd w:val="clear" w:color="auto" w:fill="FFFFFF"/>
        </w:rPr>
        <w:t>2012</w:t>
      </w:r>
      <w:r w:rsidRPr="00E928BB">
        <w:rPr>
          <w:color w:val="000000"/>
          <w:szCs w:val="24"/>
          <w:shd w:val="clear" w:color="auto" w:fill="FFFFFF"/>
        </w:rPr>
        <w:t>: </w:t>
      </w:r>
      <w:r w:rsidRPr="00E928BB">
        <w:rPr>
          <w:rStyle w:val="arttitle"/>
          <w:color w:val="000000"/>
          <w:szCs w:val="24"/>
          <w:shd w:val="clear" w:color="auto" w:fill="FFFFFF"/>
        </w:rPr>
        <w:t>Near-Surface Salinity as Nature’s Rain Gauge to Detect Human Influence on the Tropical Water Cycle.</w:t>
      </w:r>
      <w:r w:rsidRPr="00E928BB">
        <w:rPr>
          <w:color w:val="000000"/>
          <w:szCs w:val="24"/>
          <w:shd w:val="clear" w:color="auto" w:fill="FFFFFF"/>
        </w:rPr>
        <w:t> </w:t>
      </w:r>
      <w:r w:rsidRPr="00E928BB">
        <w:rPr>
          <w:rStyle w:val="journalname"/>
          <w:i/>
          <w:iCs/>
          <w:color w:val="000000"/>
          <w:szCs w:val="24"/>
          <w:shd w:val="clear" w:color="auto" w:fill="FFFFFF"/>
        </w:rPr>
        <w:t>J. Climate,</w:t>
      </w:r>
      <w:r w:rsidRPr="00E928BB">
        <w:rPr>
          <w:color w:val="000000"/>
          <w:szCs w:val="24"/>
          <w:shd w:val="clear" w:color="auto" w:fill="FFFFFF"/>
        </w:rPr>
        <w:t> </w:t>
      </w:r>
      <w:r w:rsidRPr="00E928BB">
        <w:rPr>
          <w:rStyle w:val="volume"/>
          <w:b/>
          <w:bCs/>
          <w:color w:val="000000"/>
          <w:szCs w:val="24"/>
          <w:shd w:val="clear" w:color="auto" w:fill="FFFFFF"/>
        </w:rPr>
        <w:t>25</w:t>
      </w:r>
      <w:r w:rsidRPr="00E928BB">
        <w:rPr>
          <w:color w:val="000000"/>
          <w:szCs w:val="24"/>
          <w:shd w:val="clear" w:color="auto" w:fill="FFFFFF"/>
        </w:rPr>
        <w:t>, </w:t>
      </w:r>
      <w:r>
        <w:rPr>
          <w:rStyle w:val="page"/>
          <w:color w:val="000000"/>
          <w:szCs w:val="24"/>
          <w:shd w:val="clear" w:color="auto" w:fill="FFFFFF"/>
        </w:rPr>
        <w:t>958–</w:t>
      </w:r>
      <w:r w:rsidRPr="00E928BB">
        <w:rPr>
          <w:rStyle w:val="page"/>
          <w:color w:val="000000"/>
          <w:szCs w:val="24"/>
          <w:shd w:val="clear" w:color="auto" w:fill="FFFFFF"/>
        </w:rPr>
        <w:t>977, </w:t>
      </w:r>
      <w:r w:rsidRPr="00E928BB">
        <w:rPr>
          <w:szCs w:val="24"/>
        </w:rPr>
        <w:t>doi:</w:t>
      </w:r>
      <w:r w:rsidR="00795001">
        <w:rPr>
          <w:szCs w:val="24"/>
        </w:rPr>
        <w:t xml:space="preserve"> </w:t>
      </w:r>
      <w:r>
        <w:rPr>
          <w:rStyle w:val="doi"/>
          <w:color w:val="000000"/>
          <w:szCs w:val="24"/>
          <w:shd w:val="clear" w:color="auto" w:fill="FFFFFF"/>
        </w:rPr>
        <w:t>10.1175/JCLI-D-10-05025.1.</w:t>
      </w:r>
    </w:p>
    <w:p w14:paraId="522A84AB" w14:textId="64E4A4ED" w:rsidR="00ED432D" w:rsidRDefault="00ED432D" w:rsidP="00EA373E">
      <w:pPr>
        <w:spacing w:after="0" w:line="480" w:lineRule="auto"/>
        <w:ind w:left="360" w:hanging="360"/>
        <w:rPr>
          <w:rFonts w:ascii="Times New Roman" w:hAnsi="Times New Roman" w:cs="Times New Roman"/>
          <w:sz w:val="24"/>
          <w:szCs w:val="24"/>
        </w:rPr>
      </w:pPr>
      <w:r>
        <w:rPr>
          <w:rFonts w:ascii="Times New Roman" w:hAnsi="Times New Roman" w:cs="Times New Roman"/>
          <w:sz w:val="24"/>
          <w:szCs w:val="24"/>
        </w:rPr>
        <w:t xml:space="preserve">Turner, J., and J. </w:t>
      </w:r>
      <w:proofErr w:type="spellStart"/>
      <w:r>
        <w:rPr>
          <w:rFonts w:ascii="Times New Roman" w:hAnsi="Times New Roman" w:cs="Times New Roman"/>
          <w:sz w:val="24"/>
          <w:szCs w:val="24"/>
        </w:rPr>
        <w:t>Rooker</w:t>
      </w:r>
      <w:proofErr w:type="spellEnd"/>
      <w:r>
        <w:rPr>
          <w:rFonts w:ascii="Times New Roman" w:hAnsi="Times New Roman" w:cs="Times New Roman"/>
          <w:sz w:val="24"/>
          <w:szCs w:val="24"/>
        </w:rPr>
        <w:t>, 2006:</w:t>
      </w:r>
      <w:r w:rsidRPr="00ED432D">
        <w:rPr>
          <w:rFonts w:ascii="Times New Roman" w:hAnsi="Times New Roman" w:cs="Times New Roman"/>
          <w:sz w:val="24"/>
          <w:szCs w:val="24"/>
        </w:rPr>
        <w:t xml:space="preserve"> Fatty acid composition of flora and fauna associated with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mats in the Gulf of Mexico. </w:t>
      </w:r>
      <w:r w:rsidRPr="00ED432D">
        <w:rPr>
          <w:rFonts w:ascii="Times New Roman" w:hAnsi="Times New Roman" w:cs="Times New Roman"/>
          <w:i/>
          <w:sz w:val="24"/>
          <w:szCs w:val="24"/>
        </w:rPr>
        <w:t>Mar. Bio.</w:t>
      </w:r>
      <w:r>
        <w:rPr>
          <w:rFonts w:ascii="Times New Roman" w:hAnsi="Times New Roman" w:cs="Times New Roman"/>
          <w:sz w:val="24"/>
          <w:szCs w:val="24"/>
        </w:rPr>
        <w:t xml:space="preserve">, </w:t>
      </w:r>
      <w:r w:rsidRPr="00ED432D">
        <w:rPr>
          <w:rFonts w:ascii="Times New Roman" w:hAnsi="Times New Roman" w:cs="Times New Roman"/>
          <w:b/>
          <w:sz w:val="24"/>
          <w:szCs w:val="24"/>
        </w:rPr>
        <w:t>149</w:t>
      </w:r>
      <w:r>
        <w:rPr>
          <w:rFonts w:ascii="Times New Roman" w:hAnsi="Times New Roman" w:cs="Times New Roman"/>
          <w:sz w:val="24"/>
          <w:szCs w:val="24"/>
        </w:rPr>
        <w:t xml:space="preserve">, </w:t>
      </w:r>
      <w:r w:rsidRPr="00ED432D">
        <w:rPr>
          <w:rFonts w:ascii="Times New Roman" w:hAnsi="Times New Roman" w:cs="Times New Roman"/>
          <w:sz w:val="24"/>
          <w:szCs w:val="24"/>
        </w:rPr>
        <w:t>1025-1036.</w:t>
      </w:r>
    </w:p>
    <w:p w14:paraId="2F196769" w14:textId="16C5F463" w:rsidR="000E622C" w:rsidRDefault="000E622C" w:rsidP="00EA373E">
      <w:pPr>
        <w:spacing w:after="0" w:line="480" w:lineRule="auto"/>
        <w:ind w:left="360" w:hanging="360"/>
        <w:rPr>
          <w:rFonts w:ascii="Times New Roman" w:hAnsi="Times New Roman" w:cs="Times New Roman"/>
          <w:sz w:val="24"/>
          <w:szCs w:val="24"/>
        </w:rPr>
      </w:pPr>
      <w:proofErr w:type="spellStart"/>
      <w:proofErr w:type="gramStart"/>
      <w:r w:rsidRPr="005D26F2">
        <w:rPr>
          <w:rFonts w:ascii="Times New Roman" w:eastAsia="Times New Roman" w:hAnsi="Times New Roman" w:cs="Times New Roman"/>
          <w:sz w:val="24"/>
          <w:szCs w:val="24"/>
        </w:rPr>
        <w:t>Volkov</w:t>
      </w:r>
      <w:proofErr w:type="spellEnd"/>
      <w:r w:rsidRPr="005D26F2">
        <w:rPr>
          <w:rFonts w:ascii="Times New Roman" w:eastAsia="Times New Roman" w:hAnsi="Times New Roman" w:cs="Times New Roman"/>
          <w:sz w:val="24"/>
          <w:szCs w:val="24"/>
        </w:rPr>
        <w:t>, D. L., S.-K.</w:t>
      </w:r>
      <w:proofErr w:type="gramEnd"/>
      <w:r w:rsidRPr="005D26F2">
        <w:rPr>
          <w:rFonts w:ascii="Times New Roman" w:eastAsia="Times New Roman" w:hAnsi="Times New Roman" w:cs="Times New Roman"/>
          <w:sz w:val="24"/>
          <w:szCs w:val="24"/>
        </w:rPr>
        <w:t xml:space="preserve"> Lee, F. W. </w:t>
      </w:r>
      <w:proofErr w:type="spellStart"/>
      <w:r w:rsidRPr="005D26F2">
        <w:rPr>
          <w:rFonts w:ascii="Times New Roman" w:eastAsia="Times New Roman" w:hAnsi="Times New Roman" w:cs="Times New Roman"/>
          <w:sz w:val="24"/>
          <w:szCs w:val="24"/>
        </w:rPr>
        <w:t>Landerer</w:t>
      </w:r>
      <w:proofErr w:type="spellEnd"/>
      <w:r w:rsidRPr="005D26F2">
        <w:rPr>
          <w:rFonts w:ascii="Times New Roman" w:eastAsia="Times New Roman" w:hAnsi="Times New Roman" w:cs="Times New Roman"/>
          <w:sz w:val="24"/>
          <w:szCs w:val="24"/>
        </w:rPr>
        <w:t xml:space="preserve">, and R. Lumpkin, 2017: Decade-long deep-ocean warming detected in the subtropical South Pacific. </w:t>
      </w:r>
      <w:proofErr w:type="spellStart"/>
      <w:proofErr w:type="gramStart"/>
      <w:r w:rsidRPr="005D26F2">
        <w:rPr>
          <w:rFonts w:ascii="Times New Roman" w:eastAsia="Times New Roman" w:hAnsi="Times New Roman" w:cs="Times New Roman"/>
          <w:i/>
          <w:iCs/>
          <w:sz w:val="24"/>
          <w:szCs w:val="24"/>
        </w:rPr>
        <w:t>Geophys</w:t>
      </w:r>
      <w:proofErr w:type="spellEnd"/>
      <w:r w:rsidRPr="005D26F2">
        <w:rPr>
          <w:rFonts w:ascii="Times New Roman" w:eastAsia="Times New Roman" w:hAnsi="Times New Roman" w:cs="Times New Roman"/>
          <w:i/>
          <w:iCs/>
          <w:sz w:val="24"/>
          <w:szCs w:val="24"/>
        </w:rPr>
        <w:t>.</w:t>
      </w:r>
      <w:proofErr w:type="gramEnd"/>
      <w:r w:rsidRPr="005D26F2">
        <w:rPr>
          <w:rFonts w:ascii="Times New Roman" w:eastAsia="Times New Roman" w:hAnsi="Times New Roman" w:cs="Times New Roman"/>
          <w:i/>
          <w:iCs/>
          <w:sz w:val="24"/>
          <w:szCs w:val="24"/>
        </w:rPr>
        <w:t xml:space="preserve"> Res. Lett.</w:t>
      </w:r>
      <w:r w:rsidRPr="005D26F2">
        <w:rPr>
          <w:rFonts w:ascii="Times New Roman" w:eastAsia="Times New Roman" w:hAnsi="Times New Roman" w:cs="Times New Roman"/>
          <w:sz w:val="24"/>
          <w:szCs w:val="24"/>
        </w:rPr>
        <w:t xml:space="preserve">, </w:t>
      </w:r>
      <w:r w:rsidRPr="005D26F2">
        <w:rPr>
          <w:rFonts w:ascii="Times New Roman" w:eastAsia="Times New Roman" w:hAnsi="Times New Roman" w:cs="Times New Roman"/>
          <w:b/>
          <w:bCs/>
          <w:sz w:val="24"/>
          <w:szCs w:val="24"/>
        </w:rPr>
        <w:t>44</w:t>
      </w:r>
      <w:r w:rsidRPr="005D26F2">
        <w:rPr>
          <w:rFonts w:ascii="Times New Roman" w:eastAsia="Times New Roman" w:hAnsi="Times New Roman" w:cs="Times New Roman"/>
          <w:sz w:val="24"/>
          <w:szCs w:val="24"/>
        </w:rPr>
        <w:t xml:space="preserve">, 927–936, </w:t>
      </w:r>
      <w:proofErr w:type="spellStart"/>
      <w:r w:rsidRPr="005D26F2">
        <w:rPr>
          <w:rFonts w:ascii="Times New Roman" w:eastAsia="Times New Roman" w:hAnsi="Times New Roman" w:cs="Times New Roman"/>
          <w:sz w:val="24"/>
          <w:szCs w:val="24"/>
        </w:rPr>
        <w:t>doi</w:t>
      </w:r>
      <w:proofErr w:type="spellEnd"/>
      <w:r w:rsidRPr="005D26F2">
        <w:rPr>
          <w:rFonts w:ascii="Times New Roman" w:eastAsia="Times New Roman" w:hAnsi="Times New Roman" w:cs="Times New Roman"/>
          <w:sz w:val="24"/>
          <w:szCs w:val="24"/>
        </w:rPr>
        <w:t>:</w:t>
      </w:r>
      <w:r w:rsidR="00795001">
        <w:rPr>
          <w:rFonts w:ascii="Times New Roman" w:eastAsia="Times New Roman" w:hAnsi="Times New Roman" w:cs="Times New Roman"/>
          <w:sz w:val="24"/>
          <w:szCs w:val="24"/>
        </w:rPr>
        <w:t xml:space="preserve"> </w:t>
      </w:r>
      <w:r w:rsidRPr="005D26F2">
        <w:rPr>
          <w:rFonts w:ascii="Times New Roman" w:eastAsia="Times New Roman" w:hAnsi="Times New Roman" w:cs="Times New Roman"/>
          <w:sz w:val="24"/>
          <w:szCs w:val="24"/>
        </w:rPr>
        <w:t>10.1002/2016GL071661.</w:t>
      </w:r>
    </w:p>
    <w:p w14:paraId="1585F5EC" w14:textId="5244E1E7" w:rsidR="00F972AE" w:rsidRPr="00ED432D" w:rsidRDefault="00F972AE" w:rsidP="00EA373E">
      <w:pPr>
        <w:spacing w:after="0" w:line="480" w:lineRule="auto"/>
        <w:ind w:left="360" w:hanging="360"/>
        <w:rPr>
          <w:rFonts w:ascii="Times New Roman" w:hAnsi="Times New Roman" w:cs="Times New Roman"/>
          <w:sz w:val="24"/>
          <w:szCs w:val="24"/>
        </w:rPr>
      </w:pPr>
      <w:r w:rsidRPr="008969A7">
        <w:rPr>
          <w:rFonts w:ascii="Times New Roman" w:hAnsi="Times New Roman" w:cs="Times New Roman"/>
          <w:sz w:val="24"/>
          <w:szCs w:val="24"/>
        </w:rPr>
        <w:lastRenderedPageBreak/>
        <w:t xml:space="preserve">Von </w:t>
      </w:r>
      <w:proofErr w:type="spellStart"/>
      <w:r w:rsidRPr="008969A7">
        <w:rPr>
          <w:rFonts w:ascii="Times New Roman" w:hAnsi="Times New Roman" w:cs="Times New Roman"/>
          <w:sz w:val="24"/>
          <w:szCs w:val="24"/>
        </w:rPr>
        <w:t>Storch</w:t>
      </w:r>
      <w:proofErr w:type="spellEnd"/>
      <w:r w:rsidRPr="008969A7">
        <w:rPr>
          <w:rFonts w:ascii="Times New Roman" w:hAnsi="Times New Roman" w:cs="Times New Roman"/>
          <w:sz w:val="24"/>
          <w:szCs w:val="24"/>
        </w:rPr>
        <w:t xml:space="preserve">, H., and F. W. </w:t>
      </w:r>
      <w:proofErr w:type="spellStart"/>
      <w:r w:rsidRPr="008969A7">
        <w:rPr>
          <w:rFonts w:ascii="Times New Roman" w:hAnsi="Times New Roman" w:cs="Times New Roman"/>
          <w:sz w:val="24"/>
          <w:szCs w:val="24"/>
        </w:rPr>
        <w:t>Zwiers</w:t>
      </w:r>
      <w:proofErr w:type="spellEnd"/>
      <w:r w:rsidRPr="008969A7">
        <w:rPr>
          <w:rFonts w:ascii="Times New Roman" w:hAnsi="Times New Roman" w:cs="Times New Roman"/>
          <w:sz w:val="24"/>
          <w:szCs w:val="24"/>
        </w:rPr>
        <w:t xml:space="preserve">, 1999: </w:t>
      </w:r>
      <w:r w:rsidRPr="008969A7">
        <w:rPr>
          <w:rFonts w:ascii="Times New Roman" w:hAnsi="Times New Roman" w:cs="Times New Roman"/>
          <w:i/>
          <w:sz w:val="24"/>
          <w:szCs w:val="24"/>
        </w:rPr>
        <w:t>Statistical Analysis in Climate Research</w:t>
      </w:r>
      <w:r w:rsidRPr="008969A7">
        <w:rPr>
          <w:rFonts w:ascii="Times New Roman" w:hAnsi="Times New Roman" w:cs="Times New Roman"/>
          <w:sz w:val="24"/>
          <w:szCs w:val="24"/>
        </w:rPr>
        <w:t xml:space="preserve">. </w:t>
      </w:r>
      <w:proofErr w:type="gramStart"/>
      <w:r w:rsidRPr="008969A7">
        <w:rPr>
          <w:rFonts w:ascii="Times New Roman" w:hAnsi="Times New Roman" w:cs="Times New Roman"/>
          <w:sz w:val="24"/>
          <w:szCs w:val="24"/>
        </w:rPr>
        <w:t>Cambridge University Press, 484 pp.</w:t>
      </w:r>
      <w:proofErr w:type="gramEnd"/>
    </w:p>
    <w:p w14:paraId="4430815E" w14:textId="3E18902D" w:rsidR="00ED432D" w:rsidRPr="00ED432D" w:rsidRDefault="00ED432D" w:rsidP="00EA373E">
      <w:pPr>
        <w:spacing w:after="0" w:line="480" w:lineRule="auto"/>
        <w:ind w:left="360" w:hanging="360"/>
        <w:rPr>
          <w:rFonts w:ascii="Times New Roman" w:hAnsi="Times New Roman" w:cs="Times New Roman"/>
          <w:sz w:val="24"/>
          <w:szCs w:val="24"/>
        </w:rPr>
      </w:pPr>
      <w:r w:rsidRPr="00ED432D">
        <w:rPr>
          <w:rFonts w:ascii="Times New Roman" w:hAnsi="Times New Roman" w:cs="Times New Roman"/>
          <w:sz w:val="24"/>
          <w:szCs w:val="24"/>
        </w:rPr>
        <w:t>Wang,</w:t>
      </w:r>
      <w:r>
        <w:rPr>
          <w:rFonts w:ascii="Times New Roman" w:hAnsi="Times New Roman" w:cs="Times New Roman"/>
          <w:sz w:val="24"/>
          <w:szCs w:val="24"/>
        </w:rPr>
        <w:t xml:space="preserve"> M., 2018:</w:t>
      </w:r>
      <w:r w:rsidRPr="00ED432D">
        <w:rPr>
          <w:rFonts w:ascii="Times New Roman" w:hAnsi="Times New Roman" w:cs="Times New Roman"/>
          <w:sz w:val="24"/>
          <w:szCs w:val="24"/>
        </w:rPr>
        <w:t xml:space="preserve"> Spatial and temporal distributions of pelagic </w:t>
      </w:r>
      <w:proofErr w:type="spellStart"/>
      <w:r w:rsidRPr="00ED432D">
        <w:rPr>
          <w:rFonts w:ascii="Times New Roman" w:hAnsi="Times New Roman" w:cs="Times New Roman"/>
          <w:i/>
          <w:iCs/>
          <w:sz w:val="24"/>
          <w:szCs w:val="24"/>
        </w:rPr>
        <w:t>Sargassum</w:t>
      </w:r>
      <w:proofErr w:type="spellEnd"/>
      <w:r w:rsidRPr="00ED432D">
        <w:rPr>
          <w:rFonts w:ascii="Times New Roman" w:hAnsi="Times New Roman" w:cs="Times New Roman"/>
          <w:i/>
          <w:iCs/>
          <w:sz w:val="24"/>
          <w:szCs w:val="24"/>
        </w:rPr>
        <w:t xml:space="preserve"> </w:t>
      </w:r>
      <w:r w:rsidRPr="00ED432D">
        <w:rPr>
          <w:rFonts w:ascii="Times New Roman" w:hAnsi="Times New Roman" w:cs="Times New Roman"/>
          <w:sz w:val="24"/>
          <w:szCs w:val="24"/>
        </w:rPr>
        <w:t>in the Intra-Americas Sea and Atlantic Ocean</w:t>
      </w:r>
      <w:r>
        <w:rPr>
          <w:rFonts w:ascii="Times New Roman" w:hAnsi="Times New Roman" w:cs="Times New Roman"/>
          <w:b/>
          <w:bCs/>
          <w:sz w:val="24"/>
          <w:szCs w:val="24"/>
        </w:rPr>
        <w:t>.</w:t>
      </w:r>
      <w:r w:rsidRPr="00ED432D">
        <w:rPr>
          <w:rFonts w:ascii="Times New Roman" w:hAnsi="Times New Roman" w:cs="Times New Roman"/>
          <w:b/>
          <w:bCs/>
          <w:sz w:val="24"/>
          <w:szCs w:val="24"/>
        </w:rPr>
        <w:t xml:space="preserve"> </w:t>
      </w:r>
      <w:proofErr w:type="gramStart"/>
      <w:r w:rsidRPr="00ED432D">
        <w:rPr>
          <w:rFonts w:ascii="Times New Roman" w:hAnsi="Times New Roman" w:cs="Times New Roman"/>
          <w:sz w:val="24"/>
          <w:szCs w:val="24"/>
        </w:rPr>
        <w:t>PhD dissertation, University of South Florida.</w:t>
      </w:r>
      <w:proofErr w:type="gramEnd"/>
      <w:r w:rsidRPr="00ED432D">
        <w:rPr>
          <w:rFonts w:ascii="Times New Roman" w:hAnsi="Times New Roman" w:cs="Times New Roman"/>
          <w:sz w:val="24"/>
          <w:szCs w:val="24"/>
        </w:rPr>
        <w:t xml:space="preserve"> </w:t>
      </w:r>
    </w:p>
    <w:p w14:paraId="13DFC68C" w14:textId="3ABE704B" w:rsidR="00ED432D" w:rsidRPr="00ED432D" w:rsidRDefault="00ED432D" w:rsidP="00EA373E">
      <w:pPr>
        <w:spacing w:after="0" w:line="480" w:lineRule="auto"/>
        <w:ind w:left="360" w:hanging="360"/>
        <w:rPr>
          <w:rFonts w:ascii="Times New Roman" w:hAnsi="Times New Roman" w:cs="Times New Roman"/>
          <w:sz w:val="24"/>
          <w:szCs w:val="24"/>
        </w:rPr>
      </w:pPr>
      <w:r>
        <w:rPr>
          <w:rFonts w:ascii="Times New Roman" w:hAnsi="Times New Roman" w:cs="Times New Roman"/>
          <w:sz w:val="24"/>
          <w:szCs w:val="24"/>
        </w:rPr>
        <w:t>Wang, M., and C. Hu, 2016:</w:t>
      </w:r>
      <w:r w:rsidRPr="00ED432D">
        <w:rPr>
          <w:rFonts w:ascii="Times New Roman" w:hAnsi="Times New Roman" w:cs="Times New Roman"/>
          <w:sz w:val="24"/>
          <w:szCs w:val="24"/>
        </w:rPr>
        <w:t xml:space="preserve"> Mapping and quantifying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distribution and coverage in the Central West Atlantic using MODIS observations. </w:t>
      </w:r>
      <w:r w:rsidRPr="00ED432D">
        <w:rPr>
          <w:rFonts w:ascii="Times New Roman" w:hAnsi="Times New Roman" w:cs="Times New Roman"/>
          <w:i/>
          <w:sz w:val="24"/>
          <w:szCs w:val="24"/>
        </w:rPr>
        <w:t xml:space="preserve">Remote Sens. </w:t>
      </w:r>
      <w:proofErr w:type="gramStart"/>
      <w:r w:rsidRPr="00ED432D">
        <w:rPr>
          <w:rFonts w:ascii="Times New Roman" w:hAnsi="Times New Roman" w:cs="Times New Roman"/>
          <w:i/>
          <w:sz w:val="24"/>
          <w:szCs w:val="24"/>
        </w:rPr>
        <w:t>Environ.</w:t>
      </w:r>
      <w:r w:rsidRPr="00ED432D">
        <w:rPr>
          <w:rFonts w:ascii="Times New Roman" w:hAnsi="Times New Roman" w:cs="Times New Roman"/>
          <w:sz w:val="24"/>
          <w:szCs w:val="24"/>
        </w:rPr>
        <w:t>,</w:t>
      </w:r>
      <w:proofErr w:type="gramEnd"/>
      <w:r w:rsidRPr="00ED432D">
        <w:rPr>
          <w:rFonts w:ascii="Times New Roman" w:hAnsi="Times New Roman" w:cs="Times New Roman"/>
          <w:sz w:val="24"/>
          <w:szCs w:val="24"/>
        </w:rPr>
        <w:t xml:space="preserve"> </w:t>
      </w:r>
      <w:r w:rsidRPr="00ED432D">
        <w:rPr>
          <w:rFonts w:ascii="Times New Roman" w:hAnsi="Times New Roman" w:cs="Times New Roman"/>
          <w:b/>
          <w:sz w:val="24"/>
          <w:szCs w:val="24"/>
        </w:rPr>
        <w:t>183</w:t>
      </w:r>
      <w:r>
        <w:rPr>
          <w:rFonts w:ascii="Times New Roman" w:hAnsi="Times New Roman" w:cs="Times New Roman"/>
          <w:sz w:val="24"/>
          <w:szCs w:val="24"/>
        </w:rPr>
        <w:t xml:space="preserve">, </w:t>
      </w:r>
      <w:r w:rsidRPr="00ED432D">
        <w:rPr>
          <w:rFonts w:ascii="Times New Roman" w:hAnsi="Times New Roman" w:cs="Times New Roman"/>
          <w:sz w:val="24"/>
          <w:szCs w:val="24"/>
        </w:rPr>
        <w:t>350-367.</w:t>
      </w:r>
    </w:p>
    <w:p w14:paraId="0AD0A2B5" w14:textId="0DB87655" w:rsidR="00ED432D" w:rsidRPr="00ED432D" w:rsidRDefault="00ED432D" w:rsidP="00EA373E">
      <w:pPr>
        <w:spacing w:after="0" w:line="480" w:lineRule="auto"/>
        <w:ind w:left="360" w:hanging="360"/>
        <w:rPr>
          <w:rFonts w:ascii="Times New Roman" w:hAnsi="Times New Roman" w:cs="Times New Roman"/>
          <w:sz w:val="24"/>
          <w:szCs w:val="24"/>
        </w:rPr>
      </w:pPr>
      <w:r w:rsidRPr="00ED432D">
        <w:rPr>
          <w:rFonts w:ascii="Times New Roman" w:hAnsi="Times New Roman" w:cs="Times New Roman"/>
          <w:sz w:val="24"/>
          <w:szCs w:val="24"/>
        </w:rPr>
        <w:t>Wang, M., and C. Hu</w:t>
      </w:r>
      <w:r>
        <w:rPr>
          <w:rFonts w:ascii="Times New Roman" w:hAnsi="Times New Roman" w:cs="Times New Roman"/>
          <w:sz w:val="24"/>
          <w:szCs w:val="24"/>
        </w:rPr>
        <w:t>, 2017:</w:t>
      </w:r>
      <w:r w:rsidRPr="00ED432D">
        <w:rPr>
          <w:rFonts w:ascii="Times New Roman" w:hAnsi="Times New Roman" w:cs="Times New Roman"/>
          <w:sz w:val="24"/>
          <w:szCs w:val="24"/>
        </w:rPr>
        <w:t xml:space="preserve"> Predicting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blooms in the Caribbean Sea from MODIS observations. </w:t>
      </w:r>
      <w:proofErr w:type="spellStart"/>
      <w:proofErr w:type="gramStart"/>
      <w:r w:rsidRPr="00ED432D">
        <w:rPr>
          <w:rFonts w:ascii="Times New Roman" w:hAnsi="Times New Roman" w:cs="Times New Roman"/>
          <w:i/>
          <w:sz w:val="24"/>
          <w:szCs w:val="24"/>
        </w:rPr>
        <w:t>Geophys</w:t>
      </w:r>
      <w:proofErr w:type="spellEnd"/>
      <w:r w:rsidRPr="00ED432D">
        <w:rPr>
          <w:rFonts w:ascii="Times New Roman" w:hAnsi="Times New Roman" w:cs="Times New Roman"/>
          <w:i/>
          <w:sz w:val="24"/>
          <w:szCs w:val="24"/>
        </w:rPr>
        <w:t>.</w:t>
      </w:r>
      <w:proofErr w:type="gramEnd"/>
      <w:r w:rsidRPr="00ED432D">
        <w:rPr>
          <w:rFonts w:ascii="Times New Roman" w:hAnsi="Times New Roman" w:cs="Times New Roman"/>
          <w:i/>
          <w:sz w:val="24"/>
          <w:szCs w:val="24"/>
        </w:rPr>
        <w:t xml:space="preserve"> Res. Lett.</w:t>
      </w:r>
      <w:r>
        <w:rPr>
          <w:rFonts w:ascii="Times New Roman" w:hAnsi="Times New Roman" w:cs="Times New Roman"/>
          <w:i/>
          <w:sz w:val="24"/>
          <w:szCs w:val="24"/>
        </w:rPr>
        <w:t>,</w:t>
      </w:r>
      <w:r w:rsidRPr="00ED432D">
        <w:rPr>
          <w:rFonts w:ascii="Times New Roman" w:hAnsi="Times New Roman" w:cs="Times New Roman"/>
          <w:sz w:val="24"/>
          <w:szCs w:val="24"/>
        </w:rPr>
        <w:t xml:space="preserve"> </w:t>
      </w:r>
      <w:r w:rsidRPr="00ED432D">
        <w:rPr>
          <w:rFonts w:ascii="Times New Roman" w:hAnsi="Times New Roman" w:cs="Times New Roman"/>
          <w:b/>
          <w:bCs/>
          <w:sz w:val="24"/>
          <w:szCs w:val="24"/>
        </w:rPr>
        <w:t>44</w:t>
      </w:r>
      <w:r>
        <w:rPr>
          <w:rFonts w:ascii="Times New Roman" w:hAnsi="Times New Roman" w:cs="Times New Roman"/>
          <w:sz w:val="24"/>
          <w:szCs w:val="24"/>
        </w:rPr>
        <w:t>,</w:t>
      </w:r>
      <w:r w:rsidRPr="00ED432D">
        <w:rPr>
          <w:rFonts w:ascii="Times New Roman" w:hAnsi="Times New Roman" w:cs="Times New Roman"/>
          <w:sz w:val="24"/>
          <w:szCs w:val="24"/>
        </w:rPr>
        <w:t xml:space="preserve"> 3265-3273.</w:t>
      </w:r>
    </w:p>
    <w:p w14:paraId="00FEB5ED" w14:textId="7787CF79" w:rsidR="00ED432D" w:rsidRDefault="00ED432D" w:rsidP="00EA373E">
      <w:pPr>
        <w:spacing w:after="0" w:line="480" w:lineRule="auto"/>
        <w:ind w:left="360" w:hanging="360"/>
        <w:rPr>
          <w:rFonts w:ascii="Times New Roman" w:hAnsi="Times New Roman" w:cs="Times New Roman"/>
          <w:sz w:val="24"/>
          <w:szCs w:val="24"/>
        </w:rPr>
      </w:pPr>
      <w:r w:rsidRPr="00ED432D">
        <w:rPr>
          <w:rFonts w:ascii="Times New Roman" w:hAnsi="Times New Roman" w:cs="Times New Roman"/>
          <w:sz w:val="24"/>
          <w:szCs w:val="24"/>
        </w:rPr>
        <w:t xml:space="preserve">Wang, M., C. Hu, J. </w:t>
      </w:r>
      <w:proofErr w:type="spellStart"/>
      <w:r w:rsidRPr="00ED432D">
        <w:rPr>
          <w:rFonts w:ascii="Times New Roman" w:hAnsi="Times New Roman" w:cs="Times New Roman"/>
          <w:sz w:val="24"/>
          <w:szCs w:val="24"/>
        </w:rPr>
        <w:t>Cannizzaro</w:t>
      </w:r>
      <w:proofErr w:type="spellEnd"/>
      <w:r w:rsidRPr="00ED432D">
        <w:rPr>
          <w:rFonts w:ascii="Times New Roman" w:hAnsi="Times New Roman" w:cs="Times New Roman"/>
          <w:sz w:val="24"/>
          <w:szCs w:val="24"/>
        </w:rPr>
        <w:t xml:space="preserve">, D. English, X. Han, D. </w:t>
      </w:r>
      <w:proofErr w:type="spellStart"/>
      <w:r w:rsidRPr="00ED432D">
        <w:rPr>
          <w:rFonts w:ascii="Times New Roman" w:hAnsi="Times New Roman" w:cs="Times New Roman"/>
          <w:sz w:val="24"/>
          <w:szCs w:val="24"/>
        </w:rPr>
        <w:t>Naar</w:t>
      </w:r>
      <w:proofErr w:type="spellEnd"/>
      <w:r w:rsidRPr="00ED432D">
        <w:rPr>
          <w:rFonts w:ascii="Times New Roman" w:hAnsi="Times New Roman" w:cs="Times New Roman"/>
          <w:sz w:val="24"/>
          <w:szCs w:val="24"/>
        </w:rPr>
        <w:t>,</w:t>
      </w:r>
      <w:r w:rsidRPr="00ED432D">
        <w:rPr>
          <w:rFonts w:ascii="Times New Roman" w:hAnsi="Times New Roman" w:cs="Times New Roman"/>
          <w:color w:val="222222"/>
          <w:sz w:val="24"/>
          <w:szCs w:val="24"/>
          <w:shd w:val="clear" w:color="auto" w:fill="FFFFFF"/>
        </w:rPr>
        <w:t xml:space="preserve"> </w:t>
      </w:r>
      <w:r w:rsidRPr="00ED432D">
        <w:rPr>
          <w:rFonts w:ascii="Times New Roman" w:hAnsi="Times New Roman" w:cs="Times New Roman"/>
          <w:sz w:val="24"/>
          <w:szCs w:val="24"/>
        </w:rPr>
        <w:t xml:space="preserve">B. </w:t>
      </w:r>
      <w:proofErr w:type="spellStart"/>
      <w:r w:rsidRPr="00ED432D">
        <w:rPr>
          <w:rFonts w:ascii="Times New Roman" w:hAnsi="Times New Roman" w:cs="Times New Roman"/>
          <w:sz w:val="24"/>
          <w:szCs w:val="24"/>
        </w:rPr>
        <w:t>Lapointe</w:t>
      </w:r>
      <w:proofErr w:type="spellEnd"/>
      <w:r w:rsidRPr="00ED432D">
        <w:rPr>
          <w:rFonts w:ascii="Times New Roman" w:hAnsi="Times New Roman" w:cs="Times New Roman"/>
          <w:sz w:val="24"/>
          <w:szCs w:val="24"/>
        </w:rPr>
        <w:t>, R. Brewton, and F. Hernandez</w:t>
      </w:r>
      <w:r>
        <w:rPr>
          <w:rFonts w:ascii="Times New Roman" w:hAnsi="Times New Roman" w:cs="Times New Roman"/>
          <w:sz w:val="24"/>
          <w:szCs w:val="24"/>
        </w:rPr>
        <w:t>, 2018:</w:t>
      </w:r>
      <w:r w:rsidRPr="00ED432D">
        <w:rPr>
          <w:rFonts w:ascii="Times New Roman" w:hAnsi="Times New Roman" w:cs="Times New Roman"/>
          <w:sz w:val="24"/>
          <w:szCs w:val="24"/>
        </w:rPr>
        <w:t xml:space="preserve"> Remote sensing of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biomass, nutrients, and pigments. </w:t>
      </w:r>
      <w:proofErr w:type="spellStart"/>
      <w:proofErr w:type="gramStart"/>
      <w:r w:rsidRPr="00ED432D">
        <w:rPr>
          <w:rFonts w:ascii="Times New Roman" w:hAnsi="Times New Roman" w:cs="Times New Roman"/>
          <w:i/>
          <w:sz w:val="24"/>
          <w:szCs w:val="24"/>
        </w:rPr>
        <w:t>Geophys</w:t>
      </w:r>
      <w:proofErr w:type="spellEnd"/>
      <w:r w:rsidRPr="00ED432D">
        <w:rPr>
          <w:rFonts w:ascii="Times New Roman" w:hAnsi="Times New Roman" w:cs="Times New Roman"/>
          <w:i/>
          <w:sz w:val="24"/>
          <w:szCs w:val="24"/>
        </w:rPr>
        <w:t>.</w:t>
      </w:r>
      <w:proofErr w:type="gramEnd"/>
      <w:r w:rsidRPr="00ED432D">
        <w:rPr>
          <w:rFonts w:ascii="Times New Roman" w:hAnsi="Times New Roman" w:cs="Times New Roman"/>
          <w:i/>
          <w:sz w:val="24"/>
          <w:szCs w:val="24"/>
        </w:rPr>
        <w:t xml:space="preserve"> Res. Lett.</w:t>
      </w:r>
      <w:r w:rsidRPr="00ED432D">
        <w:rPr>
          <w:rFonts w:ascii="Times New Roman" w:hAnsi="Times New Roman" w:cs="Times New Roman"/>
          <w:sz w:val="24"/>
          <w:szCs w:val="24"/>
        </w:rPr>
        <w:t xml:space="preserve">, </w:t>
      </w:r>
      <w:r w:rsidRPr="00ED432D">
        <w:rPr>
          <w:rFonts w:ascii="Times New Roman" w:hAnsi="Times New Roman" w:cs="Times New Roman"/>
          <w:b/>
          <w:sz w:val="24"/>
          <w:szCs w:val="24"/>
        </w:rPr>
        <w:t>45</w:t>
      </w:r>
      <w:r>
        <w:rPr>
          <w:rFonts w:ascii="Times New Roman" w:hAnsi="Times New Roman" w:cs="Times New Roman"/>
          <w:sz w:val="24"/>
          <w:szCs w:val="24"/>
        </w:rPr>
        <w:t xml:space="preserve">, </w:t>
      </w:r>
      <w:r w:rsidRPr="00ED432D">
        <w:rPr>
          <w:rFonts w:ascii="Times New Roman" w:hAnsi="Times New Roman" w:cs="Times New Roman"/>
          <w:sz w:val="24"/>
          <w:szCs w:val="24"/>
        </w:rPr>
        <w:t>12359-12367.</w:t>
      </w:r>
    </w:p>
    <w:p w14:paraId="313509D2" w14:textId="1F9ADDE9" w:rsidR="00332403" w:rsidRDefault="008C5FC3" w:rsidP="00EA373E">
      <w:pPr>
        <w:spacing w:after="0" w:line="480" w:lineRule="auto"/>
        <w:ind w:left="360" w:hanging="360"/>
        <w:rPr>
          <w:rFonts w:ascii="Times New Roman" w:hAnsi="Times New Roman" w:cs="Times New Roman"/>
          <w:sz w:val="24"/>
          <w:szCs w:val="24"/>
        </w:rPr>
      </w:pPr>
      <w:proofErr w:type="spellStart"/>
      <w:r w:rsidRPr="003C75D2">
        <w:rPr>
          <w:rFonts w:ascii="Times New Roman" w:hAnsi="Times New Roman" w:cs="Times New Roman"/>
          <w:sz w:val="24"/>
          <w:szCs w:val="24"/>
        </w:rPr>
        <w:t>Wanner</w:t>
      </w:r>
      <w:proofErr w:type="spellEnd"/>
      <w:r w:rsidRPr="003C75D2">
        <w:rPr>
          <w:rFonts w:ascii="Times New Roman" w:hAnsi="Times New Roman" w:cs="Times New Roman"/>
          <w:sz w:val="24"/>
          <w:szCs w:val="24"/>
        </w:rPr>
        <w:t xml:space="preserve">, H., </w:t>
      </w:r>
      <w:r>
        <w:rPr>
          <w:rFonts w:ascii="Times New Roman" w:hAnsi="Times New Roman" w:cs="Times New Roman"/>
          <w:sz w:val="24"/>
          <w:szCs w:val="24"/>
        </w:rPr>
        <w:t xml:space="preserve">S. </w:t>
      </w:r>
      <w:proofErr w:type="spellStart"/>
      <w:r>
        <w:rPr>
          <w:rFonts w:ascii="Times New Roman" w:hAnsi="Times New Roman" w:cs="Times New Roman"/>
          <w:sz w:val="24"/>
          <w:szCs w:val="24"/>
        </w:rPr>
        <w:t>Brönnimann</w:t>
      </w:r>
      <w:proofErr w:type="spellEnd"/>
      <w:r>
        <w:rPr>
          <w:rFonts w:ascii="Times New Roman" w:hAnsi="Times New Roman" w:cs="Times New Roman"/>
          <w:sz w:val="24"/>
          <w:szCs w:val="24"/>
        </w:rPr>
        <w:t xml:space="preserve">, C. </w:t>
      </w:r>
      <w:proofErr w:type="spellStart"/>
      <w:r>
        <w:rPr>
          <w:rFonts w:ascii="Times New Roman" w:hAnsi="Times New Roman" w:cs="Times New Roman"/>
          <w:sz w:val="24"/>
          <w:szCs w:val="24"/>
        </w:rPr>
        <w:t>Casty</w:t>
      </w:r>
      <w:proofErr w:type="spellEnd"/>
      <w:r>
        <w:rPr>
          <w:rFonts w:ascii="Times New Roman" w:hAnsi="Times New Roman" w:cs="Times New Roman"/>
          <w:sz w:val="24"/>
          <w:szCs w:val="24"/>
        </w:rPr>
        <w:t>,</w:t>
      </w:r>
      <w:r w:rsidRPr="003C75D2">
        <w:t xml:space="preserve"> </w:t>
      </w:r>
      <w:r>
        <w:rPr>
          <w:rFonts w:ascii="Times New Roman" w:hAnsi="Times New Roman" w:cs="Times New Roman"/>
          <w:sz w:val="24"/>
          <w:szCs w:val="24"/>
        </w:rPr>
        <w:t>D.</w:t>
      </w:r>
      <w:r w:rsidRPr="003C75D2">
        <w:rPr>
          <w:rFonts w:ascii="Times New Roman" w:hAnsi="Times New Roman" w:cs="Times New Roman"/>
          <w:sz w:val="24"/>
          <w:szCs w:val="24"/>
        </w:rPr>
        <w:t xml:space="preserve"> </w:t>
      </w:r>
      <w:proofErr w:type="spellStart"/>
      <w:r w:rsidRPr="003C75D2">
        <w:rPr>
          <w:rFonts w:ascii="Times New Roman" w:hAnsi="Times New Roman" w:cs="Times New Roman"/>
          <w:sz w:val="24"/>
          <w:szCs w:val="24"/>
        </w:rPr>
        <w:t>Gyalistras</w:t>
      </w:r>
      <w:proofErr w:type="spellEnd"/>
      <w:r>
        <w:rPr>
          <w:rFonts w:ascii="Times New Roman" w:hAnsi="Times New Roman" w:cs="Times New Roman"/>
          <w:sz w:val="24"/>
          <w:szCs w:val="24"/>
        </w:rPr>
        <w:t xml:space="preserve"> J.</w:t>
      </w:r>
      <w:r w:rsidRPr="003C75D2">
        <w:rPr>
          <w:rFonts w:ascii="Times New Roman" w:hAnsi="Times New Roman" w:cs="Times New Roman"/>
          <w:sz w:val="24"/>
          <w:szCs w:val="24"/>
        </w:rPr>
        <w:t xml:space="preserve"> </w:t>
      </w:r>
      <w:proofErr w:type="spellStart"/>
      <w:r w:rsidRPr="003C75D2">
        <w:rPr>
          <w:rFonts w:ascii="Times New Roman" w:hAnsi="Times New Roman" w:cs="Times New Roman"/>
          <w:sz w:val="24"/>
          <w:szCs w:val="24"/>
        </w:rPr>
        <w:t>Luterbacher</w:t>
      </w:r>
      <w:proofErr w:type="spellEnd"/>
      <w:r>
        <w:rPr>
          <w:rFonts w:ascii="Times New Roman" w:hAnsi="Times New Roman" w:cs="Times New Roman"/>
          <w:sz w:val="24"/>
          <w:szCs w:val="24"/>
        </w:rPr>
        <w:t xml:space="preserve"> C.</w:t>
      </w:r>
      <w:r w:rsidRPr="003C75D2">
        <w:rPr>
          <w:rFonts w:ascii="Times New Roman" w:hAnsi="Times New Roman" w:cs="Times New Roman"/>
          <w:sz w:val="24"/>
          <w:szCs w:val="24"/>
        </w:rPr>
        <w:t xml:space="preserve"> Schmutz</w:t>
      </w:r>
      <w:r>
        <w:rPr>
          <w:rFonts w:ascii="Times New Roman" w:hAnsi="Times New Roman" w:cs="Times New Roman"/>
          <w:sz w:val="24"/>
          <w:szCs w:val="24"/>
        </w:rPr>
        <w:t>, D.</w:t>
      </w:r>
      <w:r w:rsidRPr="003C75D2">
        <w:rPr>
          <w:rFonts w:ascii="Times New Roman" w:hAnsi="Times New Roman" w:cs="Times New Roman"/>
          <w:sz w:val="24"/>
          <w:szCs w:val="24"/>
        </w:rPr>
        <w:t xml:space="preserve"> B. Stephenson</w:t>
      </w:r>
      <w:r>
        <w:rPr>
          <w:rFonts w:ascii="Times New Roman" w:hAnsi="Times New Roman" w:cs="Times New Roman"/>
          <w:sz w:val="24"/>
          <w:szCs w:val="24"/>
        </w:rPr>
        <w:t>, E.</w:t>
      </w:r>
      <w:r w:rsidRPr="003C75D2">
        <w:rPr>
          <w:rFonts w:ascii="Times New Roman" w:hAnsi="Times New Roman" w:cs="Times New Roman"/>
          <w:sz w:val="24"/>
          <w:szCs w:val="24"/>
        </w:rPr>
        <w:t xml:space="preserve"> </w:t>
      </w:r>
      <w:proofErr w:type="spellStart"/>
      <w:r w:rsidRPr="003C75D2">
        <w:rPr>
          <w:rFonts w:ascii="Times New Roman" w:hAnsi="Times New Roman" w:cs="Times New Roman"/>
          <w:sz w:val="24"/>
          <w:szCs w:val="24"/>
        </w:rPr>
        <w:t>Xoplaki</w:t>
      </w:r>
      <w:proofErr w:type="spellEnd"/>
      <w:r>
        <w:rPr>
          <w:rFonts w:ascii="Times New Roman" w:hAnsi="Times New Roman" w:cs="Times New Roman"/>
          <w:sz w:val="24"/>
          <w:szCs w:val="24"/>
        </w:rPr>
        <w:t>,</w:t>
      </w:r>
      <w:r w:rsidRPr="003C75D2">
        <w:rPr>
          <w:rFonts w:ascii="Times New Roman" w:hAnsi="Times New Roman" w:cs="Times New Roman"/>
          <w:sz w:val="24"/>
          <w:szCs w:val="24"/>
        </w:rPr>
        <w:t xml:space="preserve"> </w:t>
      </w:r>
      <w:r>
        <w:rPr>
          <w:rFonts w:ascii="Times New Roman" w:hAnsi="Times New Roman" w:cs="Times New Roman"/>
          <w:sz w:val="24"/>
          <w:szCs w:val="24"/>
        </w:rPr>
        <w:t xml:space="preserve">2001: </w:t>
      </w:r>
      <w:r w:rsidRPr="003C75D2">
        <w:rPr>
          <w:rFonts w:ascii="Times New Roman" w:hAnsi="Times New Roman" w:cs="Times New Roman"/>
          <w:sz w:val="24"/>
          <w:szCs w:val="24"/>
        </w:rPr>
        <w:t>North Atlantic Oscillation – Concepts And Studies</w:t>
      </w:r>
      <w:r>
        <w:rPr>
          <w:rFonts w:ascii="Times New Roman" w:hAnsi="Times New Roman" w:cs="Times New Roman"/>
          <w:sz w:val="24"/>
          <w:szCs w:val="24"/>
        </w:rPr>
        <w:t xml:space="preserve">, </w:t>
      </w:r>
      <w:r w:rsidRPr="003C75D2">
        <w:rPr>
          <w:rFonts w:ascii="Times New Roman" w:hAnsi="Times New Roman" w:cs="Times New Roman"/>
          <w:i/>
          <w:sz w:val="24"/>
          <w:szCs w:val="24"/>
        </w:rPr>
        <w:t>Surveys in Geophysics</w:t>
      </w:r>
      <w:r>
        <w:rPr>
          <w:rFonts w:ascii="Times New Roman" w:hAnsi="Times New Roman" w:cs="Times New Roman"/>
          <w:i/>
          <w:sz w:val="24"/>
          <w:szCs w:val="24"/>
        </w:rPr>
        <w:t>,</w:t>
      </w:r>
      <w:r>
        <w:rPr>
          <w:rFonts w:ascii="Times New Roman" w:hAnsi="Times New Roman" w:cs="Times New Roman"/>
          <w:sz w:val="24"/>
          <w:szCs w:val="24"/>
        </w:rPr>
        <w:t xml:space="preserve"> </w:t>
      </w:r>
      <w:r w:rsidRPr="008C5FC3">
        <w:rPr>
          <w:rFonts w:ascii="Times New Roman" w:hAnsi="Times New Roman" w:cs="Times New Roman"/>
          <w:b/>
          <w:sz w:val="24"/>
          <w:szCs w:val="24"/>
        </w:rPr>
        <w:t>22</w:t>
      </w:r>
      <w:r>
        <w:rPr>
          <w:rFonts w:ascii="Times New Roman" w:hAnsi="Times New Roman" w:cs="Times New Roman"/>
          <w:sz w:val="24"/>
          <w:szCs w:val="24"/>
        </w:rPr>
        <w:t xml:space="preserve">, </w:t>
      </w:r>
      <w:r w:rsidRPr="003C75D2">
        <w:rPr>
          <w:rFonts w:ascii="Times New Roman" w:hAnsi="Times New Roman" w:cs="Times New Roman"/>
          <w:sz w:val="24"/>
          <w:szCs w:val="24"/>
        </w:rPr>
        <w:t>321</w:t>
      </w:r>
      <w:r>
        <w:rPr>
          <w:rFonts w:ascii="Times New Roman" w:hAnsi="Times New Roman" w:cs="Times New Roman"/>
          <w:sz w:val="24"/>
          <w:szCs w:val="24"/>
        </w:rPr>
        <w:t>-381,</w:t>
      </w:r>
      <w:r w:rsidRPr="003C75D2">
        <w:rPr>
          <w:rFonts w:ascii="Times New Roman" w:hAnsi="Times New Roman" w:cs="Times New Roman"/>
          <w:sz w:val="24"/>
          <w:szCs w:val="24"/>
        </w:rPr>
        <w:t xml:space="preserve"> </w:t>
      </w:r>
      <w:proofErr w:type="spellStart"/>
      <w:r w:rsidR="00022DBC" w:rsidRPr="00022DBC">
        <w:rPr>
          <w:rFonts w:ascii="Times New Roman" w:hAnsi="Times New Roman" w:cs="Times New Roman"/>
          <w:sz w:val="24"/>
          <w:szCs w:val="24"/>
        </w:rPr>
        <w:t>doi</w:t>
      </w:r>
      <w:proofErr w:type="spellEnd"/>
      <w:r w:rsidR="00022DBC" w:rsidRPr="00022DBC">
        <w:rPr>
          <w:rFonts w:ascii="Times New Roman" w:hAnsi="Times New Roman" w:cs="Times New Roman"/>
          <w:sz w:val="24"/>
          <w:szCs w:val="24"/>
        </w:rPr>
        <w:t xml:space="preserve">: </w:t>
      </w:r>
      <w:r w:rsidR="00F972AE" w:rsidRPr="00022DBC">
        <w:rPr>
          <w:rFonts w:ascii="Times New Roman" w:hAnsi="Times New Roman" w:cs="Times New Roman"/>
          <w:sz w:val="24"/>
          <w:szCs w:val="24"/>
        </w:rPr>
        <w:t>10.1023/A:1014217317898</w:t>
      </w:r>
      <w:r>
        <w:rPr>
          <w:rFonts w:ascii="Times New Roman" w:hAnsi="Times New Roman" w:cs="Times New Roman"/>
          <w:sz w:val="24"/>
          <w:szCs w:val="24"/>
        </w:rPr>
        <w:t>.</w:t>
      </w:r>
    </w:p>
    <w:p w14:paraId="58AC2E96" w14:textId="77777777" w:rsidR="00332403" w:rsidRDefault="00332403" w:rsidP="00EA373E">
      <w:pPr>
        <w:spacing w:after="0" w:line="480" w:lineRule="auto"/>
        <w:ind w:left="360" w:hanging="360"/>
        <w:rPr>
          <w:rStyle w:val="apple-converted-space"/>
          <w:rFonts w:ascii="Times New Roman" w:hAnsi="Times New Roman" w:cs="Times New Roman"/>
          <w:sz w:val="24"/>
          <w:szCs w:val="24"/>
        </w:rPr>
      </w:pPr>
      <w:proofErr w:type="spellStart"/>
      <w:proofErr w:type="gramStart"/>
      <w:r w:rsidRPr="005D26F2">
        <w:rPr>
          <w:rFonts w:ascii="Times New Roman" w:eastAsia="Times New Roman" w:hAnsi="Times New Roman" w:cs="Times New Roman"/>
          <w:color w:val="000000" w:themeColor="text1"/>
          <w:sz w:val="24"/>
          <w:szCs w:val="24"/>
          <w:shd w:val="clear" w:color="auto" w:fill="FFFFFF"/>
        </w:rPr>
        <w:t>Wanninkhof</w:t>
      </w:r>
      <w:proofErr w:type="spellEnd"/>
      <w:r w:rsidRPr="005D26F2">
        <w:rPr>
          <w:rFonts w:ascii="Times New Roman" w:eastAsia="Times New Roman" w:hAnsi="Times New Roman" w:cs="Times New Roman"/>
          <w:color w:val="000000" w:themeColor="text1"/>
          <w:sz w:val="24"/>
          <w:szCs w:val="24"/>
          <w:shd w:val="clear" w:color="auto" w:fill="FFFFFF"/>
        </w:rPr>
        <w:t>, R., G.-H.</w:t>
      </w:r>
      <w:proofErr w:type="gramEnd"/>
      <w:r w:rsidRPr="005D26F2">
        <w:rPr>
          <w:rFonts w:ascii="Times New Roman" w:eastAsia="Times New Roman" w:hAnsi="Times New Roman" w:cs="Times New Roman"/>
          <w:color w:val="000000" w:themeColor="text1"/>
          <w:sz w:val="24"/>
          <w:szCs w:val="24"/>
          <w:shd w:val="clear" w:color="auto" w:fill="FFFFFF"/>
        </w:rPr>
        <w:t xml:space="preserve"> Park, T. Takahashi, C. Sweeney, R. Feely, Y. </w:t>
      </w:r>
      <w:proofErr w:type="spellStart"/>
      <w:r w:rsidRPr="005D26F2">
        <w:rPr>
          <w:rFonts w:ascii="Times New Roman" w:eastAsia="Times New Roman" w:hAnsi="Times New Roman" w:cs="Times New Roman"/>
          <w:color w:val="000000" w:themeColor="text1"/>
          <w:sz w:val="24"/>
          <w:szCs w:val="24"/>
          <w:shd w:val="clear" w:color="auto" w:fill="FFFFFF"/>
        </w:rPr>
        <w:t>Nojiri</w:t>
      </w:r>
      <w:proofErr w:type="spellEnd"/>
      <w:r w:rsidRPr="005D26F2">
        <w:rPr>
          <w:rFonts w:ascii="Times New Roman" w:eastAsia="Times New Roman" w:hAnsi="Times New Roman" w:cs="Times New Roman"/>
          <w:color w:val="000000" w:themeColor="text1"/>
          <w:sz w:val="24"/>
          <w:szCs w:val="24"/>
          <w:shd w:val="clear" w:color="auto" w:fill="FFFFFF"/>
        </w:rPr>
        <w:t xml:space="preserve">, N. Gruber, S.C. </w:t>
      </w:r>
      <w:proofErr w:type="spellStart"/>
      <w:r w:rsidRPr="005D26F2">
        <w:rPr>
          <w:rFonts w:ascii="Times New Roman" w:eastAsia="Times New Roman" w:hAnsi="Times New Roman" w:cs="Times New Roman"/>
          <w:color w:val="000000" w:themeColor="text1"/>
          <w:sz w:val="24"/>
          <w:szCs w:val="24"/>
          <w:shd w:val="clear" w:color="auto" w:fill="FFFFFF"/>
        </w:rPr>
        <w:t>Doney</w:t>
      </w:r>
      <w:proofErr w:type="spellEnd"/>
      <w:r w:rsidRPr="005D26F2">
        <w:rPr>
          <w:rFonts w:ascii="Times New Roman" w:eastAsia="Times New Roman" w:hAnsi="Times New Roman" w:cs="Times New Roman"/>
          <w:color w:val="000000" w:themeColor="text1"/>
          <w:sz w:val="24"/>
          <w:szCs w:val="24"/>
          <w:shd w:val="clear" w:color="auto" w:fill="FFFFFF"/>
        </w:rPr>
        <w:t xml:space="preserve">, G.A. McKinley, A. </w:t>
      </w:r>
      <w:proofErr w:type="spellStart"/>
      <w:r w:rsidRPr="005D26F2">
        <w:rPr>
          <w:rFonts w:ascii="Times New Roman" w:eastAsia="Times New Roman" w:hAnsi="Times New Roman" w:cs="Times New Roman"/>
          <w:color w:val="000000" w:themeColor="text1"/>
          <w:sz w:val="24"/>
          <w:szCs w:val="24"/>
          <w:shd w:val="clear" w:color="auto" w:fill="FFFFFF"/>
        </w:rPr>
        <w:t>Lenton</w:t>
      </w:r>
      <w:proofErr w:type="spellEnd"/>
      <w:r w:rsidRPr="005D26F2">
        <w:rPr>
          <w:rFonts w:ascii="Times New Roman" w:eastAsia="Times New Roman" w:hAnsi="Times New Roman" w:cs="Times New Roman"/>
          <w:color w:val="000000" w:themeColor="text1"/>
          <w:sz w:val="24"/>
          <w:szCs w:val="24"/>
          <w:shd w:val="clear" w:color="auto" w:fill="FFFFFF"/>
        </w:rPr>
        <w:t xml:space="preserve">, C. Le </w:t>
      </w:r>
      <w:proofErr w:type="spellStart"/>
      <w:r w:rsidRPr="005D26F2">
        <w:rPr>
          <w:rFonts w:ascii="Times New Roman" w:eastAsia="Times New Roman" w:hAnsi="Times New Roman" w:cs="Times New Roman"/>
          <w:color w:val="000000" w:themeColor="text1"/>
          <w:sz w:val="24"/>
          <w:szCs w:val="24"/>
          <w:shd w:val="clear" w:color="auto" w:fill="FFFFFF"/>
        </w:rPr>
        <w:t>Quéré</w:t>
      </w:r>
      <w:proofErr w:type="spellEnd"/>
      <w:r w:rsidRPr="005D26F2">
        <w:rPr>
          <w:rFonts w:ascii="Times New Roman" w:eastAsia="Times New Roman" w:hAnsi="Times New Roman" w:cs="Times New Roman"/>
          <w:color w:val="000000" w:themeColor="text1"/>
          <w:sz w:val="24"/>
          <w:szCs w:val="24"/>
          <w:shd w:val="clear" w:color="auto" w:fill="FFFFFF"/>
        </w:rPr>
        <w:t xml:space="preserve">, C. </w:t>
      </w:r>
      <w:proofErr w:type="spellStart"/>
      <w:r w:rsidRPr="005D26F2">
        <w:rPr>
          <w:rFonts w:ascii="Times New Roman" w:eastAsia="Times New Roman" w:hAnsi="Times New Roman" w:cs="Times New Roman"/>
          <w:color w:val="000000" w:themeColor="text1"/>
          <w:sz w:val="24"/>
          <w:szCs w:val="24"/>
          <w:shd w:val="clear" w:color="auto" w:fill="FFFFFF"/>
        </w:rPr>
        <w:t>Heinze</w:t>
      </w:r>
      <w:proofErr w:type="spellEnd"/>
      <w:r w:rsidRPr="005D26F2">
        <w:rPr>
          <w:rFonts w:ascii="Times New Roman" w:eastAsia="Times New Roman" w:hAnsi="Times New Roman" w:cs="Times New Roman"/>
          <w:color w:val="000000" w:themeColor="text1"/>
          <w:sz w:val="24"/>
          <w:szCs w:val="24"/>
          <w:shd w:val="clear" w:color="auto" w:fill="FFFFFF"/>
        </w:rPr>
        <w:t xml:space="preserve">, J. Schwinger, H. Graven, and S. </w:t>
      </w:r>
      <w:proofErr w:type="spellStart"/>
      <w:r w:rsidRPr="005D26F2">
        <w:rPr>
          <w:rFonts w:ascii="Times New Roman" w:eastAsia="Times New Roman" w:hAnsi="Times New Roman" w:cs="Times New Roman"/>
          <w:color w:val="000000" w:themeColor="text1"/>
          <w:sz w:val="24"/>
          <w:szCs w:val="24"/>
          <w:shd w:val="clear" w:color="auto" w:fill="FFFFFF"/>
        </w:rPr>
        <w:t>Khatiwala</w:t>
      </w:r>
      <w:proofErr w:type="spellEnd"/>
      <w:r w:rsidRPr="005D26F2">
        <w:rPr>
          <w:rFonts w:ascii="Times New Roman" w:eastAsia="Times New Roman" w:hAnsi="Times New Roman" w:cs="Times New Roman"/>
          <w:color w:val="000000" w:themeColor="text1"/>
          <w:sz w:val="24"/>
          <w:szCs w:val="24"/>
          <w:shd w:val="clear" w:color="auto" w:fill="FFFFFF"/>
        </w:rPr>
        <w:t>, 2013</w:t>
      </w:r>
      <w:r w:rsidRPr="00332403">
        <w:rPr>
          <w:rFonts w:ascii="Times New Roman" w:eastAsia="Times New Roman" w:hAnsi="Times New Roman" w:cs="Times New Roman"/>
          <w:color w:val="000000" w:themeColor="text1"/>
          <w:sz w:val="24"/>
          <w:szCs w:val="24"/>
          <w:shd w:val="clear" w:color="auto" w:fill="FFFFFF"/>
        </w:rPr>
        <w:t>:</w:t>
      </w:r>
      <w:r w:rsidRPr="00332403">
        <w:rPr>
          <w:rStyle w:val="apple-converted-space"/>
          <w:rFonts w:ascii="Times New Roman" w:eastAsia="Times New Roman" w:hAnsi="Times New Roman" w:cs="Times New Roman"/>
          <w:color w:val="000000" w:themeColor="text1"/>
          <w:sz w:val="24"/>
          <w:szCs w:val="24"/>
          <w:shd w:val="clear" w:color="auto" w:fill="FFFFFF"/>
        </w:rPr>
        <w:t> </w:t>
      </w:r>
      <w:hyperlink r:id="rId21" w:history="1">
        <w:r w:rsidRPr="00332403">
          <w:rPr>
            <w:rStyle w:val="Hyperlink"/>
            <w:rFonts w:ascii="Times New Roman" w:hAnsi="Times New Roman" w:cs="Times New Roman"/>
            <w:bCs/>
            <w:color w:val="000000" w:themeColor="text1"/>
            <w:sz w:val="24"/>
            <w:szCs w:val="24"/>
            <w:u w:val="none"/>
            <w:bdr w:val="none" w:sz="0" w:space="0" w:color="auto" w:frame="1"/>
          </w:rPr>
          <w:t>Global ocean carbon uptake: Magnitude, variability, and trends</w:t>
        </w:r>
      </w:hyperlink>
      <w:r w:rsidRPr="007E4F77">
        <w:rPr>
          <w:rFonts w:ascii="Times New Roman" w:eastAsia="Times New Roman" w:hAnsi="Times New Roman" w:cs="Times New Roman"/>
          <w:color w:val="000000" w:themeColor="text1"/>
          <w:sz w:val="24"/>
          <w:szCs w:val="24"/>
          <w:shd w:val="clear" w:color="auto" w:fill="FFFFFF"/>
        </w:rPr>
        <w:t>.</w:t>
      </w:r>
      <w:r w:rsidRPr="007E4F77">
        <w:rPr>
          <w:rStyle w:val="apple-converted-space"/>
          <w:rFonts w:ascii="Times New Roman" w:eastAsia="Times New Roman" w:hAnsi="Times New Roman" w:cs="Times New Roman"/>
          <w:color w:val="000000" w:themeColor="text1"/>
          <w:sz w:val="24"/>
          <w:szCs w:val="24"/>
          <w:shd w:val="clear" w:color="auto" w:fill="FFFFFF"/>
        </w:rPr>
        <w:t> </w:t>
      </w:r>
      <w:proofErr w:type="spellStart"/>
      <w:r w:rsidRPr="00332403">
        <w:rPr>
          <w:rStyle w:val="bodyitalics"/>
          <w:rFonts w:ascii="Times New Roman" w:eastAsia="Times New Roman" w:hAnsi="Times New Roman" w:cs="Times New Roman"/>
          <w:i/>
          <w:iCs/>
          <w:color w:val="000000" w:themeColor="text1"/>
          <w:sz w:val="24"/>
          <w:szCs w:val="24"/>
          <w:bdr w:val="none" w:sz="0" w:space="0" w:color="auto" w:frame="1"/>
        </w:rPr>
        <w:t>Biogeosciences</w:t>
      </w:r>
      <w:proofErr w:type="spellEnd"/>
      <w:r w:rsidRPr="007E4F77">
        <w:rPr>
          <w:rFonts w:ascii="Times New Roman" w:eastAsia="Times New Roman" w:hAnsi="Times New Roman" w:cs="Times New Roman"/>
          <w:color w:val="000000" w:themeColor="text1"/>
          <w:sz w:val="24"/>
          <w:szCs w:val="24"/>
          <w:shd w:val="clear" w:color="auto" w:fill="FFFFFF"/>
        </w:rPr>
        <w:t>,</w:t>
      </w:r>
      <w:r w:rsidRPr="005D26F2">
        <w:rPr>
          <w:rStyle w:val="apple-converted-space"/>
          <w:rFonts w:ascii="Times New Roman" w:eastAsia="Times New Roman" w:hAnsi="Times New Roman" w:cs="Times New Roman"/>
          <w:color w:val="000000" w:themeColor="text1"/>
          <w:sz w:val="24"/>
          <w:szCs w:val="24"/>
          <w:shd w:val="clear" w:color="auto" w:fill="FFFFFF"/>
        </w:rPr>
        <w:t> </w:t>
      </w:r>
      <w:r w:rsidRPr="00332403">
        <w:rPr>
          <w:rStyle w:val="bodyitalics"/>
          <w:rFonts w:ascii="Times New Roman" w:eastAsia="Times New Roman" w:hAnsi="Times New Roman" w:cs="Times New Roman"/>
          <w:b/>
          <w:iCs/>
          <w:color w:val="000000" w:themeColor="text1"/>
          <w:sz w:val="24"/>
          <w:szCs w:val="24"/>
          <w:bdr w:val="none" w:sz="0" w:space="0" w:color="auto" w:frame="1"/>
        </w:rPr>
        <w:t>10</w:t>
      </w:r>
      <w:r w:rsidRPr="005D26F2">
        <w:rPr>
          <w:rFonts w:ascii="Times New Roman" w:eastAsia="Times New Roman" w:hAnsi="Times New Roman" w:cs="Times New Roman"/>
          <w:color w:val="000000" w:themeColor="text1"/>
          <w:sz w:val="24"/>
          <w:szCs w:val="24"/>
          <w:shd w:val="clear" w:color="auto" w:fill="FFFFFF"/>
        </w:rPr>
        <w:t xml:space="preserve">, 1983–2000, </w:t>
      </w:r>
      <w:proofErr w:type="spellStart"/>
      <w:r w:rsidRPr="005D26F2">
        <w:rPr>
          <w:rFonts w:ascii="Times New Roman" w:eastAsia="Times New Roman" w:hAnsi="Times New Roman" w:cs="Times New Roman"/>
          <w:color w:val="000000" w:themeColor="text1"/>
          <w:sz w:val="24"/>
          <w:szCs w:val="24"/>
          <w:shd w:val="clear" w:color="auto" w:fill="FFFFFF"/>
        </w:rPr>
        <w:t>doi</w:t>
      </w:r>
      <w:proofErr w:type="spellEnd"/>
      <w:r w:rsidRPr="005D26F2">
        <w:rPr>
          <w:rFonts w:ascii="Times New Roman" w:eastAsia="Times New Roman" w:hAnsi="Times New Roman" w:cs="Times New Roman"/>
          <w:color w:val="000000" w:themeColor="text1"/>
          <w:sz w:val="24"/>
          <w:szCs w:val="24"/>
          <w:shd w:val="clear" w:color="auto" w:fill="FFFFFF"/>
        </w:rPr>
        <w:t>: 10.5194/bg-10-1983-2013.</w:t>
      </w:r>
      <w:r w:rsidRPr="005D26F2">
        <w:rPr>
          <w:rStyle w:val="apple-converted-space"/>
          <w:rFonts w:ascii="Times New Roman" w:eastAsia="Times New Roman" w:hAnsi="Times New Roman" w:cs="Times New Roman"/>
          <w:color w:val="000000" w:themeColor="text1"/>
          <w:sz w:val="24"/>
          <w:szCs w:val="24"/>
          <w:shd w:val="clear" w:color="auto" w:fill="FFFFFF"/>
        </w:rPr>
        <w:t> </w:t>
      </w:r>
    </w:p>
    <w:p w14:paraId="56338A90" w14:textId="0094A4FB" w:rsidR="00332403" w:rsidRDefault="00332403" w:rsidP="00EA373E">
      <w:pPr>
        <w:spacing w:after="0" w:line="480" w:lineRule="auto"/>
        <w:ind w:left="360" w:hanging="360"/>
        <w:rPr>
          <w:rFonts w:ascii="Times New Roman" w:hAnsi="Times New Roman" w:cs="Times New Roman"/>
          <w:sz w:val="24"/>
          <w:szCs w:val="24"/>
        </w:rPr>
      </w:pPr>
      <w:proofErr w:type="spellStart"/>
      <w:r w:rsidRPr="005D26F2">
        <w:rPr>
          <w:rFonts w:ascii="Times New Roman" w:eastAsia="Times New Roman" w:hAnsi="Times New Roman" w:cs="Times New Roman"/>
          <w:sz w:val="24"/>
          <w:szCs w:val="24"/>
        </w:rPr>
        <w:t>Wanninkhof</w:t>
      </w:r>
      <w:proofErr w:type="spellEnd"/>
      <w:r w:rsidRPr="005D26F2">
        <w:rPr>
          <w:rFonts w:ascii="Times New Roman" w:eastAsia="Times New Roman" w:hAnsi="Times New Roman" w:cs="Times New Roman"/>
          <w:sz w:val="24"/>
          <w:szCs w:val="24"/>
        </w:rPr>
        <w:t>, R., 2014: Relationship between wind speed and gas exchange over the ocean revisited</w:t>
      </w:r>
      <w:r w:rsidRPr="00332403">
        <w:rPr>
          <w:rFonts w:ascii="Times New Roman" w:eastAsia="Times New Roman" w:hAnsi="Times New Roman" w:cs="Times New Roman"/>
          <w:i/>
          <w:sz w:val="24"/>
          <w:szCs w:val="24"/>
        </w:rPr>
        <w:t xml:space="preserve">. </w:t>
      </w:r>
      <w:proofErr w:type="spellStart"/>
      <w:r w:rsidRPr="00332403">
        <w:rPr>
          <w:rFonts w:ascii="Times New Roman" w:eastAsia="Times New Roman" w:hAnsi="Times New Roman" w:cs="Times New Roman"/>
          <w:i/>
          <w:sz w:val="24"/>
          <w:szCs w:val="24"/>
        </w:rPr>
        <w:t>Limnol</w:t>
      </w:r>
      <w:proofErr w:type="spellEnd"/>
      <w:r w:rsidRPr="00332403">
        <w:rPr>
          <w:rFonts w:ascii="Times New Roman" w:eastAsia="Times New Roman" w:hAnsi="Times New Roman" w:cs="Times New Roman"/>
          <w:i/>
          <w:sz w:val="24"/>
          <w:szCs w:val="24"/>
        </w:rPr>
        <w:t xml:space="preserve"> and </w:t>
      </w:r>
      <w:proofErr w:type="spellStart"/>
      <w:r w:rsidRPr="00332403">
        <w:rPr>
          <w:rFonts w:ascii="Times New Roman" w:eastAsia="Times New Roman" w:hAnsi="Times New Roman" w:cs="Times New Roman"/>
          <w:i/>
          <w:sz w:val="24"/>
          <w:szCs w:val="24"/>
        </w:rPr>
        <w:t>Oceanogr</w:t>
      </w:r>
      <w:proofErr w:type="spellEnd"/>
      <w:r w:rsidRPr="00332403">
        <w:rPr>
          <w:rFonts w:ascii="Times New Roman" w:eastAsia="Times New Roman" w:hAnsi="Times New Roman" w:cs="Times New Roman"/>
          <w:i/>
          <w:sz w:val="24"/>
          <w:szCs w:val="24"/>
        </w:rPr>
        <w:t>: Methods</w:t>
      </w:r>
      <w:r w:rsidRPr="005D26F2">
        <w:rPr>
          <w:rFonts w:ascii="Times New Roman" w:eastAsia="Times New Roman" w:hAnsi="Times New Roman" w:cs="Times New Roman"/>
          <w:sz w:val="24"/>
          <w:szCs w:val="24"/>
        </w:rPr>
        <w:t xml:space="preserve">, </w:t>
      </w:r>
      <w:r w:rsidRPr="00332403">
        <w:rPr>
          <w:rFonts w:ascii="Times New Roman" w:eastAsia="Times New Roman" w:hAnsi="Times New Roman" w:cs="Times New Roman"/>
          <w:b/>
          <w:sz w:val="24"/>
          <w:szCs w:val="24"/>
        </w:rPr>
        <w:t>12</w:t>
      </w:r>
      <w:r w:rsidRPr="005D26F2">
        <w:rPr>
          <w:rFonts w:ascii="Times New Roman" w:eastAsia="Times New Roman" w:hAnsi="Times New Roman" w:cs="Times New Roman"/>
          <w:sz w:val="24"/>
          <w:szCs w:val="24"/>
        </w:rPr>
        <w:t xml:space="preserve">, 351-362, </w:t>
      </w:r>
      <w:proofErr w:type="spellStart"/>
      <w:r w:rsidRPr="005D26F2">
        <w:rPr>
          <w:rFonts w:ascii="Times New Roman" w:eastAsia="Times New Roman" w:hAnsi="Times New Roman" w:cs="Times New Roman"/>
          <w:sz w:val="24"/>
          <w:szCs w:val="24"/>
        </w:rPr>
        <w:t>doi</w:t>
      </w:r>
      <w:proofErr w:type="spellEnd"/>
      <w:r w:rsidRPr="005D26F2">
        <w:rPr>
          <w:rFonts w:ascii="Times New Roman" w:eastAsia="Times New Roman" w:hAnsi="Times New Roman" w:cs="Times New Roman"/>
          <w:sz w:val="24"/>
          <w:szCs w:val="24"/>
        </w:rPr>
        <w:t>:</w:t>
      </w:r>
      <w:r w:rsidR="00795001">
        <w:rPr>
          <w:rFonts w:ascii="Times New Roman" w:eastAsia="Times New Roman" w:hAnsi="Times New Roman" w:cs="Times New Roman"/>
          <w:sz w:val="24"/>
          <w:szCs w:val="24"/>
        </w:rPr>
        <w:t xml:space="preserve"> </w:t>
      </w:r>
      <w:r w:rsidRPr="005D26F2">
        <w:rPr>
          <w:rFonts w:ascii="Times New Roman" w:eastAsia="Times New Roman" w:hAnsi="Times New Roman" w:cs="Times New Roman"/>
          <w:sz w:val="24"/>
          <w:szCs w:val="24"/>
        </w:rPr>
        <w:t>10.4319/lom.2014.12.351.</w:t>
      </w:r>
    </w:p>
    <w:p w14:paraId="2097CDFA" w14:textId="7E709466" w:rsidR="00332403" w:rsidRDefault="00332403" w:rsidP="00EA373E">
      <w:pPr>
        <w:spacing w:after="0" w:line="480" w:lineRule="auto"/>
        <w:ind w:left="360" w:hanging="360"/>
        <w:rPr>
          <w:rFonts w:ascii="Times New Roman" w:hAnsi="Times New Roman" w:cs="Times New Roman"/>
          <w:color w:val="000000" w:themeColor="text1"/>
          <w:sz w:val="24"/>
          <w:szCs w:val="24"/>
        </w:rPr>
      </w:pPr>
      <w:proofErr w:type="spellStart"/>
      <w:r w:rsidRPr="005D26F2">
        <w:rPr>
          <w:rFonts w:ascii="Times New Roman" w:hAnsi="Times New Roman" w:cs="Times New Roman"/>
          <w:color w:val="000000" w:themeColor="text1"/>
          <w:sz w:val="24"/>
          <w:szCs w:val="24"/>
        </w:rPr>
        <w:t>Wanninkhof</w:t>
      </w:r>
      <w:proofErr w:type="spellEnd"/>
      <w:r w:rsidRPr="005D26F2">
        <w:rPr>
          <w:rFonts w:ascii="Times New Roman" w:hAnsi="Times New Roman" w:cs="Times New Roman"/>
          <w:color w:val="000000" w:themeColor="text1"/>
          <w:sz w:val="24"/>
          <w:szCs w:val="24"/>
        </w:rPr>
        <w:t xml:space="preserve">, R., and J. A. </w:t>
      </w:r>
      <w:proofErr w:type="spellStart"/>
      <w:r w:rsidRPr="005D26F2">
        <w:rPr>
          <w:rFonts w:ascii="Times New Roman" w:hAnsi="Times New Roman" w:cs="Times New Roman"/>
          <w:color w:val="000000" w:themeColor="text1"/>
          <w:sz w:val="24"/>
          <w:szCs w:val="24"/>
        </w:rPr>
        <w:t>Trinanes</w:t>
      </w:r>
      <w:proofErr w:type="spellEnd"/>
      <w:r w:rsidRPr="005D26F2">
        <w:rPr>
          <w:rFonts w:ascii="Times New Roman" w:hAnsi="Times New Roman" w:cs="Times New Roman"/>
          <w:color w:val="000000" w:themeColor="text1"/>
          <w:sz w:val="24"/>
          <w:szCs w:val="24"/>
        </w:rPr>
        <w:t>, 2017: The impact of changing wind speeds on gas transfer and its effect on global air-sea CO</w:t>
      </w:r>
      <w:r w:rsidRPr="00332403">
        <w:rPr>
          <w:rFonts w:ascii="Times New Roman" w:hAnsi="Times New Roman" w:cs="Times New Roman"/>
          <w:color w:val="000000" w:themeColor="text1"/>
          <w:sz w:val="24"/>
          <w:szCs w:val="24"/>
          <w:vertAlign w:val="subscript"/>
        </w:rPr>
        <w:t>2</w:t>
      </w:r>
      <w:r w:rsidRPr="005D26F2">
        <w:rPr>
          <w:rFonts w:ascii="Times New Roman" w:hAnsi="Times New Roman" w:cs="Times New Roman"/>
          <w:color w:val="000000" w:themeColor="text1"/>
          <w:sz w:val="24"/>
          <w:szCs w:val="24"/>
        </w:rPr>
        <w:t xml:space="preserve"> fluxes, </w:t>
      </w:r>
      <w:r w:rsidRPr="005D26F2">
        <w:rPr>
          <w:rFonts w:ascii="Times New Roman" w:hAnsi="Times New Roman" w:cs="Times New Roman"/>
          <w:i/>
          <w:iCs/>
          <w:color w:val="000000" w:themeColor="text1"/>
          <w:sz w:val="24"/>
          <w:szCs w:val="24"/>
        </w:rPr>
        <w:t xml:space="preserve">Global </w:t>
      </w:r>
      <w:proofErr w:type="spellStart"/>
      <w:r w:rsidRPr="005D26F2">
        <w:rPr>
          <w:rFonts w:ascii="Times New Roman" w:hAnsi="Times New Roman" w:cs="Times New Roman"/>
          <w:i/>
          <w:iCs/>
          <w:color w:val="000000" w:themeColor="text1"/>
          <w:sz w:val="24"/>
          <w:szCs w:val="24"/>
        </w:rPr>
        <w:t>Biogeochem</w:t>
      </w:r>
      <w:proofErr w:type="spellEnd"/>
      <w:r w:rsidRPr="005D26F2">
        <w:rPr>
          <w:rFonts w:ascii="Times New Roman" w:hAnsi="Times New Roman" w:cs="Times New Roman"/>
          <w:i/>
          <w:iCs/>
          <w:color w:val="000000" w:themeColor="text1"/>
          <w:sz w:val="24"/>
          <w:szCs w:val="24"/>
        </w:rPr>
        <w:t xml:space="preserve"> Cycles</w:t>
      </w:r>
      <w:r w:rsidRPr="005D26F2">
        <w:rPr>
          <w:rFonts w:ascii="Times New Roman" w:hAnsi="Times New Roman" w:cs="Times New Roman"/>
          <w:color w:val="000000" w:themeColor="text1"/>
          <w:sz w:val="24"/>
          <w:szCs w:val="24"/>
        </w:rPr>
        <w:t xml:space="preserve">, </w:t>
      </w:r>
      <w:r w:rsidRPr="00332403">
        <w:rPr>
          <w:rFonts w:ascii="Times New Roman" w:hAnsi="Times New Roman" w:cs="Times New Roman"/>
          <w:b/>
          <w:color w:val="000000" w:themeColor="text1"/>
          <w:sz w:val="24"/>
          <w:szCs w:val="24"/>
        </w:rPr>
        <w:t>31</w:t>
      </w:r>
      <w:r w:rsidRPr="00332403">
        <w:rPr>
          <w:rFonts w:ascii="Times New Roman" w:hAnsi="Times New Roman" w:cs="Times New Roman"/>
          <w:color w:val="000000" w:themeColor="text1"/>
          <w:sz w:val="24"/>
          <w:szCs w:val="24"/>
        </w:rPr>
        <w:t>, 961– 974</w:t>
      </w:r>
      <w:r>
        <w:rPr>
          <w:rFonts w:ascii="Times New Roman" w:hAnsi="Times New Roman" w:cs="Times New Roman"/>
          <w:color w:val="000000" w:themeColor="text1"/>
          <w:sz w:val="24"/>
          <w:szCs w:val="24"/>
        </w:rPr>
        <w:t xml:space="preserve">, </w:t>
      </w:r>
      <w:proofErr w:type="spellStart"/>
      <w:r w:rsidRPr="005D26F2">
        <w:rPr>
          <w:rFonts w:ascii="Times New Roman" w:hAnsi="Times New Roman" w:cs="Times New Roman"/>
          <w:color w:val="000000" w:themeColor="text1"/>
          <w:sz w:val="24"/>
          <w:szCs w:val="24"/>
        </w:rPr>
        <w:t>doi</w:t>
      </w:r>
      <w:proofErr w:type="spellEnd"/>
      <w:r w:rsidRPr="005D26F2">
        <w:rPr>
          <w:rFonts w:ascii="Times New Roman" w:hAnsi="Times New Roman" w:cs="Times New Roman"/>
          <w:color w:val="000000" w:themeColor="text1"/>
          <w:sz w:val="24"/>
          <w:szCs w:val="24"/>
        </w:rPr>
        <w:t>:</w:t>
      </w:r>
      <w:r w:rsidR="00795001">
        <w:rPr>
          <w:rFonts w:ascii="Times New Roman" w:hAnsi="Times New Roman" w:cs="Times New Roman"/>
          <w:color w:val="000000" w:themeColor="text1"/>
          <w:sz w:val="24"/>
          <w:szCs w:val="24"/>
        </w:rPr>
        <w:t xml:space="preserve"> </w:t>
      </w:r>
      <w:r w:rsidRPr="005D26F2">
        <w:rPr>
          <w:rFonts w:ascii="Times New Roman" w:hAnsi="Times New Roman" w:cs="Times New Roman"/>
          <w:color w:val="000000" w:themeColor="text1"/>
          <w:sz w:val="24"/>
          <w:szCs w:val="24"/>
        </w:rPr>
        <w:t>10.1002/2016GB005592.</w:t>
      </w:r>
      <w:bookmarkStart w:id="22" w:name="_ENREF_13"/>
    </w:p>
    <w:p w14:paraId="7C2355D2" w14:textId="1B1FB17D" w:rsidR="00A56DBA" w:rsidRPr="00A56DBA" w:rsidRDefault="00A56DBA" w:rsidP="00EA373E">
      <w:pPr>
        <w:spacing w:after="0" w:line="480" w:lineRule="auto"/>
        <w:ind w:left="360" w:hanging="360"/>
        <w:rPr>
          <w:rFonts w:ascii="Times New Roman" w:hAnsi="Times New Roman" w:cs="Times New Roman"/>
          <w:color w:val="000000" w:themeColor="text1"/>
          <w:sz w:val="24"/>
          <w:szCs w:val="24"/>
        </w:rPr>
      </w:pPr>
      <w:r w:rsidRPr="00A56DBA">
        <w:rPr>
          <w:rFonts w:ascii="Times New Roman" w:eastAsia="Times New Roman" w:hAnsi="Times New Roman" w:cs="Times New Roman"/>
          <w:color w:val="222222"/>
          <w:sz w:val="24"/>
          <w:szCs w:val="24"/>
          <w:shd w:val="clear" w:color="auto" w:fill="FFFFFF"/>
        </w:rPr>
        <w:lastRenderedPageBreak/>
        <w:t xml:space="preserve">Weisberg, R.H., </w:t>
      </w:r>
      <w:r>
        <w:rPr>
          <w:rFonts w:ascii="Times New Roman" w:eastAsia="Times New Roman" w:hAnsi="Times New Roman" w:cs="Times New Roman"/>
          <w:color w:val="222222"/>
          <w:sz w:val="24"/>
          <w:szCs w:val="24"/>
          <w:shd w:val="clear" w:color="auto" w:fill="FFFFFF"/>
        </w:rPr>
        <w:t>A. Barth,</w:t>
      </w:r>
      <w:r w:rsidRPr="00A56DBA">
        <w:rPr>
          <w:rFonts w:ascii="Times New Roman" w:eastAsia="Times New Roman" w:hAnsi="Times New Roman" w:cs="Times New Roman"/>
          <w:color w:val="222222"/>
          <w:sz w:val="24"/>
          <w:szCs w:val="24"/>
          <w:shd w:val="clear" w:color="auto" w:fill="FFFFFF"/>
        </w:rPr>
        <w:t xml:space="preserve"> </w:t>
      </w:r>
      <w:r>
        <w:rPr>
          <w:rFonts w:ascii="Times New Roman" w:eastAsia="Times New Roman" w:hAnsi="Times New Roman" w:cs="Times New Roman"/>
          <w:color w:val="222222"/>
          <w:sz w:val="24"/>
          <w:szCs w:val="24"/>
          <w:shd w:val="clear" w:color="auto" w:fill="FFFFFF"/>
        </w:rPr>
        <w:t xml:space="preserve">A. </w:t>
      </w:r>
      <w:proofErr w:type="spellStart"/>
      <w:r>
        <w:rPr>
          <w:rFonts w:ascii="Times New Roman" w:eastAsia="Times New Roman" w:hAnsi="Times New Roman" w:cs="Times New Roman"/>
          <w:color w:val="222222"/>
          <w:sz w:val="24"/>
          <w:szCs w:val="24"/>
          <w:shd w:val="clear" w:color="auto" w:fill="FFFFFF"/>
        </w:rPr>
        <w:t>Alvera-Azcarate</w:t>
      </w:r>
      <w:proofErr w:type="spellEnd"/>
      <w:r>
        <w:rPr>
          <w:rFonts w:ascii="Times New Roman" w:eastAsia="Times New Roman" w:hAnsi="Times New Roman" w:cs="Times New Roman"/>
          <w:color w:val="222222"/>
          <w:sz w:val="24"/>
          <w:szCs w:val="24"/>
          <w:shd w:val="clear" w:color="auto" w:fill="FFFFFF"/>
        </w:rPr>
        <w:t>,</w:t>
      </w:r>
      <w:r w:rsidRPr="00A56DBA">
        <w:rPr>
          <w:rFonts w:ascii="Times New Roman" w:eastAsia="Times New Roman" w:hAnsi="Times New Roman" w:cs="Times New Roman"/>
          <w:color w:val="222222"/>
          <w:sz w:val="24"/>
          <w:szCs w:val="24"/>
          <w:shd w:val="clear" w:color="auto" w:fill="FFFFFF"/>
        </w:rPr>
        <w:t xml:space="preserve"> and </w:t>
      </w:r>
      <w:r>
        <w:rPr>
          <w:rFonts w:ascii="Times New Roman" w:eastAsia="Times New Roman" w:hAnsi="Times New Roman" w:cs="Times New Roman"/>
          <w:color w:val="222222"/>
          <w:sz w:val="24"/>
          <w:szCs w:val="24"/>
          <w:shd w:val="clear" w:color="auto" w:fill="FFFFFF"/>
        </w:rPr>
        <w:t>L. Zheng, 2009:</w:t>
      </w:r>
      <w:r w:rsidRPr="00A56DBA">
        <w:rPr>
          <w:rFonts w:ascii="Times New Roman" w:eastAsia="Times New Roman" w:hAnsi="Times New Roman" w:cs="Times New Roman"/>
          <w:color w:val="222222"/>
          <w:sz w:val="24"/>
          <w:szCs w:val="24"/>
          <w:shd w:val="clear" w:color="auto" w:fill="FFFFFF"/>
        </w:rPr>
        <w:t xml:space="preserve"> A coordinated coastal ocean observing and modeling system for the West Florida Continental Shelf. </w:t>
      </w:r>
      <w:r w:rsidRPr="00A56DBA">
        <w:rPr>
          <w:rFonts w:ascii="Times New Roman" w:eastAsia="Times New Roman" w:hAnsi="Times New Roman" w:cs="Times New Roman"/>
          <w:i/>
          <w:iCs/>
          <w:color w:val="222222"/>
          <w:sz w:val="24"/>
          <w:szCs w:val="24"/>
          <w:shd w:val="clear" w:color="auto" w:fill="FFFFFF"/>
        </w:rPr>
        <w:t>Harmful Algae</w:t>
      </w:r>
      <w:r w:rsidRPr="00A56DBA">
        <w:rPr>
          <w:rFonts w:ascii="Times New Roman" w:eastAsia="Times New Roman" w:hAnsi="Times New Roman" w:cs="Times New Roman"/>
          <w:color w:val="222222"/>
          <w:sz w:val="24"/>
          <w:szCs w:val="24"/>
          <w:shd w:val="clear" w:color="auto" w:fill="FFFFFF"/>
        </w:rPr>
        <w:t>, </w:t>
      </w:r>
      <w:r w:rsidRPr="00A56DBA">
        <w:rPr>
          <w:rFonts w:ascii="Times New Roman" w:eastAsia="Times New Roman" w:hAnsi="Times New Roman" w:cs="Times New Roman"/>
          <w:b/>
          <w:iCs/>
          <w:color w:val="222222"/>
          <w:sz w:val="24"/>
          <w:szCs w:val="24"/>
          <w:shd w:val="clear" w:color="auto" w:fill="FFFFFF"/>
        </w:rPr>
        <w:t>8</w:t>
      </w:r>
      <w:r w:rsidRPr="00A56DBA">
        <w:rPr>
          <w:rFonts w:ascii="Times New Roman" w:eastAsia="Times New Roman" w:hAnsi="Times New Roman" w:cs="Times New Roman"/>
          <w:color w:val="222222"/>
          <w:sz w:val="24"/>
          <w:szCs w:val="24"/>
          <w:shd w:val="clear" w:color="auto" w:fill="FFFFFF"/>
        </w:rPr>
        <w:t xml:space="preserve">(4), </w:t>
      </w:r>
      <w:r>
        <w:rPr>
          <w:rFonts w:ascii="Times New Roman" w:eastAsia="Times New Roman" w:hAnsi="Times New Roman" w:cs="Times New Roman"/>
          <w:color w:val="222222"/>
          <w:sz w:val="24"/>
          <w:szCs w:val="24"/>
          <w:shd w:val="clear" w:color="auto" w:fill="FFFFFF"/>
        </w:rPr>
        <w:t xml:space="preserve">585-597, </w:t>
      </w:r>
      <w:proofErr w:type="spellStart"/>
      <w:r>
        <w:rPr>
          <w:rFonts w:ascii="Times New Roman" w:eastAsia="Times New Roman" w:hAnsi="Times New Roman" w:cs="Times New Roman"/>
          <w:color w:val="222222"/>
          <w:sz w:val="24"/>
          <w:szCs w:val="24"/>
          <w:shd w:val="clear" w:color="auto" w:fill="FFFFFF"/>
        </w:rPr>
        <w:t>doi</w:t>
      </w:r>
      <w:proofErr w:type="spellEnd"/>
      <w:r>
        <w:rPr>
          <w:rFonts w:ascii="Times New Roman" w:eastAsia="Times New Roman" w:hAnsi="Times New Roman" w:cs="Times New Roman"/>
          <w:color w:val="222222"/>
          <w:sz w:val="24"/>
          <w:szCs w:val="24"/>
          <w:shd w:val="clear" w:color="auto" w:fill="FFFFFF"/>
        </w:rPr>
        <w:t xml:space="preserve">: </w:t>
      </w:r>
      <w:r w:rsidRPr="00A56DBA">
        <w:rPr>
          <w:rFonts w:ascii="Times New Roman" w:eastAsia="Times New Roman" w:hAnsi="Times New Roman" w:cs="Times New Roman"/>
          <w:color w:val="222222"/>
          <w:sz w:val="24"/>
          <w:szCs w:val="24"/>
          <w:shd w:val="clear" w:color="auto" w:fill="FFFFFF"/>
        </w:rPr>
        <w:t>10.1016/j.hal.2008.11.003</w:t>
      </w:r>
      <w:r>
        <w:rPr>
          <w:rFonts w:ascii="Times New Roman" w:eastAsia="Times New Roman" w:hAnsi="Times New Roman" w:cs="Times New Roman"/>
          <w:color w:val="222222"/>
          <w:sz w:val="24"/>
          <w:szCs w:val="24"/>
          <w:shd w:val="clear" w:color="auto" w:fill="FFFFFF"/>
        </w:rPr>
        <w:t>.</w:t>
      </w:r>
    </w:p>
    <w:p w14:paraId="082D0638" w14:textId="7AC5B2BA" w:rsidR="005F625B" w:rsidRPr="00332403" w:rsidRDefault="005F625B" w:rsidP="00EA373E">
      <w:pPr>
        <w:spacing w:after="0" w:line="480" w:lineRule="auto"/>
        <w:ind w:left="360" w:hanging="360"/>
        <w:rPr>
          <w:rFonts w:ascii="Times New Roman" w:hAnsi="Times New Roman" w:cs="Times New Roman"/>
          <w:sz w:val="24"/>
          <w:szCs w:val="24"/>
        </w:rPr>
      </w:pPr>
      <w:proofErr w:type="spellStart"/>
      <w:r w:rsidRPr="005D26F2">
        <w:rPr>
          <w:rFonts w:ascii="Times New Roman" w:hAnsi="Times New Roman" w:cs="Times New Roman"/>
          <w:sz w:val="24"/>
        </w:rPr>
        <w:t>Werdell</w:t>
      </w:r>
      <w:proofErr w:type="spellEnd"/>
      <w:r w:rsidRPr="005D26F2">
        <w:rPr>
          <w:rFonts w:ascii="Times New Roman" w:hAnsi="Times New Roman" w:cs="Times New Roman"/>
          <w:sz w:val="24"/>
        </w:rPr>
        <w:t xml:space="preserve">, P. J., and Coauthors, 2013: Generalized ocean color inversion model for retrieving marine inherent optical properties. </w:t>
      </w:r>
      <w:r w:rsidRPr="005D26F2">
        <w:rPr>
          <w:rFonts w:ascii="Times New Roman" w:hAnsi="Times New Roman" w:cs="Times New Roman"/>
          <w:i/>
          <w:sz w:val="24"/>
        </w:rPr>
        <w:t>Appl. Opt.</w:t>
      </w:r>
      <w:r w:rsidRPr="005D26F2">
        <w:rPr>
          <w:rFonts w:ascii="Times New Roman" w:hAnsi="Times New Roman" w:cs="Times New Roman"/>
          <w:sz w:val="24"/>
        </w:rPr>
        <w:t xml:space="preserve">, </w:t>
      </w:r>
      <w:r w:rsidRPr="005D26F2">
        <w:rPr>
          <w:rFonts w:ascii="Times New Roman" w:hAnsi="Times New Roman" w:cs="Times New Roman"/>
          <w:b/>
          <w:sz w:val="24"/>
        </w:rPr>
        <w:t>52,</w:t>
      </w:r>
      <w:r w:rsidRPr="005D26F2">
        <w:rPr>
          <w:rFonts w:ascii="Times New Roman" w:hAnsi="Times New Roman" w:cs="Times New Roman"/>
          <w:sz w:val="24"/>
        </w:rPr>
        <w:t xml:space="preserve"> 2019-2037.</w:t>
      </w:r>
      <w:bookmarkEnd w:id="22"/>
    </w:p>
    <w:p w14:paraId="709A4557" w14:textId="42544A9D" w:rsidR="005F625B" w:rsidRDefault="005F625B" w:rsidP="00EA373E">
      <w:pPr>
        <w:spacing w:after="0" w:line="480" w:lineRule="auto"/>
        <w:ind w:left="360" w:hanging="360"/>
        <w:rPr>
          <w:rFonts w:ascii="Times New Roman" w:hAnsi="Times New Roman" w:cs="Times New Roman"/>
          <w:sz w:val="24"/>
        </w:rPr>
      </w:pPr>
      <w:proofErr w:type="spellStart"/>
      <w:r w:rsidRPr="005D26F2">
        <w:rPr>
          <w:rFonts w:ascii="Times New Roman" w:hAnsi="Times New Roman" w:cs="Times New Roman"/>
          <w:sz w:val="24"/>
        </w:rPr>
        <w:t>Werdell</w:t>
      </w:r>
      <w:proofErr w:type="spellEnd"/>
      <w:r w:rsidRPr="005D26F2">
        <w:rPr>
          <w:rFonts w:ascii="Times New Roman" w:hAnsi="Times New Roman" w:cs="Times New Roman"/>
          <w:sz w:val="24"/>
        </w:rPr>
        <w:t xml:space="preserve">, P.J., M. </w:t>
      </w:r>
      <w:proofErr w:type="spellStart"/>
      <w:r w:rsidRPr="005D26F2">
        <w:rPr>
          <w:rFonts w:ascii="Times New Roman" w:hAnsi="Times New Roman" w:cs="Times New Roman"/>
          <w:sz w:val="24"/>
        </w:rPr>
        <w:t>Behrenfeld</w:t>
      </w:r>
      <w:proofErr w:type="spellEnd"/>
      <w:r w:rsidRPr="005D26F2">
        <w:rPr>
          <w:rFonts w:ascii="Times New Roman" w:hAnsi="Times New Roman" w:cs="Times New Roman"/>
          <w:sz w:val="24"/>
        </w:rPr>
        <w:t xml:space="preserve">, P. </w:t>
      </w:r>
      <w:proofErr w:type="spellStart"/>
      <w:r w:rsidRPr="005D26F2">
        <w:rPr>
          <w:rFonts w:ascii="Times New Roman" w:hAnsi="Times New Roman" w:cs="Times New Roman"/>
          <w:sz w:val="24"/>
        </w:rPr>
        <w:t>Bontempi</w:t>
      </w:r>
      <w:proofErr w:type="spellEnd"/>
      <w:r w:rsidRPr="005D26F2">
        <w:rPr>
          <w:rFonts w:ascii="Times New Roman" w:hAnsi="Times New Roman" w:cs="Times New Roman"/>
          <w:sz w:val="24"/>
        </w:rPr>
        <w:t xml:space="preserve">, E. Boss, B. Cairns, G. Davis, B. Franz, U. Gliese, E. Gorman, O. </w:t>
      </w:r>
      <w:proofErr w:type="spellStart"/>
      <w:r w:rsidRPr="005D26F2">
        <w:rPr>
          <w:rFonts w:ascii="Times New Roman" w:hAnsi="Times New Roman" w:cs="Times New Roman"/>
          <w:sz w:val="24"/>
        </w:rPr>
        <w:t>Hasekamp</w:t>
      </w:r>
      <w:proofErr w:type="spellEnd"/>
      <w:r w:rsidRPr="005D26F2">
        <w:rPr>
          <w:rFonts w:ascii="Times New Roman" w:hAnsi="Times New Roman" w:cs="Times New Roman"/>
          <w:sz w:val="24"/>
        </w:rPr>
        <w:t xml:space="preserve">, K. </w:t>
      </w:r>
      <w:proofErr w:type="spellStart"/>
      <w:r w:rsidRPr="005D26F2">
        <w:rPr>
          <w:rFonts w:ascii="Times New Roman" w:hAnsi="Times New Roman" w:cs="Times New Roman"/>
          <w:sz w:val="24"/>
        </w:rPr>
        <w:t>Knobelspiesse</w:t>
      </w:r>
      <w:proofErr w:type="spellEnd"/>
      <w:r w:rsidRPr="005D26F2">
        <w:rPr>
          <w:rFonts w:ascii="Times New Roman" w:hAnsi="Times New Roman" w:cs="Times New Roman"/>
          <w:sz w:val="24"/>
        </w:rPr>
        <w:t xml:space="preserve">, A. </w:t>
      </w:r>
      <w:proofErr w:type="spellStart"/>
      <w:r w:rsidRPr="005D26F2">
        <w:rPr>
          <w:rFonts w:ascii="Times New Roman" w:hAnsi="Times New Roman" w:cs="Times New Roman"/>
          <w:sz w:val="24"/>
        </w:rPr>
        <w:t>Mannino</w:t>
      </w:r>
      <w:proofErr w:type="spellEnd"/>
      <w:r w:rsidRPr="005D26F2">
        <w:rPr>
          <w:rFonts w:ascii="Times New Roman" w:hAnsi="Times New Roman" w:cs="Times New Roman"/>
          <w:sz w:val="24"/>
        </w:rPr>
        <w:t xml:space="preserve">, V. Martins, C. McClain, G. Meister, L. Remer, 2019: The Plankton, Aerosol, Cloud, ocean Ecosystem (PACE) mission: Status, science, advances. </w:t>
      </w:r>
      <w:proofErr w:type="gramStart"/>
      <w:r w:rsidRPr="005D26F2">
        <w:rPr>
          <w:rFonts w:ascii="Times New Roman" w:hAnsi="Times New Roman" w:cs="Times New Roman"/>
          <w:i/>
          <w:sz w:val="24"/>
        </w:rPr>
        <w:t>Bulletin of the American Meteorological Society</w:t>
      </w:r>
      <w:r w:rsidRPr="005D26F2">
        <w:rPr>
          <w:rFonts w:ascii="Times New Roman" w:hAnsi="Times New Roman" w:cs="Times New Roman"/>
          <w:sz w:val="24"/>
        </w:rPr>
        <w:t>, submitted.</w:t>
      </w:r>
      <w:proofErr w:type="gramEnd"/>
    </w:p>
    <w:p w14:paraId="7A9DFC10" w14:textId="0088B6A6" w:rsidR="005F625B" w:rsidRDefault="005F625B" w:rsidP="00EA373E">
      <w:pPr>
        <w:spacing w:after="0" w:line="480" w:lineRule="auto"/>
        <w:ind w:left="360" w:hanging="360"/>
        <w:rPr>
          <w:rFonts w:ascii="Times New Roman" w:hAnsi="Times New Roman" w:cs="Times New Roman"/>
          <w:sz w:val="24"/>
          <w:szCs w:val="24"/>
        </w:rPr>
      </w:pPr>
      <w:bookmarkStart w:id="23" w:name="_ENREF_14"/>
      <w:proofErr w:type="spellStart"/>
      <w:r w:rsidRPr="005D26F2">
        <w:rPr>
          <w:rFonts w:ascii="Times New Roman" w:hAnsi="Times New Roman" w:cs="Times New Roman"/>
          <w:sz w:val="24"/>
        </w:rPr>
        <w:t>Westberry</w:t>
      </w:r>
      <w:proofErr w:type="spellEnd"/>
      <w:r w:rsidRPr="005D26F2">
        <w:rPr>
          <w:rFonts w:ascii="Times New Roman" w:hAnsi="Times New Roman" w:cs="Times New Roman"/>
          <w:sz w:val="24"/>
        </w:rPr>
        <w:t xml:space="preserve">, T. K., and Coauthors, 2016: Annual cycles of phytoplankton biomass in the subarctic Atlantic and Pacific Ocean. </w:t>
      </w:r>
      <w:proofErr w:type="gramStart"/>
      <w:r w:rsidRPr="005D26F2">
        <w:rPr>
          <w:rFonts w:ascii="Times New Roman" w:hAnsi="Times New Roman" w:cs="Times New Roman"/>
          <w:i/>
          <w:sz w:val="24"/>
        </w:rPr>
        <w:t xml:space="preserve">Global </w:t>
      </w:r>
      <w:proofErr w:type="spellStart"/>
      <w:r w:rsidRPr="005D26F2">
        <w:rPr>
          <w:rFonts w:ascii="Times New Roman" w:hAnsi="Times New Roman" w:cs="Times New Roman"/>
          <w:i/>
          <w:sz w:val="24"/>
        </w:rPr>
        <w:t>Biogeochem</w:t>
      </w:r>
      <w:proofErr w:type="spellEnd"/>
      <w:r w:rsidRPr="005D26F2">
        <w:rPr>
          <w:rFonts w:ascii="Times New Roman" w:hAnsi="Times New Roman" w:cs="Times New Roman"/>
          <w:i/>
          <w:sz w:val="24"/>
        </w:rPr>
        <w:t>.</w:t>
      </w:r>
      <w:proofErr w:type="gramEnd"/>
      <w:r w:rsidRPr="005D26F2">
        <w:rPr>
          <w:rFonts w:ascii="Times New Roman" w:hAnsi="Times New Roman" w:cs="Times New Roman"/>
          <w:i/>
          <w:sz w:val="24"/>
        </w:rPr>
        <w:t xml:space="preserve"> Cycles</w:t>
      </w:r>
      <w:r w:rsidRPr="005D26F2">
        <w:rPr>
          <w:rFonts w:ascii="Times New Roman" w:hAnsi="Times New Roman" w:cs="Times New Roman"/>
          <w:sz w:val="24"/>
        </w:rPr>
        <w:t xml:space="preserve">, </w:t>
      </w:r>
      <w:r w:rsidRPr="005D26F2">
        <w:rPr>
          <w:rFonts w:ascii="Times New Roman" w:hAnsi="Times New Roman" w:cs="Times New Roman"/>
          <w:b/>
          <w:sz w:val="24"/>
        </w:rPr>
        <w:t>30,</w:t>
      </w:r>
      <w:r w:rsidRPr="005D26F2">
        <w:rPr>
          <w:rFonts w:ascii="Times New Roman" w:hAnsi="Times New Roman" w:cs="Times New Roman"/>
          <w:sz w:val="24"/>
        </w:rPr>
        <w:t xml:space="preserve"> 175-190.</w:t>
      </w:r>
      <w:bookmarkEnd w:id="23"/>
    </w:p>
    <w:p w14:paraId="355D9537" w14:textId="07F77D03" w:rsidR="000E622C" w:rsidRDefault="000E622C" w:rsidP="00EA373E">
      <w:pPr>
        <w:spacing w:after="0" w:line="480" w:lineRule="auto"/>
        <w:ind w:left="360" w:hanging="360"/>
        <w:rPr>
          <w:rFonts w:ascii="Times New Roman" w:hAnsi="Times New Roman" w:cs="Times New Roman"/>
          <w:sz w:val="24"/>
          <w:szCs w:val="24"/>
        </w:rPr>
      </w:pPr>
      <w:proofErr w:type="spellStart"/>
      <w:r w:rsidRPr="005D26F2">
        <w:rPr>
          <w:rFonts w:ascii="Times New Roman" w:eastAsia="Times New Roman" w:hAnsi="Times New Roman" w:cs="Times New Roman"/>
          <w:sz w:val="24"/>
          <w:szCs w:val="24"/>
        </w:rPr>
        <w:t>Widlansky</w:t>
      </w:r>
      <w:proofErr w:type="spellEnd"/>
      <w:r w:rsidRPr="005D26F2">
        <w:rPr>
          <w:rFonts w:ascii="Times New Roman" w:eastAsia="Times New Roman" w:hAnsi="Times New Roman" w:cs="Times New Roman"/>
          <w:sz w:val="24"/>
          <w:szCs w:val="24"/>
        </w:rPr>
        <w:t xml:space="preserve">, M. J., A. </w:t>
      </w:r>
      <w:proofErr w:type="spellStart"/>
      <w:r w:rsidRPr="005D26F2">
        <w:rPr>
          <w:rFonts w:ascii="Times New Roman" w:eastAsia="Times New Roman" w:hAnsi="Times New Roman" w:cs="Times New Roman"/>
          <w:sz w:val="24"/>
          <w:szCs w:val="24"/>
        </w:rPr>
        <w:t>Timmermann</w:t>
      </w:r>
      <w:proofErr w:type="spellEnd"/>
      <w:r w:rsidRPr="005D26F2">
        <w:rPr>
          <w:rFonts w:ascii="Times New Roman" w:eastAsia="Times New Roman" w:hAnsi="Times New Roman" w:cs="Times New Roman"/>
          <w:sz w:val="24"/>
          <w:szCs w:val="24"/>
        </w:rPr>
        <w:t xml:space="preserve">, S. McGregor, M. F. </w:t>
      </w:r>
      <w:proofErr w:type="spellStart"/>
      <w:r w:rsidRPr="005D26F2">
        <w:rPr>
          <w:rFonts w:ascii="Times New Roman" w:eastAsia="Times New Roman" w:hAnsi="Times New Roman" w:cs="Times New Roman"/>
          <w:sz w:val="24"/>
          <w:szCs w:val="24"/>
        </w:rPr>
        <w:t>Stuecker</w:t>
      </w:r>
      <w:proofErr w:type="spellEnd"/>
      <w:r w:rsidRPr="005D26F2">
        <w:rPr>
          <w:rFonts w:ascii="Times New Roman" w:eastAsia="Times New Roman" w:hAnsi="Times New Roman" w:cs="Times New Roman"/>
          <w:sz w:val="24"/>
          <w:szCs w:val="24"/>
        </w:rPr>
        <w:t xml:space="preserve">, and W. </w:t>
      </w:r>
      <w:proofErr w:type="spellStart"/>
      <w:proofErr w:type="gramStart"/>
      <w:r w:rsidRPr="005D26F2">
        <w:rPr>
          <w:rFonts w:ascii="Times New Roman" w:eastAsia="Times New Roman" w:hAnsi="Times New Roman" w:cs="Times New Roman"/>
          <w:sz w:val="24"/>
          <w:szCs w:val="24"/>
        </w:rPr>
        <w:t>Cai</w:t>
      </w:r>
      <w:proofErr w:type="spellEnd"/>
      <w:proofErr w:type="gramEnd"/>
      <w:r w:rsidRPr="005D26F2">
        <w:rPr>
          <w:rFonts w:ascii="Times New Roman" w:eastAsia="Times New Roman" w:hAnsi="Times New Roman" w:cs="Times New Roman"/>
          <w:sz w:val="24"/>
          <w:szCs w:val="24"/>
        </w:rPr>
        <w:t xml:space="preserve">, 2014: An interhemispheric tropical sea level seesaw due to El Niño </w:t>
      </w:r>
      <w:proofErr w:type="spellStart"/>
      <w:r w:rsidRPr="005D26F2">
        <w:rPr>
          <w:rFonts w:ascii="Times New Roman" w:eastAsia="Times New Roman" w:hAnsi="Times New Roman" w:cs="Times New Roman"/>
          <w:sz w:val="24"/>
          <w:szCs w:val="24"/>
        </w:rPr>
        <w:t>Taimasa</w:t>
      </w:r>
      <w:proofErr w:type="spellEnd"/>
      <w:r w:rsidRPr="005D26F2">
        <w:rPr>
          <w:rFonts w:ascii="Times New Roman" w:eastAsia="Times New Roman" w:hAnsi="Times New Roman" w:cs="Times New Roman"/>
          <w:sz w:val="24"/>
          <w:szCs w:val="24"/>
        </w:rPr>
        <w:t xml:space="preserve">. </w:t>
      </w:r>
      <w:r w:rsidRPr="005D26F2">
        <w:rPr>
          <w:rFonts w:ascii="Times New Roman" w:eastAsia="Times New Roman" w:hAnsi="Times New Roman" w:cs="Times New Roman"/>
          <w:i/>
          <w:sz w:val="24"/>
          <w:szCs w:val="24"/>
        </w:rPr>
        <w:t xml:space="preserve">J. </w:t>
      </w:r>
      <w:proofErr w:type="spellStart"/>
      <w:r w:rsidRPr="005D26F2">
        <w:rPr>
          <w:rFonts w:ascii="Times New Roman" w:eastAsia="Times New Roman" w:hAnsi="Times New Roman" w:cs="Times New Roman"/>
          <w:i/>
          <w:sz w:val="24"/>
          <w:szCs w:val="24"/>
        </w:rPr>
        <w:t>Clim</w:t>
      </w:r>
      <w:proofErr w:type="spellEnd"/>
      <w:r w:rsidRPr="005D26F2">
        <w:rPr>
          <w:rFonts w:ascii="Times New Roman" w:eastAsia="Times New Roman" w:hAnsi="Times New Roman" w:cs="Times New Roman"/>
          <w:i/>
          <w:sz w:val="24"/>
          <w:szCs w:val="24"/>
        </w:rPr>
        <w:t>.</w:t>
      </w:r>
      <w:r w:rsidRPr="005D26F2">
        <w:rPr>
          <w:rFonts w:ascii="Times New Roman" w:eastAsia="Times New Roman" w:hAnsi="Times New Roman" w:cs="Times New Roman"/>
          <w:sz w:val="24"/>
          <w:szCs w:val="24"/>
        </w:rPr>
        <w:t xml:space="preserve">, </w:t>
      </w:r>
      <w:r w:rsidRPr="005D26F2">
        <w:rPr>
          <w:rFonts w:ascii="Times New Roman" w:eastAsia="Times New Roman" w:hAnsi="Times New Roman" w:cs="Times New Roman"/>
          <w:b/>
          <w:sz w:val="24"/>
          <w:szCs w:val="24"/>
        </w:rPr>
        <w:t>27,</w:t>
      </w:r>
      <w:r w:rsidRPr="005D26F2">
        <w:rPr>
          <w:rFonts w:ascii="Times New Roman" w:eastAsia="Times New Roman" w:hAnsi="Times New Roman" w:cs="Times New Roman"/>
          <w:sz w:val="24"/>
          <w:szCs w:val="24"/>
        </w:rPr>
        <w:t xml:space="preserve"> 1070–1081. </w:t>
      </w:r>
      <w:proofErr w:type="spellStart"/>
      <w:proofErr w:type="gramStart"/>
      <w:r w:rsidRPr="005D26F2">
        <w:rPr>
          <w:rFonts w:ascii="Times New Roman" w:eastAsia="Times New Roman" w:hAnsi="Times New Roman" w:cs="Times New Roman"/>
          <w:sz w:val="24"/>
          <w:szCs w:val="24"/>
        </w:rPr>
        <w:t>doi</w:t>
      </w:r>
      <w:proofErr w:type="spellEnd"/>
      <w:proofErr w:type="gramEnd"/>
      <w:r w:rsidRPr="005D26F2">
        <w:rPr>
          <w:rFonts w:ascii="Times New Roman" w:eastAsia="Times New Roman" w:hAnsi="Times New Roman" w:cs="Times New Roman"/>
          <w:sz w:val="24"/>
          <w:szCs w:val="24"/>
        </w:rPr>
        <w:t>:</w:t>
      </w:r>
      <w:r w:rsidR="00795001">
        <w:rPr>
          <w:rFonts w:ascii="Times New Roman" w:eastAsia="Times New Roman" w:hAnsi="Times New Roman" w:cs="Times New Roman"/>
          <w:sz w:val="24"/>
          <w:szCs w:val="24"/>
        </w:rPr>
        <w:t xml:space="preserve"> </w:t>
      </w:r>
      <w:r w:rsidRPr="005D26F2">
        <w:rPr>
          <w:rFonts w:ascii="Times New Roman" w:eastAsia="Times New Roman" w:hAnsi="Times New Roman" w:cs="Times New Roman"/>
          <w:sz w:val="24"/>
          <w:szCs w:val="24"/>
        </w:rPr>
        <w:t>10.1175/JCLI-D-13-00276.1.</w:t>
      </w:r>
    </w:p>
    <w:p w14:paraId="64CE6491" w14:textId="0906228D" w:rsidR="00F972AE" w:rsidRPr="00ED432D" w:rsidRDefault="00F972AE" w:rsidP="00EA373E">
      <w:pPr>
        <w:spacing w:after="0" w:line="480" w:lineRule="auto"/>
        <w:ind w:left="360" w:hanging="360"/>
        <w:rPr>
          <w:rFonts w:ascii="Times New Roman" w:hAnsi="Times New Roman" w:cs="Times New Roman"/>
          <w:sz w:val="24"/>
          <w:szCs w:val="24"/>
        </w:rPr>
      </w:pPr>
      <w:r w:rsidRPr="00B045DA">
        <w:rPr>
          <w:rFonts w:ascii="Times New Roman" w:hAnsi="Times New Roman" w:cs="Times New Roman"/>
          <w:sz w:val="24"/>
          <w:szCs w:val="24"/>
        </w:rPr>
        <w:t xml:space="preserve">Willis, J. K., D. </w:t>
      </w:r>
      <w:proofErr w:type="spellStart"/>
      <w:r w:rsidRPr="00B045DA">
        <w:rPr>
          <w:rFonts w:ascii="Times New Roman" w:hAnsi="Times New Roman" w:cs="Times New Roman"/>
          <w:sz w:val="24"/>
          <w:szCs w:val="24"/>
        </w:rPr>
        <w:t>Roemmich</w:t>
      </w:r>
      <w:proofErr w:type="spellEnd"/>
      <w:r w:rsidRPr="00B045DA">
        <w:rPr>
          <w:rFonts w:ascii="Times New Roman" w:hAnsi="Times New Roman" w:cs="Times New Roman"/>
          <w:sz w:val="24"/>
          <w:szCs w:val="24"/>
        </w:rPr>
        <w:t xml:space="preserve">, and B. </w:t>
      </w:r>
      <w:proofErr w:type="spellStart"/>
      <w:r w:rsidRPr="00B045DA">
        <w:rPr>
          <w:rFonts w:ascii="Times New Roman" w:hAnsi="Times New Roman" w:cs="Times New Roman"/>
          <w:sz w:val="24"/>
          <w:szCs w:val="24"/>
        </w:rPr>
        <w:t>Cornuelle</w:t>
      </w:r>
      <w:proofErr w:type="spellEnd"/>
      <w:r w:rsidRPr="00B045DA">
        <w:rPr>
          <w:rFonts w:ascii="Times New Roman" w:hAnsi="Times New Roman" w:cs="Times New Roman"/>
          <w:sz w:val="24"/>
          <w:szCs w:val="24"/>
        </w:rPr>
        <w:t xml:space="preserve">, 2004: </w:t>
      </w:r>
      <w:proofErr w:type="spellStart"/>
      <w:r w:rsidRPr="00B045DA">
        <w:rPr>
          <w:rFonts w:ascii="Times New Roman" w:hAnsi="Times New Roman" w:cs="Times New Roman"/>
          <w:sz w:val="24"/>
          <w:szCs w:val="24"/>
        </w:rPr>
        <w:t>Interannual</w:t>
      </w:r>
      <w:proofErr w:type="spellEnd"/>
      <w:r w:rsidRPr="00B045DA">
        <w:rPr>
          <w:rFonts w:ascii="Times New Roman" w:hAnsi="Times New Roman" w:cs="Times New Roman"/>
          <w:sz w:val="24"/>
          <w:szCs w:val="24"/>
        </w:rPr>
        <w:t xml:space="preserve"> variability in upper ocean heat content, temperature, and </w:t>
      </w:r>
      <w:proofErr w:type="spellStart"/>
      <w:r w:rsidRPr="00B045DA">
        <w:rPr>
          <w:rFonts w:ascii="Times New Roman" w:hAnsi="Times New Roman" w:cs="Times New Roman"/>
          <w:sz w:val="24"/>
          <w:szCs w:val="24"/>
        </w:rPr>
        <w:t>thermosteric</w:t>
      </w:r>
      <w:proofErr w:type="spellEnd"/>
      <w:r w:rsidRPr="00B045DA">
        <w:rPr>
          <w:rFonts w:ascii="Times New Roman" w:hAnsi="Times New Roman" w:cs="Times New Roman"/>
          <w:sz w:val="24"/>
          <w:szCs w:val="24"/>
        </w:rPr>
        <w:t xml:space="preserve"> expansion on global scales. </w:t>
      </w:r>
      <w:r w:rsidRPr="00B045DA">
        <w:rPr>
          <w:rFonts w:ascii="Times New Roman" w:hAnsi="Times New Roman" w:cs="Times New Roman"/>
          <w:i/>
          <w:sz w:val="24"/>
          <w:szCs w:val="24"/>
        </w:rPr>
        <w:t xml:space="preserve">J. </w:t>
      </w:r>
      <w:proofErr w:type="spellStart"/>
      <w:r w:rsidRPr="00B045DA">
        <w:rPr>
          <w:rFonts w:ascii="Times New Roman" w:hAnsi="Times New Roman" w:cs="Times New Roman"/>
          <w:i/>
          <w:sz w:val="24"/>
          <w:szCs w:val="24"/>
        </w:rPr>
        <w:t>Geophys</w:t>
      </w:r>
      <w:proofErr w:type="spellEnd"/>
      <w:r w:rsidRPr="00B045DA">
        <w:rPr>
          <w:rFonts w:ascii="Times New Roman" w:hAnsi="Times New Roman" w:cs="Times New Roman"/>
          <w:i/>
          <w:sz w:val="24"/>
          <w:szCs w:val="24"/>
        </w:rPr>
        <w:t>. Res</w:t>
      </w:r>
      <w:r w:rsidRPr="00B045DA">
        <w:rPr>
          <w:rFonts w:ascii="Times New Roman" w:hAnsi="Times New Roman" w:cs="Times New Roman"/>
          <w:sz w:val="24"/>
          <w:szCs w:val="24"/>
        </w:rPr>
        <w:t xml:space="preserve">., </w:t>
      </w:r>
      <w:r w:rsidRPr="00B045DA">
        <w:rPr>
          <w:rFonts w:ascii="Times New Roman" w:hAnsi="Times New Roman" w:cs="Times New Roman"/>
          <w:b/>
          <w:sz w:val="24"/>
          <w:szCs w:val="24"/>
        </w:rPr>
        <w:t>109</w:t>
      </w:r>
      <w:r>
        <w:rPr>
          <w:rFonts w:ascii="Times New Roman" w:hAnsi="Times New Roman" w:cs="Times New Roman"/>
          <w:sz w:val="24"/>
          <w:szCs w:val="24"/>
        </w:rPr>
        <w:t xml:space="preserve">, C12036, </w:t>
      </w:r>
      <w:proofErr w:type="spellStart"/>
      <w:r>
        <w:rPr>
          <w:rFonts w:ascii="Times New Roman" w:hAnsi="Times New Roman" w:cs="Times New Roman"/>
          <w:sz w:val="24"/>
          <w:szCs w:val="24"/>
        </w:rPr>
        <w:t>doi</w:t>
      </w:r>
      <w:proofErr w:type="spellEnd"/>
      <w:r>
        <w:rPr>
          <w:rFonts w:ascii="Times New Roman" w:hAnsi="Times New Roman" w:cs="Times New Roman"/>
          <w:sz w:val="24"/>
          <w:szCs w:val="24"/>
        </w:rPr>
        <w:t>:</w:t>
      </w:r>
      <w:r w:rsidR="00795001">
        <w:rPr>
          <w:rFonts w:ascii="Times New Roman" w:hAnsi="Times New Roman" w:cs="Times New Roman"/>
          <w:sz w:val="24"/>
          <w:szCs w:val="24"/>
        </w:rPr>
        <w:t xml:space="preserve"> </w:t>
      </w:r>
      <w:r w:rsidRPr="00B045DA">
        <w:rPr>
          <w:rFonts w:ascii="Times New Roman" w:hAnsi="Times New Roman" w:cs="Times New Roman"/>
          <w:sz w:val="24"/>
          <w:szCs w:val="24"/>
        </w:rPr>
        <w:t>10.1029/2003JC002260.</w:t>
      </w:r>
    </w:p>
    <w:p w14:paraId="19D66726" w14:textId="77777777" w:rsidR="00E8026D" w:rsidRDefault="00ED432D" w:rsidP="00EA373E">
      <w:pPr>
        <w:spacing w:after="0" w:line="480" w:lineRule="auto"/>
        <w:ind w:left="360" w:hanging="360"/>
        <w:rPr>
          <w:rFonts w:ascii="Times New Roman" w:hAnsi="Times New Roman" w:cs="Times New Roman"/>
          <w:sz w:val="24"/>
          <w:szCs w:val="24"/>
        </w:rPr>
      </w:pPr>
      <w:r w:rsidRPr="00ED432D">
        <w:rPr>
          <w:rFonts w:ascii="Times New Roman" w:hAnsi="Times New Roman" w:cs="Times New Roman"/>
          <w:sz w:val="24"/>
          <w:szCs w:val="24"/>
        </w:rPr>
        <w:t xml:space="preserve">Witherington </w:t>
      </w:r>
      <w:r>
        <w:rPr>
          <w:rFonts w:ascii="Times New Roman" w:hAnsi="Times New Roman" w:cs="Times New Roman"/>
          <w:sz w:val="24"/>
          <w:szCs w:val="24"/>
        </w:rPr>
        <w:t xml:space="preserve">B., H. </w:t>
      </w:r>
      <w:proofErr w:type="spellStart"/>
      <w:r>
        <w:rPr>
          <w:rFonts w:ascii="Times New Roman" w:hAnsi="Times New Roman" w:cs="Times New Roman"/>
          <w:sz w:val="24"/>
          <w:szCs w:val="24"/>
        </w:rPr>
        <w:t>Shigetomo</w:t>
      </w:r>
      <w:proofErr w:type="spellEnd"/>
      <w:r>
        <w:rPr>
          <w:rFonts w:ascii="Times New Roman" w:hAnsi="Times New Roman" w:cs="Times New Roman"/>
          <w:sz w:val="24"/>
          <w:szCs w:val="24"/>
        </w:rPr>
        <w:t>, and R. Hardy, 2012:</w:t>
      </w:r>
      <w:r w:rsidRPr="00ED432D">
        <w:rPr>
          <w:rFonts w:ascii="Times New Roman" w:hAnsi="Times New Roman" w:cs="Times New Roman"/>
          <w:sz w:val="24"/>
          <w:szCs w:val="24"/>
        </w:rPr>
        <w:t xml:space="preserve"> Young sea turtles of the pelagic </w:t>
      </w:r>
      <w:proofErr w:type="spellStart"/>
      <w:r w:rsidRPr="00ED432D">
        <w:rPr>
          <w:rFonts w:ascii="Times New Roman" w:hAnsi="Times New Roman" w:cs="Times New Roman"/>
          <w:sz w:val="24"/>
          <w:szCs w:val="24"/>
        </w:rPr>
        <w:t>Sargassum</w:t>
      </w:r>
      <w:proofErr w:type="spellEnd"/>
      <w:r w:rsidRPr="00ED432D">
        <w:rPr>
          <w:rFonts w:ascii="Times New Roman" w:hAnsi="Times New Roman" w:cs="Times New Roman"/>
          <w:sz w:val="24"/>
          <w:szCs w:val="24"/>
        </w:rPr>
        <w:t xml:space="preserve">-dominated drift community: habitat use, population density, and threats. </w:t>
      </w:r>
      <w:r w:rsidRPr="00ED432D">
        <w:rPr>
          <w:rFonts w:ascii="Times New Roman" w:hAnsi="Times New Roman" w:cs="Times New Roman"/>
          <w:i/>
          <w:sz w:val="24"/>
          <w:szCs w:val="24"/>
        </w:rPr>
        <w:t>Mar</w:t>
      </w:r>
      <w:r w:rsidR="00E8026D">
        <w:rPr>
          <w:rFonts w:ascii="Times New Roman" w:hAnsi="Times New Roman" w:cs="Times New Roman"/>
          <w:i/>
          <w:sz w:val="24"/>
          <w:szCs w:val="24"/>
        </w:rPr>
        <w:t>.</w:t>
      </w:r>
      <w:r w:rsidRPr="00ED432D">
        <w:rPr>
          <w:rFonts w:ascii="Times New Roman" w:hAnsi="Times New Roman" w:cs="Times New Roman"/>
          <w:i/>
          <w:sz w:val="24"/>
          <w:szCs w:val="24"/>
        </w:rPr>
        <w:t xml:space="preserve"> Ecol</w:t>
      </w:r>
      <w:r w:rsidR="00E8026D">
        <w:rPr>
          <w:rFonts w:ascii="Times New Roman" w:hAnsi="Times New Roman" w:cs="Times New Roman"/>
          <w:i/>
          <w:sz w:val="24"/>
          <w:szCs w:val="24"/>
        </w:rPr>
        <w:t>.</w:t>
      </w:r>
      <w:r w:rsidRPr="00ED432D">
        <w:rPr>
          <w:rFonts w:ascii="Times New Roman" w:hAnsi="Times New Roman" w:cs="Times New Roman"/>
          <w:i/>
          <w:sz w:val="24"/>
          <w:szCs w:val="24"/>
        </w:rPr>
        <w:t xml:space="preserve"> </w:t>
      </w:r>
      <w:proofErr w:type="spellStart"/>
      <w:r w:rsidRPr="00ED432D">
        <w:rPr>
          <w:rFonts w:ascii="Times New Roman" w:hAnsi="Times New Roman" w:cs="Times New Roman"/>
          <w:i/>
          <w:sz w:val="24"/>
          <w:szCs w:val="24"/>
        </w:rPr>
        <w:t>Prog</w:t>
      </w:r>
      <w:proofErr w:type="spellEnd"/>
      <w:r w:rsidR="00E8026D">
        <w:rPr>
          <w:rFonts w:ascii="Times New Roman" w:hAnsi="Times New Roman" w:cs="Times New Roman"/>
          <w:i/>
          <w:sz w:val="24"/>
          <w:szCs w:val="24"/>
        </w:rPr>
        <w:t>.</w:t>
      </w:r>
      <w:r w:rsidRPr="00ED432D">
        <w:rPr>
          <w:rFonts w:ascii="Times New Roman" w:hAnsi="Times New Roman" w:cs="Times New Roman"/>
          <w:i/>
          <w:sz w:val="24"/>
          <w:szCs w:val="24"/>
        </w:rPr>
        <w:t xml:space="preserve"> Ser</w:t>
      </w:r>
      <w:r w:rsidR="00E8026D">
        <w:rPr>
          <w:rFonts w:ascii="Times New Roman" w:hAnsi="Times New Roman" w:cs="Times New Roman"/>
          <w:i/>
          <w:sz w:val="24"/>
          <w:szCs w:val="24"/>
        </w:rPr>
        <w:t>.,</w:t>
      </w:r>
      <w:r w:rsidRPr="00ED432D">
        <w:rPr>
          <w:rFonts w:ascii="Times New Roman" w:hAnsi="Times New Roman" w:cs="Times New Roman"/>
          <w:i/>
          <w:sz w:val="24"/>
          <w:szCs w:val="24"/>
        </w:rPr>
        <w:t xml:space="preserve"> </w:t>
      </w:r>
      <w:r w:rsidR="00E8026D" w:rsidRPr="00E8026D">
        <w:rPr>
          <w:rFonts w:ascii="Times New Roman" w:hAnsi="Times New Roman" w:cs="Times New Roman"/>
          <w:b/>
          <w:sz w:val="24"/>
          <w:szCs w:val="24"/>
        </w:rPr>
        <w:t>463</w:t>
      </w:r>
      <w:r w:rsidR="00E8026D">
        <w:rPr>
          <w:rFonts w:ascii="Times New Roman" w:hAnsi="Times New Roman" w:cs="Times New Roman"/>
          <w:sz w:val="24"/>
          <w:szCs w:val="24"/>
        </w:rPr>
        <w:t>, 1-22.</w:t>
      </w:r>
    </w:p>
    <w:p w14:paraId="025FC3BA" w14:textId="1D5F1E68" w:rsidR="005F625B" w:rsidRDefault="005F625B" w:rsidP="00EA373E">
      <w:pPr>
        <w:spacing w:after="0" w:line="480" w:lineRule="auto"/>
        <w:ind w:left="360" w:hanging="360"/>
        <w:rPr>
          <w:rFonts w:ascii="Times New Roman" w:hAnsi="Times New Roman" w:cs="Times New Roman"/>
          <w:sz w:val="24"/>
          <w:szCs w:val="24"/>
        </w:rPr>
      </w:pPr>
      <w:bookmarkStart w:id="24" w:name="_ENREF_15"/>
      <w:proofErr w:type="spellStart"/>
      <w:r w:rsidRPr="005D26F2">
        <w:rPr>
          <w:rFonts w:ascii="Times New Roman" w:hAnsi="Times New Roman" w:cs="Times New Roman"/>
          <w:sz w:val="24"/>
        </w:rPr>
        <w:t>Wolter</w:t>
      </w:r>
      <w:proofErr w:type="spellEnd"/>
      <w:r w:rsidRPr="005D26F2">
        <w:rPr>
          <w:rFonts w:ascii="Times New Roman" w:hAnsi="Times New Roman" w:cs="Times New Roman"/>
          <w:sz w:val="24"/>
        </w:rPr>
        <w:t xml:space="preserve">, K., and M. S. </w:t>
      </w:r>
      <w:proofErr w:type="spellStart"/>
      <w:r w:rsidRPr="005D26F2">
        <w:rPr>
          <w:rFonts w:ascii="Times New Roman" w:hAnsi="Times New Roman" w:cs="Times New Roman"/>
          <w:sz w:val="24"/>
        </w:rPr>
        <w:t>Timlin</w:t>
      </w:r>
      <w:proofErr w:type="spellEnd"/>
      <w:r w:rsidRPr="005D26F2">
        <w:rPr>
          <w:rFonts w:ascii="Times New Roman" w:hAnsi="Times New Roman" w:cs="Times New Roman"/>
          <w:sz w:val="24"/>
        </w:rPr>
        <w:t>, 1998: Measuring the strength of ENSO events: How does 1997/98 rank</w:t>
      </w:r>
      <w:proofErr w:type="gramStart"/>
      <w:r w:rsidRPr="005D26F2">
        <w:rPr>
          <w:rFonts w:ascii="Times New Roman" w:hAnsi="Times New Roman" w:cs="Times New Roman"/>
          <w:sz w:val="24"/>
        </w:rPr>
        <w:t>?,</w:t>
      </w:r>
      <w:proofErr w:type="gramEnd"/>
      <w:r w:rsidRPr="005D26F2">
        <w:rPr>
          <w:rFonts w:ascii="Times New Roman" w:hAnsi="Times New Roman" w:cs="Times New Roman"/>
          <w:sz w:val="24"/>
        </w:rPr>
        <w:t xml:space="preserve"> </w:t>
      </w:r>
      <w:r w:rsidRPr="005D26F2">
        <w:rPr>
          <w:rFonts w:ascii="Times New Roman" w:hAnsi="Times New Roman" w:cs="Times New Roman"/>
          <w:i/>
          <w:sz w:val="24"/>
        </w:rPr>
        <w:t>Weather</w:t>
      </w:r>
      <w:r w:rsidRPr="005D26F2">
        <w:rPr>
          <w:rFonts w:ascii="Times New Roman" w:hAnsi="Times New Roman" w:cs="Times New Roman"/>
          <w:sz w:val="24"/>
        </w:rPr>
        <w:t xml:space="preserve">, </w:t>
      </w:r>
      <w:r w:rsidRPr="005D26F2">
        <w:rPr>
          <w:rFonts w:ascii="Times New Roman" w:hAnsi="Times New Roman" w:cs="Times New Roman"/>
          <w:b/>
          <w:sz w:val="24"/>
        </w:rPr>
        <w:t>53,</w:t>
      </w:r>
      <w:r w:rsidRPr="005D26F2">
        <w:rPr>
          <w:rFonts w:ascii="Times New Roman" w:hAnsi="Times New Roman" w:cs="Times New Roman"/>
          <w:sz w:val="24"/>
        </w:rPr>
        <w:t xml:space="preserve"> 315-324.</w:t>
      </w:r>
      <w:bookmarkEnd w:id="24"/>
    </w:p>
    <w:p w14:paraId="24A64355" w14:textId="10379534" w:rsidR="008329B2" w:rsidRDefault="008329B2" w:rsidP="00EA373E">
      <w:pPr>
        <w:spacing w:after="0" w:line="480" w:lineRule="auto"/>
        <w:ind w:left="360" w:hanging="360"/>
        <w:rPr>
          <w:rFonts w:ascii="Times New Roman" w:hAnsi="Times New Roman" w:cs="Times New Roman"/>
          <w:sz w:val="24"/>
        </w:rPr>
      </w:pPr>
      <w:proofErr w:type="spellStart"/>
      <w:r w:rsidRPr="00F048C3">
        <w:rPr>
          <w:rFonts w:ascii="Times New Roman" w:hAnsi="Times New Roman" w:cs="Times New Roman"/>
          <w:sz w:val="24"/>
        </w:rPr>
        <w:lastRenderedPageBreak/>
        <w:t>Xie</w:t>
      </w:r>
      <w:proofErr w:type="spellEnd"/>
      <w:r w:rsidRPr="00F048C3">
        <w:rPr>
          <w:rFonts w:ascii="Times New Roman" w:hAnsi="Times New Roman" w:cs="Times New Roman"/>
          <w:sz w:val="24"/>
        </w:rPr>
        <w:t xml:space="preserve">, P., T. Boyer, E. </w:t>
      </w:r>
      <w:proofErr w:type="spellStart"/>
      <w:r w:rsidRPr="00F048C3">
        <w:rPr>
          <w:rFonts w:ascii="Times New Roman" w:hAnsi="Times New Roman" w:cs="Times New Roman"/>
          <w:sz w:val="24"/>
        </w:rPr>
        <w:t>Bayler</w:t>
      </w:r>
      <w:proofErr w:type="spellEnd"/>
      <w:r w:rsidRPr="00F048C3">
        <w:rPr>
          <w:rFonts w:ascii="Times New Roman" w:hAnsi="Times New Roman" w:cs="Times New Roman"/>
          <w:sz w:val="24"/>
        </w:rPr>
        <w:t xml:space="preserve">, Y. </w:t>
      </w:r>
      <w:proofErr w:type="spellStart"/>
      <w:r w:rsidRPr="00F048C3">
        <w:rPr>
          <w:rFonts w:ascii="Times New Roman" w:hAnsi="Times New Roman" w:cs="Times New Roman"/>
          <w:sz w:val="24"/>
        </w:rPr>
        <w:t>Xue</w:t>
      </w:r>
      <w:proofErr w:type="spellEnd"/>
      <w:r w:rsidRPr="00F048C3">
        <w:rPr>
          <w:rFonts w:ascii="Times New Roman" w:hAnsi="Times New Roman" w:cs="Times New Roman"/>
          <w:sz w:val="24"/>
        </w:rPr>
        <w:t xml:space="preserve">, D. Byrne, J. Reagan, R. </w:t>
      </w:r>
      <w:proofErr w:type="spellStart"/>
      <w:r w:rsidRPr="00F048C3">
        <w:rPr>
          <w:rFonts w:ascii="Times New Roman" w:hAnsi="Times New Roman" w:cs="Times New Roman"/>
          <w:sz w:val="24"/>
        </w:rPr>
        <w:t>Locarnini</w:t>
      </w:r>
      <w:proofErr w:type="spellEnd"/>
      <w:r w:rsidRPr="00F048C3">
        <w:rPr>
          <w:rFonts w:ascii="Times New Roman" w:hAnsi="Times New Roman" w:cs="Times New Roman"/>
          <w:sz w:val="24"/>
        </w:rPr>
        <w:t>, F. Sun, R. Joyce, and A. Kumar, 2014: An in situ</w:t>
      </w:r>
      <w:r w:rsidRPr="00F048C3">
        <w:rPr>
          <w:rFonts w:ascii="Cambria Math" w:hAnsi="Cambria Math" w:cs="Cambria Math"/>
          <w:sz w:val="24"/>
        </w:rPr>
        <w:t>‐</w:t>
      </w:r>
      <w:r w:rsidRPr="00F048C3">
        <w:rPr>
          <w:rFonts w:ascii="Times New Roman" w:hAnsi="Times New Roman" w:cs="Times New Roman"/>
          <w:sz w:val="24"/>
        </w:rPr>
        <w:t xml:space="preserve">satellite blended analysis of global sea surface salinity. </w:t>
      </w:r>
      <w:r w:rsidRPr="00F048C3">
        <w:rPr>
          <w:rFonts w:ascii="Times New Roman" w:hAnsi="Times New Roman" w:cs="Times New Roman"/>
          <w:i/>
          <w:sz w:val="24"/>
        </w:rPr>
        <w:t xml:space="preserve">J. </w:t>
      </w:r>
      <w:proofErr w:type="spellStart"/>
      <w:r w:rsidRPr="00F048C3">
        <w:rPr>
          <w:rFonts w:ascii="Times New Roman" w:hAnsi="Times New Roman" w:cs="Times New Roman"/>
          <w:i/>
          <w:sz w:val="24"/>
        </w:rPr>
        <w:t>Geophys</w:t>
      </w:r>
      <w:proofErr w:type="spellEnd"/>
      <w:r w:rsidRPr="00F048C3">
        <w:rPr>
          <w:rFonts w:ascii="Times New Roman" w:hAnsi="Times New Roman" w:cs="Times New Roman"/>
          <w:i/>
          <w:sz w:val="24"/>
        </w:rPr>
        <w:t>. Res. Oceans</w:t>
      </w:r>
      <w:r w:rsidRPr="00F048C3">
        <w:rPr>
          <w:rFonts w:ascii="Times New Roman" w:hAnsi="Times New Roman" w:cs="Times New Roman"/>
          <w:sz w:val="24"/>
        </w:rPr>
        <w:t>,</w:t>
      </w:r>
      <w:r w:rsidRPr="00F048C3">
        <w:rPr>
          <w:rFonts w:ascii="Times New Roman" w:hAnsi="Times New Roman" w:cs="Times New Roman"/>
          <w:i/>
          <w:sz w:val="24"/>
        </w:rPr>
        <w:t xml:space="preserve"> </w:t>
      </w:r>
      <w:r w:rsidRPr="00F048C3">
        <w:rPr>
          <w:rFonts w:ascii="Times New Roman" w:hAnsi="Times New Roman" w:cs="Times New Roman"/>
          <w:b/>
          <w:sz w:val="24"/>
        </w:rPr>
        <w:t>119</w:t>
      </w:r>
      <w:r w:rsidRPr="00F048C3">
        <w:rPr>
          <w:rFonts w:ascii="Times New Roman" w:hAnsi="Times New Roman" w:cs="Times New Roman"/>
          <w:sz w:val="24"/>
        </w:rPr>
        <w:t xml:space="preserve">, 6140–6160, </w:t>
      </w:r>
      <w:proofErr w:type="spellStart"/>
      <w:r w:rsidRPr="00F048C3">
        <w:rPr>
          <w:rFonts w:ascii="Times New Roman" w:hAnsi="Times New Roman" w:cs="Times New Roman"/>
          <w:sz w:val="24"/>
        </w:rPr>
        <w:t>doi</w:t>
      </w:r>
      <w:proofErr w:type="spellEnd"/>
      <w:r w:rsidRPr="00F048C3">
        <w:rPr>
          <w:rFonts w:ascii="Times New Roman" w:hAnsi="Times New Roman" w:cs="Times New Roman"/>
          <w:sz w:val="24"/>
        </w:rPr>
        <w:t>:</w:t>
      </w:r>
      <w:r w:rsidR="00795001">
        <w:rPr>
          <w:rFonts w:ascii="Times New Roman" w:hAnsi="Times New Roman" w:cs="Times New Roman"/>
          <w:sz w:val="24"/>
        </w:rPr>
        <w:t xml:space="preserve"> </w:t>
      </w:r>
      <w:r w:rsidRPr="00F048C3">
        <w:rPr>
          <w:rFonts w:ascii="Times New Roman" w:hAnsi="Times New Roman" w:cs="Times New Roman"/>
          <w:sz w:val="24"/>
        </w:rPr>
        <w:t>10.1002/2014JC010046.</w:t>
      </w:r>
    </w:p>
    <w:p w14:paraId="28053CB5" w14:textId="44BD4D6B" w:rsidR="000E622C" w:rsidRDefault="000E622C" w:rsidP="00EA373E">
      <w:pPr>
        <w:spacing w:after="0" w:line="480" w:lineRule="auto"/>
        <w:ind w:left="360" w:hanging="360"/>
        <w:rPr>
          <w:rFonts w:ascii="Times New Roman" w:hAnsi="Times New Roman" w:cs="Times New Roman"/>
          <w:sz w:val="24"/>
        </w:rPr>
      </w:pPr>
      <w:r w:rsidRPr="005D26F2">
        <w:rPr>
          <w:rFonts w:ascii="Times New Roman" w:eastAsia="Times New Roman" w:hAnsi="Times New Roman" w:cs="Times New Roman"/>
          <w:sz w:val="24"/>
          <w:szCs w:val="24"/>
        </w:rPr>
        <w:t xml:space="preserve">Yoon, H., M. J. </w:t>
      </w:r>
      <w:proofErr w:type="spellStart"/>
      <w:r w:rsidRPr="005D26F2">
        <w:rPr>
          <w:rFonts w:ascii="Times New Roman" w:eastAsia="Times New Roman" w:hAnsi="Times New Roman" w:cs="Times New Roman"/>
          <w:sz w:val="24"/>
          <w:szCs w:val="24"/>
        </w:rPr>
        <w:t>Widlansky</w:t>
      </w:r>
      <w:proofErr w:type="spellEnd"/>
      <w:r w:rsidRPr="005D26F2">
        <w:rPr>
          <w:rFonts w:ascii="Times New Roman" w:eastAsia="Times New Roman" w:hAnsi="Times New Roman" w:cs="Times New Roman"/>
          <w:sz w:val="24"/>
          <w:szCs w:val="24"/>
        </w:rPr>
        <w:t xml:space="preserve">, and P. R. Thompson, 2018: </w:t>
      </w:r>
      <w:proofErr w:type="spellStart"/>
      <w:r w:rsidRPr="005D26F2">
        <w:rPr>
          <w:rFonts w:ascii="Times New Roman" w:eastAsia="Times New Roman" w:hAnsi="Times New Roman" w:cs="Times New Roman"/>
          <w:sz w:val="24"/>
          <w:szCs w:val="24"/>
        </w:rPr>
        <w:t>Nu`a</w:t>
      </w:r>
      <w:proofErr w:type="spellEnd"/>
      <w:r w:rsidRPr="005D26F2">
        <w:rPr>
          <w:rFonts w:ascii="Times New Roman" w:eastAsia="Times New Roman" w:hAnsi="Times New Roman" w:cs="Times New Roman"/>
          <w:sz w:val="24"/>
          <w:szCs w:val="24"/>
        </w:rPr>
        <w:t xml:space="preserve"> Kai: Flooding in Hawaii caused by a ``stack’’ of oceanographic processes [in “State of the Climate in 2017”]. </w:t>
      </w:r>
      <w:r w:rsidRPr="005D26F2">
        <w:rPr>
          <w:rFonts w:ascii="Times New Roman" w:eastAsia="Times New Roman" w:hAnsi="Times New Roman" w:cs="Times New Roman"/>
          <w:i/>
          <w:iCs/>
          <w:sz w:val="24"/>
          <w:szCs w:val="24"/>
        </w:rPr>
        <w:t xml:space="preserve">Bull. Am. </w:t>
      </w:r>
      <w:proofErr w:type="spellStart"/>
      <w:r w:rsidRPr="005D26F2">
        <w:rPr>
          <w:rFonts w:ascii="Times New Roman" w:eastAsia="Times New Roman" w:hAnsi="Times New Roman" w:cs="Times New Roman"/>
          <w:i/>
          <w:iCs/>
          <w:sz w:val="24"/>
          <w:szCs w:val="24"/>
        </w:rPr>
        <w:t>Meteorol</w:t>
      </w:r>
      <w:proofErr w:type="spellEnd"/>
      <w:r w:rsidRPr="005D26F2">
        <w:rPr>
          <w:rFonts w:ascii="Times New Roman" w:eastAsia="Times New Roman" w:hAnsi="Times New Roman" w:cs="Times New Roman"/>
          <w:i/>
          <w:iCs/>
          <w:sz w:val="24"/>
          <w:szCs w:val="24"/>
        </w:rPr>
        <w:t>. Soc.</w:t>
      </w:r>
      <w:r w:rsidRPr="005D26F2">
        <w:rPr>
          <w:rFonts w:ascii="Times New Roman" w:eastAsia="Times New Roman" w:hAnsi="Times New Roman" w:cs="Times New Roman"/>
          <w:sz w:val="24"/>
          <w:szCs w:val="24"/>
        </w:rPr>
        <w:t xml:space="preserve">, </w:t>
      </w:r>
      <w:r w:rsidRPr="005D26F2">
        <w:rPr>
          <w:rFonts w:ascii="Times New Roman" w:eastAsia="Times New Roman" w:hAnsi="Times New Roman" w:cs="Times New Roman"/>
          <w:b/>
          <w:bCs/>
          <w:sz w:val="24"/>
          <w:szCs w:val="24"/>
        </w:rPr>
        <w:t>99</w:t>
      </w:r>
      <w:r w:rsidRPr="005D26F2">
        <w:rPr>
          <w:rFonts w:ascii="Times New Roman" w:eastAsia="Times New Roman" w:hAnsi="Times New Roman" w:cs="Times New Roman"/>
          <w:sz w:val="24"/>
          <w:szCs w:val="24"/>
        </w:rPr>
        <w:t xml:space="preserve">, S88–S89, </w:t>
      </w:r>
      <w:proofErr w:type="spellStart"/>
      <w:r w:rsidRPr="005D26F2">
        <w:rPr>
          <w:rFonts w:ascii="Times New Roman" w:eastAsia="Times New Roman" w:hAnsi="Times New Roman" w:cs="Times New Roman"/>
          <w:sz w:val="24"/>
          <w:szCs w:val="24"/>
        </w:rPr>
        <w:t>doi</w:t>
      </w:r>
      <w:proofErr w:type="spellEnd"/>
      <w:r w:rsidRPr="005D26F2">
        <w:rPr>
          <w:rFonts w:ascii="Times New Roman" w:eastAsia="Times New Roman" w:hAnsi="Times New Roman" w:cs="Times New Roman"/>
          <w:sz w:val="24"/>
          <w:szCs w:val="24"/>
        </w:rPr>
        <w:t>:</w:t>
      </w:r>
      <w:r w:rsidR="00795001">
        <w:rPr>
          <w:rFonts w:ascii="Times New Roman" w:eastAsia="Times New Roman" w:hAnsi="Times New Roman" w:cs="Times New Roman"/>
          <w:sz w:val="24"/>
          <w:szCs w:val="24"/>
        </w:rPr>
        <w:t xml:space="preserve"> </w:t>
      </w:r>
      <w:r w:rsidRPr="005D26F2">
        <w:rPr>
          <w:rFonts w:ascii="Times New Roman" w:eastAsia="Times New Roman" w:hAnsi="Times New Roman" w:cs="Times New Roman"/>
          <w:sz w:val="24"/>
          <w:szCs w:val="24"/>
        </w:rPr>
        <w:t>10.1175/2018</w:t>
      </w:r>
      <w:r w:rsidRPr="00066F6F">
        <w:rPr>
          <w:rFonts w:ascii="Times New Roman" w:eastAsia="Times New Roman" w:hAnsi="Times New Roman" w:cs="Times New Roman"/>
          <w:sz w:val="24"/>
          <w:szCs w:val="24"/>
        </w:rPr>
        <w:t>BAMSStateoftheClimate.1.</w:t>
      </w:r>
    </w:p>
    <w:p w14:paraId="4207C22E" w14:textId="23B35370" w:rsidR="00CE03EC" w:rsidRPr="005D26F2" w:rsidRDefault="00CE03EC" w:rsidP="00EA373E">
      <w:pPr>
        <w:spacing w:after="0" w:line="480" w:lineRule="auto"/>
        <w:ind w:left="360" w:hanging="360"/>
        <w:rPr>
          <w:rFonts w:ascii="Times New Roman" w:hAnsi="Times New Roman" w:cs="Times New Roman"/>
          <w:sz w:val="24"/>
          <w:szCs w:val="24"/>
        </w:rPr>
      </w:pPr>
      <w:r w:rsidRPr="005D26F2">
        <w:rPr>
          <w:rFonts w:ascii="Times New Roman" w:hAnsi="Times New Roman" w:cs="Times New Roman"/>
          <w:sz w:val="24"/>
          <w:szCs w:val="24"/>
        </w:rPr>
        <w:t xml:space="preserve">Yu, L., and X. </w:t>
      </w:r>
      <w:proofErr w:type="spellStart"/>
      <w:r w:rsidRPr="005D26F2">
        <w:rPr>
          <w:rFonts w:ascii="Times New Roman" w:hAnsi="Times New Roman" w:cs="Times New Roman"/>
          <w:sz w:val="24"/>
          <w:szCs w:val="24"/>
        </w:rPr>
        <w:t>Jin</w:t>
      </w:r>
      <w:proofErr w:type="spellEnd"/>
      <w:r w:rsidRPr="005D26F2">
        <w:rPr>
          <w:rFonts w:ascii="Times New Roman" w:hAnsi="Times New Roman" w:cs="Times New Roman"/>
          <w:sz w:val="24"/>
          <w:szCs w:val="24"/>
        </w:rPr>
        <w:t>, 2014:</w:t>
      </w:r>
      <w:r w:rsidRPr="005D26F2">
        <w:rPr>
          <w:rFonts w:ascii="Times New Roman" w:eastAsia="Times New Roman" w:hAnsi="Times New Roman" w:cs="Times New Roman"/>
          <w:color w:val="000000"/>
          <w:sz w:val="24"/>
          <w:szCs w:val="24"/>
          <w:shd w:val="clear" w:color="auto" w:fill="FFFFFF"/>
        </w:rPr>
        <w:t xml:space="preserve"> </w:t>
      </w:r>
      <w:r w:rsidRPr="005D26F2">
        <w:rPr>
          <w:rFonts w:ascii="Times New Roman" w:hAnsi="Times New Roman" w:cs="Times New Roman"/>
          <w:sz w:val="24"/>
          <w:szCs w:val="24"/>
        </w:rPr>
        <w:t xml:space="preserve">Insights on the </w:t>
      </w:r>
      <w:proofErr w:type="spellStart"/>
      <w:r w:rsidRPr="005D26F2">
        <w:rPr>
          <w:rFonts w:ascii="Times New Roman" w:hAnsi="Times New Roman" w:cs="Times New Roman"/>
          <w:sz w:val="24"/>
          <w:szCs w:val="24"/>
        </w:rPr>
        <w:t>OAFlux</w:t>
      </w:r>
      <w:proofErr w:type="spellEnd"/>
      <w:r w:rsidRPr="005D26F2">
        <w:rPr>
          <w:rFonts w:ascii="Times New Roman" w:hAnsi="Times New Roman" w:cs="Times New Roman"/>
          <w:sz w:val="24"/>
          <w:szCs w:val="24"/>
        </w:rPr>
        <w:t xml:space="preserve"> </w:t>
      </w:r>
      <w:proofErr w:type="gramStart"/>
      <w:r w:rsidRPr="005D26F2">
        <w:rPr>
          <w:rFonts w:ascii="Times New Roman" w:hAnsi="Times New Roman" w:cs="Times New Roman"/>
          <w:sz w:val="24"/>
          <w:szCs w:val="24"/>
        </w:rPr>
        <w:t>ocean</w:t>
      </w:r>
      <w:proofErr w:type="gramEnd"/>
      <w:r w:rsidRPr="005D26F2">
        <w:rPr>
          <w:rFonts w:ascii="Times New Roman" w:hAnsi="Times New Roman" w:cs="Times New Roman"/>
          <w:sz w:val="24"/>
          <w:szCs w:val="24"/>
        </w:rPr>
        <w:t xml:space="preserve"> surface vector wind analysis merged from </w:t>
      </w:r>
      <w:proofErr w:type="spellStart"/>
      <w:r w:rsidRPr="005D26F2">
        <w:rPr>
          <w:rFonts w:ascii="Times New Roman" w:hAnsi="Times New Roman" w:cs="Times New Roman"/>
          <w:sz w:val="24"/>
          <w:szCs w:val="24"/>
        </w:rPr>
        <w:t>scatterometers</w:t>
      </w:r>
      <w:proofErr w:type="spellEnd"/>
      <w:r w:rsidRPr="005D26F2">
        <w:rPr>
          <w:rFonts w:ascii="Times New Roman" w:hAnsi="Times New Roman" w:cs="Times New Roman"/>
          <w:sz w:val="24"/>
          <w:szCs w:val="24"/>
        </w:rPr>
        <w:t xml:space="preserve"> and passive microwave radiometers (1987 onward).  </w:t>
      </w:r>
      <w:r w:rsidRPr="005D26F2">
        <w:rPr>
          <w:rFonts w:ascii="Times New Roman" w:hAnsi="Times New Roman" w:cs="Times New Roman"/>
          <w:i/>
          <w:sz w:val="24"/>
          <w:szCs w:val="24"/>
        </w:rPr>
        <w:t xml:space="preserve">J. </w:t>
      </w:r>
      <w:proofErr w:type="spellStart"/>
      <w:r w:rsidRPr="005D26F2">
        <w:rPr>
          <w:rFonts w:ascii="Times New Roman" w:hAnsi="Times New Roman" w:cs="Times New Roman"/>
          <w:i/>
          <w:sz w:val="24"/>
          <w:szCs w:val="24"/>
        </w:rPr>
        <w:t>Geophys</w:t>
      </w:r>
      <w:proofErr w:type="spellEnd"/>
      <w:r w:rsidRPr="005D26F2">
        <w:rPr>
          <w:rFonts w:ascii="Times New Roman" w:hAnsi="Times New Roman" w:cs="Times New Roman"/>
          <w:i/>
          <w:sz w:val="24"/>
          <w:szCs w:val="24"/>
        </w:rPr>
        <w:t>. Res. Oceans</w:t>
      </w:r>
      <w:r w:rsidRPr="005D26F2">
        <w:rPr>
          <w:rFonts w:ascii="Times New Roman" w:hAnsi="Times New Roman" w:cs="Times New Roman"/>
          <w:sz w:val="24"/>
          <w:szCs w:val="24"/>
        </w:rPr>
        <w:t xml:space="preserve">, </w:t>
      </w:r>
      <w:r w:rsidRPr="005D26F2">
        <w:rPr>
          <w:rFonts w:ascii="Times New Roman" w:hAnsi="Times New Roman" w:cs="Times New Roman"/>
          <w:b/>
          <w:sz w:val="24"/>
          <w:szCs w:val="24"/>
        </w:rPr>
        <w:t>119</w:t>
      </w:r>
      <w:r w:rsidRPr="005D26F2">
        <w:rPr>
          <w:rFonts w:ascii="Times New Roman" w:hAnsi="Times New Roman" w:cs="Times New Roman"/>
          <w:sz w:val="24"/>
          <w:szCs w:val="24"/>
        </w:rPr>
        <w:t xml:space="preserve">, 5244-5269, </w:t>
      </w:r>
      <w:proofErr w:type="spellStart"/>
      <w:r w:rsidRPr="005D26F2">
        <w:rPr>
          <w:rFonts w:ascii="Times New Roman" w:hAnsi="Times New Roman" w:cs="Times New Roman"/>
          <w:sz w:val="24"/>
          <w:szCs w:val="24"/>
        </w:rPr>
        <w:t>doi</w:t>
      </w:r>
      <w:proofErr w:type="spellEnd"/>
      <w:r w:rsidRPr="005D26F2">
        <w:rPr>
          <w:rFonts w:ascii="Times New Roman" w:hAnsi="Times New Roman" w:cs="Times New Roman"/>
          <w:sz w:val="24"/>
          <w:szCs w:val="24"/>
        </w:rPr>
        <w:t>:</w:t>
      </w:r>
      <w:r w:rsidR="00795001">
        <w:rPr>
          <w:rFonts w:ascii="Times New Roman" w:hAnsi="Times New Roman" w:cs="Times New Roman"/>
          <w:sz w:val="24"/>
          <w:szCs w:val="24"/>
        </w:rPr>
        <w:t xml:space="preserve"> </w:t>
      </w:r>
      <w:r w:rsidRPr="005D26F2">
        <w:rPr>
          <w:rFonts w:ascii="Times New Roman" w:hAnsi="Times New Roman" w:cs="Times New Roman"/>
          <w:sz w:val="24"/>
          <w:szCs w:val="24"/>
        </w:rPr>
        <w:t>10.1002/2013JC009648.</w:t>
      </w:r>
    </w:p>
    <w:p w14:paraId="25E3E35A" w14:textId="3EB13208" w:rsidR="00CE03EC" w:rsidRDefault="00CE03EC" w:rsidP="00EA373E">
      <w:pPr>
        <w:spacing w:after="0" w:line="480" w:lineRule="auto"/>
        <w:ind w:left="360" w:hanging="360"/>
        <w:rPr>
          <w:rFonts w:ascii="Times New Roman" w:hAnsi="Times New Roman" w:cs="Times New Roman"/>
          <w:sz w:val="24"/>
          <w:szCs w:val="24"/>
        </w:rPr>
      </w:pPr>
      <w:r w:rsidRPr="005D26F2">
        <w:rPr>
          <w:rFonts w:ascii="Times New Roman" w:hAnsi="Times New Roman" w:cs="Times New Roman"/>
          <w:sz w:val="24"/>
          <w:szCs w:val="24"/>
        </w:rPr>
        <w:t xml:space="preserve">Yu, L., 2019: Global air–sea fluxes of heat, freshwater, and momentum: Energy budget closure and unanswered questions. </w:t>
      </w:r>
      <w:r w:rsidRPr="005D26F2">
        <w:rPr>
          <w:rFonts w:ascii="Times New Roman" w:hAnsi="Times New Roman" w:cs="Times New Roman"/>
          <w:i/>
          <w:sz w:val="24"/>
          <w:szCs w:val="24"/>
        </w:rPr>
        <w:t xml:space="preserve">Ann. Rev. Mar. </w:t>
      </w:r>
      <w:proofErr w:type="spellStart"/>
      <w:r w:rsidRPr="005D26F2">
        <w:rPr>
          <w:rFonts w:ascii="Times New Roman" w:hAnsi="Times New Roman" w:cs="Times New Roman"/>
          <w:i/>
          <w:sz w:val="24"/>
          <w:szCs w:val="24"/>
        </w:rPr>
        <w:t>Sci</w:t>
      </w:r>
      <w:proofErr w:type="spellEnd"/>
      <w:r w:rsidRPr="005D26F2">
        <w:rPr>
          <w:rFonts w:ascii="Times New Roman" w:hAnsi="Times New Roman" w:cs="Times New Roman"/>
          <w:sz w:val="24"/>
          <w:szCs w:val="24"/>
        </w:rPr>
        <w:t>, 11(1), 227-248.</w:t>
      </w:r>
    </w:p>
    <w:p w14:paraId="1AE67ECC" w14:textId="77777777" w:rsidR="008329B2" w:rsidRDefault="00ED432D" w:rsidP="00EA373E">
      <w:pPr>
        <w:spacing w:after="0" w:line="480" w:lineRule="auto"/>
        <w:ind w:left="360" w:hanging="360"/>
        <w:rPr>
          <w:rFonts w:ascii="Times New Roman" w:hAnsi="Times New Roman" w:cs="Times New Roman"/>
          <w:sz w:val="24"/>
          <w:szCs w:val="24"/>
        </w:rPr>
      </w:pPr>
      <w:proofErr w:type="spellStart"/>
      <w:r w:rsidRPr="00ED432D">
        <w:rPr>
          <w:rFonts w:ascii="Times New Roman" w:hAnsi="Times New Roman" w:cs="Times New Roman"/>
          <w:sz w:val="24"/>
          <w:szCs w:val="24"/>
        </w:rPr>
        <w:t>Zepp</w:t>
      </w:r>
      <w:proofErr w:type="spellEnd"/>
      <w:r w:rsidRPr="00ED432D">
        <w:rPr>
          <w:rFonts w:ascii="Times New Roman" w:hAnsi="Times New Roman" w:cs="Times New Roman"/>
          <w:sz w:val="24"/>
          <w:szCs w:val="24"/>
        </w:rPr>
        <w:t xml:space="preserve">, R. G., G. C. Shank, A. </w:t>
      </w:r>
      <w:proofErr w:type="spellStart"/>
      <w:r w:rsidRPr="00ED432D">
        <w:rPr>
          <w:rFonts w:ascii="Times New Roman" w:hAnsi="Times New Roman" w:cs="Times New Roman"/>
          <w:sz w:val="24"/>
          <w:szCs w:val="24"/>
        </w:rPr>
        <w:t>Vähätal</w:t>
      </w:r>
      <w:r w:rsidR="00E8026D">
        <w:rPr>
          <w:rFonts w:ascii="Times New Roman" w:hAnsi="Times New Roman" w:cs="Times New Roman"/>
          <w:sz w:val="24"/>
          <w:szCs w:val="24"/>
        </w:rPr>
        <w:t>o</w:t>
      </w:r>
      <w:proofErr w:type="spellEnd"/>
      <w:r w:rsidR="00E8026D">
        <w:rPr>
          <w:rFonts w:ascii="Times New Roman" w:hAnsi="Times New Roman" w:cs="Times New Roman"/>
          <w:sz w:val="24"/>
          <w:szCs w:val="24"/>
        </w:rPr>
        <w:t xml:space="preserve">, E. Bartels, and R. P. Jones, 2008: </w:t>
      </w:r>
      <w:proofErr w:type="spellStart"/>
      <w:r w:rsidRPr="00ED432D">
        <w:rPr>
          <w:rFonts w:ascii="Times New Roman" w:hAnsi="Times New Roman" w:cs="Times New Roman"/>
          <w:sz w:val="24"/>
          <w:szCs w:val="24"/>
        </w:rPr>
        <w:t>Photobiogeochemistry</w:t>
      </w:r>
      <w:proofErr w:type="spellEnd"/>
      <w:r w:rsidRPr="00ED432D">
        <w:rPr>
          <w:rFonts w:ascii="Times New Roman" w:hAnsi="Times New Roman" w:cs="Times New Roman"/>
          <w:sz w:val="24"/>
          <w:szCs w:val="24"/>
        </w:rPr>
        <w:t xml:space="preserve"> of </w:t>
      </w:r>
      <w:proofErr w:type="spellStart"/>
      <w:r w:rsidRPr="00ED432D">
        <w:rPr>
          <w:rFonts w:ascii="Times New Roman" w:hAnsi="Times New Roman" w:cs="Times New Roman"/>
          <w:i/>
          <w:sz w:val="24"/>
          <w:szCs w:val="24"/>
        </w:rPr>
        <w:t>Sargassum</w:t>
      </w:r>
      <w:proofErr w:type="spellEnd"/>
      <w:r w:rsidRPr="00ED432D">
        <w:rPr>
          <w:rFonts w:ascii="Times New Roman" w:hAnsi="Times New Roman" w:cs="Times New Roman"/>
          <w:sz w:val="24"/>
          <w:szCs w:val="24"/>
        </w:rPr>
        <w:t xml:space="preserve">: A potentially important source of </w:t>
      </w:r>
      <w:proofErr w:type="spellStart"/>
      <w:r w:rsidRPr="00ED432D">
        <w:rPr>
          <w:rFonts w:ascii="Times New Roman" w:hAnsi="Times New Roman" w:cs="Times New Roman"/>
          <w:sz w:val="24"/>
          <w:szCs w:val="24"/>
        </w:rPr>
        <w:t>chromophoric</w:t>
      </w:r>
      <w:proofErr w:type="spellEnd"/>
      <w:r w:rsidRPr="00ED432D">
        <w:rPr>
          <w:rFonts w:ascii="Times New Roman" w:hAnsi="Times New Roman" w:cs="Times New Roman"/>
          <w:sz w:val="24"/>
          <w:szCs w:val="24"/>
        </w:rPr>
        <w:t xml:space="preserve"> dissolved organic matter in the upper ocean. </w:t>
      </w:r>
      <w:proofErr w:type="gramStart"/>
      <w:r w:rsidRPr="00ED432D">
        <w:rPr>
          <w:rFonts w:ascii="Times New Roman" w:hAnsi="Times New Roman" w:cs="Times New Roman"/>
          <w:i/>
          <w:sz w:val="24"/>
          <w:szCs w:val="24"/>
        </w:rPr>
        <w:t>Ocean Science Meeting</w:t>
      </w:r>
      <w:r w:rsidRPr="00ED432D">
        <w:rPr>
          <w:rFonts w:ascii="Times New Roman" w:hAnsi="Times New Roman" w:cs="Times New Roman"/>
          <w:sz w:val="24"/>
          <w:szCs w:val="24"/>
        </w:rPr>
        <w:t>, 2-7 March 2008, Orlando, Florida, U.S.A.</w:t>
      </w:r>
      <w:proofErr w:type="gramEnd"/>
    </w:p>
    <w:p w14:paraId="70E7951D" w14:textId="5B1FF0B9" w:rsidR="000C0C27" w:rsidRPr="00E8026D" w:rsidRDefault="008329B2" w:rsidP="00EA373E">
      <w:pPr>
        <w:spacing w:after="0" w:line="480" w:lineRule="auto"/>
        <w:ind w:left="360" w:hanging="360"/>
        <w:rPr>
          <w:rFonts w:ascii="Times New Roman" w:hAnsi="Times New Roman" w:cs="Times New Roman"/>
          <w:sz w:val="24"/>
          <w:szCs w:val="24"/>
        </w:rPr>
      </w:pPr>
      <w:proofErr w:type="spellStart"/>
      <w:r w:rsidRPr="00F27F7D">
        <w:rPr>
          <w:rFonts w:ascii="Times New Roman" w:hAnsi="Times New Roman" w:cs="Times New Roman"/>
          <w:sz w:val="24"/>
          <w:szCs w:val="24"/>
        </w:rPr>
        <w:t>Zweng</w:t>
      </w:r>
      <w:proofErr w:type="spellEnd"/>
      <w:r w:rsidRPr="00F27F7D">
        <w:rPr>
          <w:rFonts w:ascii="Times New Roman" w:hAnsi="Times New Roman" w:cs="Times New Roman"/>
          <w:sz w:val="24"/>
          <w:szCs w:val="24"/>
        </w:rPr>
        <w:t xml:space="preserve">, M. M., and Coauthors, 2013: </w:t>
      </w:r>
      <w:r w:rsidRPr="00F27F7D">
        <w:rPr>
          <w:rFonts w:ascii="Times New Roman" w:hAnsi="Times New Roman" w:cs="Times New Roman"/>
          <w:i/>
          <w:sz w:val="24"/>
          <w:szCs w:val="24"/>
        </w:rPr>
        <w:t>Salinity</w:t>
      </w:r>
      <w:r w:rsidRPr="00F27F7D">
        <w:rPr>
          <w:rFonts w:ascii="Times New Roman" w:hAnsi="Times New Roman" w:cs="Times New Roman"/>
          <w:sz w:val="24"/>
          <w:szCs w:val="24"/>
        </w:rPr>
        <w:t xml:space="preserve">. </w:t>
      </w:r>
      <w:proofErr w:type="gramStart"/>
      <w:r w:rsidRPr="00F27F7D">
        <w:rPr>
          <w:rFonts w:ascii="Times New Roman" w:hAnsi="Times New Roman" w:cs="Times New Roman"/>
          <w:sz w:val="24"/>
          <w:szCs w:val="24"/>
        </w:rPr>
        <w:t xml:space="preserve">Vol. 2 </w:t>
      </w:r>
      <w:r w:rsidRPr="00F27F7D">
        <w:rPr>
          <w:rFonts w:ascii="Times New Roman" w:hAnsi="Times New Roman" w:cs="Times New Roman"/>
          <w:i/>
          <w:sz w:val="24"/>
          <w:szCs w:val="24"/>
        </w:rPr>
        <w:t>World Ocean Atlas 2013</w:t>
      </w:r>
      <w:r w:rsidRPr="00F27F7D">
        <w:rPr>
          <w:rFonts w:ascii="Times New Roman" w:hAnsi="Times New Roman" w:cs="Times New Roman"/>
          <w:sz w:val="24"/>
          <w:szCs w:val="24"/>
        </w:rPr>
        <w:t>, NOAA Atlas NESDIS 74, 40 pp.</w:t>
      </w:r>
      <w:r w:rsidRPr="00F27F7D">
        <w:rPr>
          <w:rFonts w:ascii="Times New Roman" w:hAnsi="Times New Roman" w:cs="Times New Roman"/>
        </w:rPr>
        <w:t xml:space="preserve"> </w:t>
      </w:r>
      <w:r w:rsidRPr="00F27F7D">
        <w:rPr>
          <w:rFonts w:ascii="Times New Roman" w:hAnsi="Times New Roman" w:cs="Times New Roman"/>
          <w:sz w:val="24"/>
          <w:szCs w:val="24"/>
        </w:rPr>
        <w:t xml:space="preserve">[Available online at </w:t>
      </w:r>
      <w:hyperlink r:id="rId22" w:history="1">
        <w:r w:rsidRPr="0016487F">
          <w:rPr>
            <w:rStyle w:val="Hyperlink"/>
            <w:rFonts w:ascii="Times New Roman" w:hAnsi="Times New Roman" w:cs="Times New Roman"/>
            <w:sz w:val="24"/>
            <w:szCs w:val="24"/>
          </w:rPr>
          <w:t>https://www.nodc.noaa.gov/OC5/woa13/</w:t>
        </w:r>
      </w:hyperlink>
      <w:r w:rsidRPr="00F27F7D">
        <w:rPr>
          <w:rFonts w:ascii="Times New Roman" w:hAnsi="Times New Roman" w:cs="Times New Roman"/>
          <w:sz w:val="24"/>
          <w:szCs w:val="24"/>
        </w:rPr>
        <w:t>.]</w:t>
      </w:r>
      <w:proofErr w:type="gramEnd"/>
      <w:r w:rsidR="006260D9" w:rsidRPr="00ED432D">
        <w:rPr>
          <w:rFonts w:ascii="Times New Roman" w:hAnsi="Times New Roman" w:cs="Times New Roman"/>
          <w:sz w:val="24"/>
          <w:szCs w:val="24"/>
        </w:rPr>
        <w:br w:type="page"/>
      </w:r>
    </w:p>
    <w:bookmarkEnd w:id="11"/>
    <w:p w14:paraId="2F53394B" w14:textId="77777777" w:rsidR="00B20622" w:rsidRPr="00CA338A" w:rsidRDefault="00D11FD8" w:rsidP="00E8420C">
      <w:pPr>
        <w:pStyle w:val="Heading1"/>
        <w:jc w:val="left"/>
        <w:rPr>
          <w:b w:val="0"/>
        </w:rPr>
      </w:pPr>
      <w:r w:rsidRPr="00CA338A">
        <w:rPr>
          <w:b w:val="0"/>
        </w:rPr>
        <w:lastRenderedPageBreak/>
        <w:t>FIGURES</w:t>
      </w:r>
    </w:p>
    <w:p w14:paraId="563FCBC1" w14:textId="77777777" w:rsidR="000C0C27" w:rsidRPr="00490E9C" w:rsidRDefault="000C0C27" w:rsidP="000C0C2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CD16C3" wp14:editId="524DD657">
            <wp:extent cx="5022628" cy="6200775"/>
            <wp:effectExtent l="0" t="0" r="698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3.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23274" cy="6201573"/>
                    </a:xfrm>
                    <a:prstGeom prst="rect">
                      <a:avLst/>
                    </a:prstGeom>
                  </pic:spPr>
                </pic:pic>
              </a:graphicData>
            </a:graphic>
          </wp:inline>
        </w:drawing>
      </w:r>
    </w:p>
    <w:p w14:paraId="6878998E" w14:textId="77777777" w:rsidR="000C0C27" w:rsidRPr="00490E9C" w:rsidRDefault="000C0C27" w:rsidP="00E8029F">
      <w:pPr>
        <w:spacing w:line="480" w:lineRule="auto"/>
        <w:jc w:val="both"/>
        <w:rPr>
          <w:rFonts w:ascii="Times New Roman" w:hAnsi="Times New Roman" w:cs="Times New Roman"/>
          <w:sz w:val="24"/>
          <w:szCs w:val="24"/>
        </w:rPr>
      </w:pPr>
      <w:proofErr w:type="gramStart"/>
      <w:r w:rsidRPr="00490E9C">
        <w:rPr>
          <w:rFonts w:ascii="Times New Roman" w:hAnsi="Times New Roman" w:cs="Times New Roman"/>
          <w:sz w:val="24"/>
          <w:szCs w:val="24"/>
        </w:rPr>
        <w:t>Fig. 3.1.</w:t>
      </w:r>
      <w:proofErr w:type="gramEnd"/>
      <w:r w:rsidRPr="00490E9C">
        <w:rPr>
          <w:rFonts w:ascii="Times New Roman" w:hAnsi="Times New Roman" w:cs="Times New Roman"/>
          <w:sz w:val="24"/>
          <w:szCs w:val="24"/>
        </w:rPr>
        <w:t xml:space="preserve"> </w:t>
      </w:r>
      <w:proofErr w:type="gramStart"/>
      <w:r w:rsidRPr="00490E9C">
        <w:rPr>
          <w:rFonts w:ascii="Times New Roman" w:hAnsi="Times New Roman" w:cs="Times New Roman"/>
          <w:sz w:val="24"/>
          <w:szCs w:val="24"/>
        </w:rPr>
        <w:t>(a) Annually averaged SSTA of ERSSTv</w:t>
      </w:r>
      <w:r>
        <w:rPr>
          <w:rFonts w:ascii="Times New Roman" w:hAnsi="Times New Roman" w:cs="Times New Roman"/>
          <w:sz w:val="24"/>
          <w:szCs w:val="24"/>
        </w:rPr>
        <w:t>5</w:t>
      </w:r>
      <w:r w:rsidRPr="00490E9C">
        <w:rPr>
          <w:rFonts w:ascii="Times New Roman" w:hAnsi="Times New Roman" w:cs="Times New Roman"/>
          <w:sz w:val="24"/>
          <w:szCs w:val="24"/>
        </w:rPr>
        <w:t xml:space="preserve"> in 201</w:t>
      </w:r>
      <w:r>
        <w:rPr>
          <w:rFonts w:ascii="Times New Roman" w:hAnsi="Times New Roman" w:cs="Times New Roman"/>
          <w:sz w:val="24"/>
          <w:szCs w:val="24"/>
        </w:rPr>
        <w:t>8</w:t>
      </w:r>
      <w:r w:rsidRPr="00490E9C">
        <w:rPr>
          <w:rFonts w:ascii="Times New Roman" w:hAnsi="Times New Roman" w:cs="Times New Roman"/>
          <w:sz w:val="24"/>
          <w:szCs w:val="24"/>
        </w:rPr>
        <w:t>, and (b) Difference of annually averaged SSTAs between 201</w:t>
      </w:r>
      <w:r>
        <w:rPr>
          <w:rFonts w:ascii="Times New Roman" w:hAnsi="Times New Roman" w:cs="Times New Roman"/>
          <w:sz w:val="24"/>
          <w:szCs w:val="24"/>
        </w:rPr>
        <w:t>8</w:t>
      </w:r>
      <w:r w:rsidRPr="00490E9C">
        <w:rPr>
          <w:rFonts w:ascii="Times New Roman" w:hAnsi="Times New Roman" w:cs="Times New Roman"/>
          <w:sz w:val="24"/>
          <w:szCs w:val="24"/>
        </w:rPr>
        <w:t xml:space="preserve"> and 201</w:t>
      </w:r>
      <w:r>
        <w:rPr>
          <w:rFonts w:ascii="Times New Roman" w:hAnsi="Times New Roman" w:cs="Times New Roman"/>
          <w:sz w:val="24"/>
          <w:szCs w:val="24"/>
        </w:rPr>
        <w:t>7</w:t>
      </w:r>
      <w:r w:rsidRPr="00490E9C">
        <w:rPr>
          <w:rFonts w:ascii="Times New Roman" w:hAnsi="Times New Roman" w:cs="Times New Roman"/>
          <w:sz w:val="24"/>
          <w:szCs w:val="24"/>
        </w:rPr>
        <w:t>.</w:t>
      </w:r>
      <w:proofErr w:type="gramEnd"/>
      <w:r w:rsidRPr="00490E9C">
        <w:rPr>
          <w:rFonts w:ascii="Times New Roman" w:hAnsi="Times New Roman" w:cs="Times New Roman"/>
          <w:sz w:val="24"/>
          <w:szCs w:val="24"/>
        </w:rPr>
        <w:t xml:space="preserve"> SSTAs (°C) are relative to 1981</w:t>
      </w:r>
      <w:r>
        <w:rPr>
          <w:rFonts w:ascii="Times New Roman" w:hAnsi="Times New Roman" w:cs="Times New Roman"/>
          <w:sz w:val="24"/>
          <w:szCs w:val="24"/>
        </w:rPr>
        <w:t>–</w:t>
      </w:r>
      <w:r w:rsidRPr="00490E9C">
        <w:rPr>
          <w:rFonts w:ascii="Times New Roman" w:hAnsi="Times New Roman" w:cs="Times New Roman"/>
          <w:sz w:val="24"/>
          <w:szCs w:val="24"/>
        </w:rPr>
        <w:t>2010 climatology.</w:t>
      </w:r>
    </w:p>
    <w:p w14:paraId="75A7D2BF" w14:textId="77777777" w:rsidR="000C0C27" w:rsidRPr="00490E9C" w:rsidRDefault="000C0C27" w:rsidP="000C0C27">
      <w:pPr>
        <w:jc w:val="both"/>
        <w:rPr>
          <w:rFonts w:ascii="Times New Roman" w:hAnsi="Times New Roman" w:cs="Times New Roman"/>
          <w:sz w:val="24"/>
          <w:szCs w:val="24"/>
        </w:rPr>
      </w:pPr>
      <w:r w:rsidRPr="00490E9C">
        <w:rPr>
          <w:rFonts w:ascii="Times New Roman" w:hAnsi="Times New Roman" w:cs="Times New Roman"/>
          <w:sz w:val="24"/>
          <w:szCs w:val="24"/>
        </w:rPr>
        <w:br w:type="page"/>
      </w:r>
    </w:p>
    <w:p w14:paraId="424CD462" w14:textId="77777777" w:rsidR="000C0C27" w:rsidRDefault="000C0C27" w:rsidP="000C0C27">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68643C6" wp14:editId="57E2CA2F">
            <wp:extent cx="4727448" cy="6025896"/>
            <wp:effectExtent l="0" t="1588"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3.2.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4727448" cy="6025896"/>
                    </a:xfrm>
                    <a:prstGeom prst="rect">
                      <a:avLst/>
                    </a:prstGeom>
                  </pic:spPr>
                </pic:pic>
              </a:graphicData>
            </a:graphic>
          </wp:inline>
        </w:drawing>
      </w:r>
    </w:p>
    <w:p w14:paraId="187C9C21" w14:textId="77777777" w:rsidR="000C0C27" w:rsidRPr="00490E9C" w:rsidRDefault="000C0C27" w:rsidP="00E8029F">
      <w:pPr>
        <w:spacing w:line="480" w:lineRule="auto"/>
        <w:jc w:val="both"/>
        <w:rPr>
          <w:rFonts w:ascii="Times New Roman" w:hAnsi="Times New Roman" w:cs="Times New Roman"/>
          <w:sz w:val="24"/>
          <w:szCs w:val="24"/>
        </w:rPr>
      </w:pPr>
      <w:proofErr w:type="gramStart"/>
      <w:r w:rsidRPr="00490E9C">
        <w:rPr>
          <w:rFonts w:ascii="Times New Roman" w:hAnsi="Times New Roman" w:cs="Times New Roman"/>
          <w:sz w:val="24"/>
          <w:szCs w:val="24"/>
        </w:rPr>
        <w:t>Fig. 3.2.</w:t>
      </w:r>
      <w:proofErr w:type="gramEnd"/>
      <w:r w:rsidRPr="00490E9C">
        <w:rPr>
          <w:rFonts w:ascii="Times New Roman" w:hAnsi="Times New Roman" w:cs="Times New Roman"/>
          <w:sz w:val="24"/>
          <w:szCs w:val="24"/>
        </w:rPr>
        <w:t xml:space="preserve"> Seasonal averaged SSTAs o</w:t>
      </w:r>
      <w:r>
        <w:rPr>
          <w:rFonts w:ascii="Times New Roman" w:hAnsi="Times New Roman" w:cs="Times New Roman"/>
          <w:sz w:val="24"/>
          <w:szCs w:val="24"/>
        </w:rPr>
        <w:t>f ERSSTv5</w:t>
      </w:r>
      <w:r w:rsidRPr="00490E9C">
        <w:rPr>
          <w:rFonts w:ascii="Times New Roman" w:hAnsi="Times New Roman" w:cs="Times New Roman"/>
          <w:sz w:val="24"/>
          <w:szCs w:val="24"/>
        </w:rPr>
        <w:t xml:space="preserve"> (°C; shading) for (a) Dec </w:t>
      </w:r>
      <w:r>
        <w:rPr>
          <w:rFonts w:ascii="Times New Roman" w:hAnsi="Times New Roman" w:cs="Times New Roman"/>
          <w:sz w:val="24"/>
          <w:szCs w:val="24"/>
        </w:rPr>
        <w:t>2017 to Feb 2018, (b) Mar to May 2018, (c) Jun to Aug 2018, and (d) Sep to Nov 2018</w:t>
      </w:r>
      <w:r w:rsidRPr="00490E9C">
        <w:rPr>
          <w:rFonts w:ascii="Times New Roman" w:hAnsi="Times New Roman" w:cs="Times New Roman"/>
          <w:sz w:val="24"/>
          <w:szCs w:val="24"/>
        </w:rPr>
        <w:t xml:space="preserve">. </w:t>
      </w:r>
      <w:r w:rsidRPr="00B90FE7">
        <w:rPr>
          <w:rFonts w:ascii="Times New Roman" w:hAnsi="Times New Roman" w:cs="Times New Roman"/>
          <w:sz w:val="24"/>
          <w:szCs w:val="24"/>
        </w:rPr>
        <w:t>The normalized seasonal mean SSTA based on seasonal mean standard deviation (STD) over 1981-2010</w:t>
      </w:r>
      <w:r>
        <w:rPr>
          <w:rFonts w:ascii="Times New Roman" w:hAnsi="Times New Roman" w:cs="Times New Roman"/>
          <w:sz w:val="24"/>
          <w:szCs w:val="24"/>
        </w:rPr>
        <w:t xml:space="preserve"> </w:t>
      </w:r>
      <w:r w:rsidRPr="00490E9C">
        <w:rPr>
          <w:rFonts w:ascii="Times New Roman" w:hAnsi="Times New Roman" w:cs="Times New Roman"/>
          <w:sz w:val="24"/>
          <w:szCs w:val="24"/>
        </w:rPr>
        <w:t>are indicated b</w:t>
      </w:r>
      <w:r>
        <w:rPr>
          <w:rFonts w:ascii="Times New Roman" w:hAnsi="Times New Roman" w:cs="Times New Roman"/>
          <w:sz w:val="24"/>
          <w:szCs w:val="24"/>
        </w:rPr>
        <w:t>y contours of</w:t>
      </w:r>
      <w:r w:rsidRPr="00490E9C">
        <w:rPr>
          <w:rFonts w:ascii="Times New Roman" w:hAnsi="Times New Roman" w:cs="Times New Roman"/>
          <w:sz w:val="24"/>
          <w:szCs w:val="24"/>
        </w:rPr>
        <w:t xml:space="preserve"> -1 (dashed </w:t>
      </w:r>
      <w:r>
        <w:rPr>
          <w:rFonts w:ascii="Times New Roman" w:hAnsi="Times New Roman" w:cs="Times New Roman"/>
          <w:sz w:val="24"/>
          <w:szCs w:val="24"/>
        </w:rPr>
        <w:t>white</w:t>
      </w:r>
      <w:r w:rsidRPr="00490E9C">
        <w:rPr>
          <w:rFonts w:ascii="Times New Roman" w:hAnsi="Times New Roman" w:cs="Times New Roman"/>
          <w:sz w:val="24"/>
          <w:szCs w:val="24"/>
        </w:rPr>
        <w:t>), 1 (solid black), and 2 (solid white).</w:t>
      </w:r>
    </w:p>
    <w:p w14:paraId="7F7E605F" w14:textId="77777777" w:rsidR="000C0C27" w:rsidRPr="00490E9C" w:rsidRDefault="000C0C27" w:rsidP="000C0C27">
      <w:pPr>
        <w:jc w:val="both"/>
        <w:rPr>
          <w:rFonts w:ascii="Times New Roman" w:hAnsi="Times New Roman" w:cs="Times New Roman"/>
          <w:sz w:val="24"/>
          <w:szCs w:val="24"/>
        </w:rPr>
      </w:pPr>
      <w:r w:rsidRPr="00490E9C">
        <w:rPr>
          <w:rFonts w:ascii="Times New Roman" w:hAnsi="Times New Roman" w:cs="Times New Roman"/>
          <w:sz w:val="24"/>
          <w:szCs w:val="24"/>
        </w:rPr>
        <w:br w:type="page"/>
      </w:r>
    </w:p>
    <w:p w14:paraId="2E441A2B" w14:textId="77777777" w:rsidR="000C0C27" w:rsidRPr="00490E9C" w:rsidRDefault="000C0C27" w:rsidP="000C0C27">
      <w:pPr>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2736350" wp14:editId="73938D67">
            <wp:extent cx="4918897" cy="63912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3.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20054" cy="6392779"/>
                    </a:xfrm>
                    <a:prstGeom prst="rect">
                      <a:avLst/>
                    </a:prstGeom>
                  </pic:spPr>
                </pic:pic>
              </a:graphicData>
            </a:graphic>
          </wp:inline>
        </w:drawing>
      </w:r>
    </w:p>
    <w:p w14:paraId="05ACAEA1" w14:textId="5E314EF8" w:rsidR="000C0C27" w:rsidRPr="00490E9C" w:rsidRDefault="004F7051" w:rsidP="00E8029F">
      <w:pPr>
        <w:spacing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Fig.</w:t>
      </w:r>
      <w:r w:rsidR="000C0C27" w:rsidRPr="00490E9C">
        <w:rPr>
          <w:rFonts w:ascii="Times New Roman" w:hAnsi="Times New Roman" w:cs="Times New Roman"/>
          <w:sz w:val="24"/>
          <w:szCs w:val="24"/>
        </w:rPr>
        <w:t xml:space="preserve"> 3.3.</w:t>
      </w:r>
      <w:proofErr w:type="gramEnd"/>
      <w:r w:rsidR="000C0C27" w:rsidRPr="00490E9C">
        <w:rPr>
          <w:rFonts w:ascii="Times New Roman" w:hAnsi="Times New Roman" w:cs="Times New Roman"/>
          <w:sz w:val="24"/>
          <w:szCs w:val="24"/>
        </w:rPr>
        <w:t xml:space="preserve"> </w:t>
      </w:r>
      <w:r w:rsidR="000C0C27">
        <w:rPr>
          <w:rFonts w:ascii="Times New Roman" w:hAnsi="Times New Roman" w:cs="Times New Roman"/>
          <w:sz w:val="24"/>
          <w:szCs w:val="24"/>
        </w:rPr>
        <w:t>Annually</w:t>
      </w:r>
      <w:r w:rsidR="000C0C27" w:rsidRPr="00490E9C">
        <w:rPr>
          <w:rFonts w:ascii="Times New Roman" w:hAnsi="Times New Roman" w:cs="Times New Roman"/>
          <w:sz w:val="24"/>
          <w:szCs w:val="24"/>
        </w:rPr>
        <w:t xml:space="preserve"> </w:t>
      </w:r>
      <w:r w:rsidR="000C0C27">
        <w:rPr>
          <w:rFonts w:ascii="Times New Roman" w:hAnsi="Times New Roman" w:cs="Times New Roman"/>
          <w:sz w:val="24"/>
          <w:szCs w:val="24"/>
        </w:rPr>
        <w:t>averaged SSTAs of ERSSTv5 (solid white</w:t>
      </w:r>
      <w:r w:rsidR="000C0C27" w:rsidRPr="00490E9C">
        <w:rPr>
          <w:rFonts w:ascii="Times New Roman" w:hAnsi="Times New Roman" w:cs="Times New Roman"/>
          <w:sz w:val="24"/>
          <w:szCs w:val="24"/>
        </w:rPr>
        <w:t>) and 2</w:t>
      </w:r>
      <w:r w:rsidR="000C0C27">
        <w:rPr>
          <w:rFonts w:ascii="Times New Roman" w:hAnsi="Times New Roman" w:cs="Times New Roman"/>
          <w:sz w:val="24"/>
          <w:szCs w:val="24"/>
        </w:rPr>
        <w:t>σ</w:t>
      </w:r>
      <w:r w:rsidR="000C0C27" w:rsidRPr="00490E9C">
        <w:rPr>
          <w:rFonts w:ascii="Times New Roman" w:hAnsi="Times New Roman" w:cs="Times New Roman"/>
          <w:sz w:val="24"/>
          <w:szCs w:val="24"/>
        </w:rPr>
        <w:t xml:space="preserve"> </w:t>
      </w:r>
      <w:r w:rsidR="000C0C27">
        <w:rPr>
          <w:rFonts w:ascii="Times New Roman" w:hAnsi="Times New Roman" w:cs="Times New Roman"/>
          <w:sz w:val="24"/>
          <w:szCs w:val="24"/>
        </w:rPr>
        <w:t>STD</w:t>
      </w:r>
      <w:r w:rsidR="000C0C27" w:rsidRPr="00490E9C">
        <w:rPr>
          <w:rFonts w:ascii="Times New Roman" w:hAnsi="Times New Roman" w:cs="Times New Roman"/>
          <w:sz w:val="24"/>
          <w:szCs w:val="24"/>
        </w:rPr>
        <w:t xml:space="preserve"> (</w:t>
      </w:r>
      <w:r w:rsidR="000C0C27">
        <w:rPr>
          <w:rFonts w:ascii="Times New Roman" w:hAnsi="Times New Roman" w:cs="Times New Roman"/>
          <w:sz w:val="24"/>
          <w:szCs w:val="24"/>
        </w:rPr>
        <w:t>grey</w:t>
      </w:r>
      <w:r w:rsidR="000C0C27" w:rsidRPr="00490E9C">
        <w:rPr>
          <w:rFonts w:ascii="Times New Roman" w:hAnsi="Times New Roman" w:cs="Times New Roman"/>
          <w:sz w:val="24"/>
          <w:szCs w:val="24"/>
        </w:rPr>
        <w:t xml:space="preserve"> shading) of ERSSTv4, SSTAs of DOISST (</w:t>
      </w:r>
      <w:r w:rsidR="000C0C27">
        <w:rPr>
          <w:rFonts w:ascii="Times New Roman" w:hAnsi="Times New Roman" w:cs="Times New Roman"/>
          <w:sz w:val="24"/>
          <w:szCs w:val="24"/>
        </w:rPr>
        <w:t>solid green</w:t>
      </w:r>
      <w:r w:rsidR="000C0C27" w:rsidRPr="00490E9C">
        <w:rPr>
          <w:rFonts w:ascii="Times New Roman" w:hAnsi="Times New Roman" w:cs="Times New Roman"/>
          <w:sz w:val="24"/>
          <w:szCs w:val="24"/>
        </w:rPr>
        <w:t xml:space="preserve">), and SSTAs of </w:t>
      </w:r>
      <w:r w:rsidR="000C0C27">
        <w:rPr>
          <w:rFonts w:ascii="Times New Roman" w:hAnsi="Times New Roman" w:cs="Times New Roman"/>
          <w:sz w:val="24"/>
          <w:szCs w:val="24"/>
        </w:rPr>
        <w:t>HadSST.3.1.1.0</w:t>
      </w:r>
      <w:r w:rsidR="000C0C27" w:rsidRPr="00490E9C">
        <w:rPr>
          <w:rFonts w:ascii="Times New Roman" w:hAnsi="Times New Roman" w:cs="Times New Roman"/>
          <w:sz w:val="24"/>
          <w:szCs w:val="24"/>
        </w:rPr>
        <w:t xml:space="preserve"> (</w:t>
      </w:r>
      <w:r w:rsidR="000C0C27">
        <w:rPr>
          <w:rFonts w:ascii="Times New Roman" w:hAnsi="Times New Roman" w:cs="Times New Roman"/>
          <w:sz w:val="24"/>
          <w:szCs w:val="24"/>
        </w:rPr>
        <w:t>solid red</w:t>
      </w:r>
      <w:r w:rsidR="000C0C27" w:rsidRPr="00490E9C">
        <w:rPr>
          <w:rFonts w:ascii="Times New Roman" w:hAnsi="Times New Roman" w:cs="Times New Roman"/>
          <w:sz w:val="24"/>
          <w:szCs w:val="24"/>
        </w:rPr>
        <w:t>)</w:t>
      </w:r>
      <w:r w:rsidR="000C0C27">
        <w:rPr>
          <w:rFonts w:ascii="Times New Roman" w:hAnsi="Times New Roman" w:cs="Times New Roman"/>
          <w:sz w:val="24"/>
          <w:szCs w:val="24"/>
        </w:rPr>
        <w:t xml:space="preserve"> in 1950–2018 except for (b)</w:t>
      </w:r>
      <w:r w:rsidR="000C0C27" w:rsidRPr="00490E9C">
        <w:rPr>
          <w:rFonts w:ascii="Times New Roman" w:hAnsi="Times New Roman" w:cs="Times New Roman"/>
          <w:sz w:val="24"/>
          <w:szCs w:val="24"/>
        </w:rPr>
        <w:t xml:space="preserve">. (a) Global, </w:t>
      </w:r>
      <w:r w:rsidR="000C0C27">
        <w:rPr>
          <w:rFonts w:ascii="Times New Roman" w:hAnsi="Times New Roman" w:cs="Times New Roman"/>
          <w:sz w:val="24"/>
          <w:szCs w:val="24"/>
        </w:rPr>
        <w:t xml:space="preserve">(b) Global in 1880–2018, </w:t>
      </w:r>
      <w:r w:rsidR="000C0C27" w:rsidRPr="00490E9C">
        <w:rPr>
          <w:rFonts w:ascii="Times New Roman" w:hAnsi="Times New Roman" w:cs="Times New Roman"/>
          <w:sz w:val="24"/>
          <w:szCs w:val="24"/>
        </w:rPr>
        <w:t>(</w:t>
      </w:r>
      <w:r w:rsidR="000C0C27">
        <w:rPr>
          <w:rFonts w:ascii="Times New Roman" w:hAnsi="Times New Roman" w:cs="Times New Roman"/>
          <w:sz w:val="24"/>
          <w:szCs w:val="24"/>
        </w:rPr>
        <w:t>c</w:t>
      </w:r>
      <w:r w:rsidR="000C0C27" w:rsidRPr="00490E9C">
        <w:rPr>
          <w:rFonts w:ascii="Times New Roman" w:hAnsi="Times New Roman" w:cs="Times New Roman"/>
          <w:sz w:val="24"/>
          <w:szCs w:val="24"/>
        </w:rPr>
        <w:t>) Tropical Pacific, (</w:t>
      </w:r>
      <w:r w:rsidR="000C0C27">
        <w:rPr>
          <w:rFonts w:ascii="Times New Roman" w:hAnsi="Times New Roman" w:cs="Times New Roman"/>
          <w:sz w:val="24"/>
          <w:szCs w:val="24"/>
        </w:rPr>
        <w:t>d</w:t>
      </w:r>
      <w:r w:rsidR="000C0C27" w:rsidRPr="00490E9C">
        <w:rPr>
          <w:rFonts w:ascii="Times New Roman" w:hAnsi="Times New Roman" w:cs="Times New Roman"/>
          <w:sz w:val="24"/>
          <w:szCs w:val="24"/>
        </w:rPr>
        <w:t>) Tropical Indian Ocean, (</w:t>
      </w:r>
      <w:r w:rsidR="000C0C27">
        <w:rPr>
          <w:rFonts w:ascii="Times New Roman" w:hAnsi="Times New Roman" w:cs="Times New Roman"/>
          <w:sz w:val="24"/>
          <w:szCs w:val="24"/>
        </w:rPr>
        <w:t>e</w:t>
      </w:r>
      <w:r w:rsidR="000C0C27" w:rsidRPr="00490E9C">
        <w:rPr>
          <w:rFonts w:ascii="Times New Roman" w:hAnsi="Times New Roman" w:cs="Times New Roman"/>
          <w:sz w:val="24"/>
          <w:szCs w:val="24"/>
        </w:rPr>
        <w:t>) Tropical Atlantic, (</w:t>
      </w:r>
      <w:r w:rsidR="000C0C27">
        <w:rPr>
          <w:rFonts w:ascii="Times New Roman" w:hAnsi="Times New Roman" w:cs="Times New Roman"/>
          <w:sz w:val="24"/>
          <w:szCs w:val="24"/>
        </w:rPr>
        <w:t>f</w:t>
      </w:r>
      <w:r w:rsidR="000C0C27" w:rsidRPr="00490E9C">
        <w:rPr>
          <w:rFonts w:ascii="Times New Roman" w:hAnsi="Times New Roman" w:cs="Times New Roman"/>
          <w:sz w:val="24"/>
          <w:szCs w:val="24"/>
        </w:rPr>
        <w:t>) North Pacific, (</w:t>
      </w:r>
      <w:r w:rsidR="000C0C27">
        <w:rPr>
          <w:rFonts w:ascii="Times New Roman" w:hAnsi="Times New Roman" w:cs="Times New Roman"/>
          <w:sz w:val="24"/>
          <w:szCs w:val="24"/>
        </w:rPr>
        <w:t>g</w:t>
      </w:r>
      <w:r w:rsidR="000C0C27" w:rsidRPr="00490E9C">
        <w:rPr>
          <w:rFonts w:ascii="Times New Roman" w:hAnsi="Times New Roman" w:cs="Times New Roman"/>
          <w:sz w:val="24"/>
          <w:szCs w:val="24"/>
        </w:rPr>
        <w:t>) North Atlantic, and (</w:t>
      </w:r>
      <w:r w:rsidR="000C0C27">
        <w:rPr>
          <w:rFonts w:ascii="Times New Roman" w:hAnsi="Times New Roman" w:cs="Times New Roman"/>
          <w:sz w:val="24"/>
          <w:szCs w:val="24"/>
        </w:rPr>
        <w:t>h</w:t>
      </w:r>
      <w:r w:rsidR="000C0C27" w:rsidRPr="00490E9C">
        <w:rPr>
          <w:rFonts w:ascii="Times New Roman" w:hAnsi="Times New Roman" w:cs="Times New Roman"/>
          <w:sz w:val="24"/>
          <w:szCs w:val="24"/>
        </w:rPr>
        <w:t xml:space="preserve">) Southern Ocean. </w:t>
      </w:r>
      <w:r w:rsidR="000C0C27">
        <w:rPr>
          <w:rFonts w:ascii="Times New Roman" w:hAnsi="Times New Roman" w:cs="Times New Roman"/>
          <w:sz w:val="24"/>
          <w:szCs w:val="24"/>
        </w:rPr>
        <w:t>The year 2000 is indicated by a vertical black dotted line.</w:t>
      </w:r>
    </w:p>
    <w:p w14:paraId="775F73B2" w14:textId="77777777" w:rsidR="002F3B0D" w:rsidRPr="009962F2" w:rsidRDefault="002F3B0D" w:rsidP="002F3B0D">
      <w:pPr>
        <w:pStyle w:val="Heading1"/>
        <w:rPr>
          <w:b w:val="0"/>
        </w:rPr>
      </w:pPr>
    </w:p>
    <w:p w14:paraId="23E65958" w14:textId="77777777" w:rsidR="002F3B0D" w:rsidRPr="00C8721F" w:rsidRDefault="002F3B0D" w:rsidP="002F3B0D">
      <w:pPr>
        <w:widowControl w:val="0"/>
        <w:spacing w:after="0" w:line="480" w:lineRule="auto"/>
        <w:jc w:val="center"/>
        <w:rPr>
          <w:rFonts w:ascii="Times New Roman" w:hAnsi="Times New Roman"/>
        </w:rPr>
      </w:pPr>
      <w:r w:rsidRPr="00FA21A8">
        <w:rPr>
          <w:rFonts w:ascii="Times New Roman" w:hAnsi="Times New Roman"/>
          <w:noProof/>
        </w:rPr>
        <w:drawing>
          <wp:inline distT="0" distB="0" distL="0" distR="0" wp14:anchorId="09C9AF0C" wp14:editId="766A5FEF">
            <wp:extent cx="3886200" cy="6718061"/>
            <wp:effectExtent l="0" t="0" r="0" b="6985"/>
            <wp:docPr id="2" name="Picture 2" descr="oco_heat_m_2020_web_3_pannel_tpx_2018_0_7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co_heat_m_2020_web_3_pannel_tpx_2018_0_700.pn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3080" t="682" r="12929" b="1952"/>
                    <a:stretch/>
                  </pic:blipFill>
                  <pic:spPr bwMode="auto">
                    <a:xfrm>
                      <a:off x="0" y="0"/>
                      <a:ext cx="3883547" cy="6713475"/>
                    </a:xfrm>
                    <a:prstGeom prst="rect">
                      <a:avLst/>
                    </a:prstGeom>
                    <a:noFill/>
                    <a:ln>
                      <a:noFill/>
                    </a:ln>
                    <a:extLst>
                      <a:ext uri="{53640926-AAD7-44D8-BBD7-CCE9431645EC}">
                        <a14:shadowObscured xmlns:a14="http://schemas.microsoft.com/office/drawing/2010/main"/>
                      </a:ext>
                    </a:extLst>
                  </pic:spPr>
                </pic:pic>
              </a:graphicData>
            </a:graphic>
          </wp:inline>
        </w:drawing>
      </w:r>
    </w:p>
    <w:p w14:paraId="56FE4B2D" w14:textId="77777777" w:rsidR="002F3B0D" w:rsidRPr="00795001" w:rsidRDefault="002F3B0D" w:rsidP="002F3B0D">
      <w:pPr>
        <w:widowControl w:val="0"/>
        <w:spacing w:after="0" w:line="480" w:lineRule="auto"/>
        <w:rPr>
          <w:rFonts w:ascii="Times New Roman" w:hAnsi="Times New Roman"/>
          <w:b/>
          <w:sz w:val="24"/>
          <w:szCs w:val="24"/>
        </w:rPr>
      </w:pPr>
      <w:proofErr w:type="gramStart"/>
      <w:r w:rsidRPr="00795001">
        <w:rPr>
          <w:rFonts w:ascii="Times New Roman" w:hAnsi="Times New Roman"/>
          <w:sz w:val="24"/>
          <w:szCs w:val="24"/>
        </w:rPr>
        <w:t>Fig. 3.4.</w:t>
      </w:r>
      <w:proofErr w:type="gramEnd"/>
      <w:r w:rsidRPr="00795001">
        <w:rPr>
          <w:rFonts w:ascii="Times New Roman" w:hAnsi="Times New Roman"/>
          <w:sz w:val="24"/>
          <w:szCs w:val="24"/>
        </w:rPr>
        <w:t xml:space="preserve"> (a) Combined satellite altimeter and in situ ocean temperature data estimate of upper (0–700 m) OHCA (×10</w:t>
      </w:r>
      <w:r w:rsidRPr="00795001">
        <w:rPr>
          <w:rFonts w:ascii="Times New Roman" w:hAnsi="Times New Roman"/>
          <w:sz w:val="24"/>
          <w:szCs w:val="24"/>
          <w:vertAlign w:val="superscript"/>
        </w:rPr>
        <w:t>9</w:t>
      </w:r>
      <w:r w:rsidRPr="00795001">
        <w:rPr>
          <w:rFonts w:ascii="Times New Roman" w:hAnsi="Times New Roman"/>
          <w:sz w:val="24"/>
          <w:szCs w:val="24"/>
        </w:rPr>
        <w:t xml:space="preserve"> J m</w:t>
      </w:r>
      <w:r w:rsidRPr="00795001">
        <w:rPr>
          <w:rFonts w:ascii="Times New Roman" w:hAnsi="Times New Roman"/>
          <w:sz w:val="24"/>
          <w:szCs w:val="24"/>
          <w:vertAlign w:val="superscript"/>
        </w:rPr>
        <w:t>−2</w:t>
      </w:r>
      <w:r w:rsidRPr="00795001">
        <w:rPr>
          <w:rFonts w:ascii="Times New Roman" w:hAnsi="Times New Roman"/>
          <w:sz w:val="24"/>
          <w:szCs w:val="24"/>
        </w:rPr>
        <w:t xml:space="preserve">) for 2018 analyzed following Willis et al. (2004), but using an Argo monthly climatology and displayed relative to the 1993–2018 </w:t>
      </w:r>
      <w:proofErr w:type="gramStart"/>
      <w:r w:rsidRPr="00795001">
        <w:rPr>
          <w:rFonts w:ascii="Times New Roman" w:hAnsi="Times New Roman"/>
          <w:sz w:val="24"/>
          <w:szCs w:val="24"/>
        </w:rPr>
        <w:t>baseline</w:t>
      </w:r>
      <w:proofErr w:type="gramEnd"/>
      <w:r w:rsidRPr="00795001">
        <w:rPr>
          <w:rFonts w:ascii="Times New Roman" w:hAnsi="Times New Roman"/>
          <w:sz w:val="24"/>
          <w:szCs w:val="24"/>
        </w:rPr>
        <w:t xml:space="preserve">. (b) 2018 minus 2017 </w:t>
      </w:r>
      <w:r w:rsidRPr="00795001">
        <w:rPr>
          <w:rFonts w:ascii="Times New Roman" w:hAnsi="Times New Roman"/>
          <w:sz w:val="24"/>
          <w:szCs w:val="24"/>
        </w:rPr>
        <w:lastRenderedPageBreak/>
        <w:t>combined estimates of OHCA expressed as a local surface heat flux equivalent (W m</w:t>
      </w:r>
      <w:r w:rsidRPr="00795001">
        <w:rPr>
          <w:rFonts w:ascii="Times New Roman" w:hAnsi="Times New Roman"/>
          <w:sz w:val="24"/>
          <w:szCs w:val="24"/>
          <w:vertAlign w:val="superscript"/>
        </w:rPr>
        <w:t>−2</w:t>
      </w:r>
      <w:r w:rsidRPr="00795001">
        <w:rPr>
          <w:rFonts w:ascii="Times New Roman" w:hAnsi="Times New Roman"/>
          <w:sz w:val="24"/>
          <w:szCs w:val="24"/>
        </w:rPr>
        <w:t>). For (a) and (b) comparisons, note that 95 W m</w:t>
      </w:r>
      <w:r w:rsidRPr="00795001">
        <w:rPr>
          <w:rFonts w:ascii="Times New Roman" w:hAnsi="Times New Roman"/>
          <w:sz w:val="24"/>
          <w:szCs w:val="24"/>
          <w:vertAlign w:val="superscript"/>
        </w:rPr>
        <w:t>−2</w:t>
      </w:r>
      <w:r w:rsidRPr="00795001">
        <w:rPr>
          <w:rFonts w:ascii="Times New Roman" w:hAnsi="Times New Roman"/>
          <w:sz w:val="24"/>
          <w:szCs w:val="24"/>
        </w:rPr>
        <w:t xml:space="preserve"> applied over one year results in a 3 × 10</w:t>
      </w:r>
      <w:r w:rsidRPr="00795001">
        <w:rPr>
          <w:rFonts w:ascii="Times New Roman" w:hAnsi="Times New Roman"/>
          <w:sz w:val="24"/>
          <w:szCs w:val="24"/>
          <w:vertAlign w:val="superscript"/>
        </w:rPr>
        <w:t>9</w:t>
      </w:r>
      <w:r w:rsidRPr="00795001">
        <w:rPr>
          <w:rFonts w:ascii="Times New Roman" w:hAnsi="Times New Roman"/>
          <w:sz w:val="24"/>
          <w:szCs w:val="24"/>
        </w:rPr>
        <w:t xml:space="preserve"> J m</w:t>
      </w:r>
      <w:r w:rsidRPr="00795001">
        <w:rPr>
          <w:rFonts w:ascii="Times New Roman" w:hAnsi="Times New Roman"/>
          <w:sz w:val="24"/>
          <w:szCs w:val="24"/>
          <w:vertAlign w:val="superscript"/>
        </w:rPr>
        <w:t>−2</w:t>
      </w:r>
      <w:r w:rsidRPr="00795001">
        <w:rPr>
          <w:rFonts w:ascii="Times New Roman" w:hAnsi="Times New Roman"/>
          <w:sz w:val="24"/>
          <w:szCs w:val="24"/>
        </w:rPr>
        <w:t xml:space="preserve"> change of OHCA. (c) Linear trend from 1993–2018 of the combined estimates of upper (0–700 m) annual OHCA (W m</w:t>
      </w:r>
      <w:r w:rsidRPr="00795001">
        <w:rPr>
          <w:rFonts w:ascii="Times New Roman" w:hAnsi="Times New Roman"/>
          <w:sz w:val="24"/>
          <w:szCs w:val="24"/>
          <w:vertAlign w:val="superscript"/>
        </w:rPr>
        <w:t>−2</w:t>
      </w:r>
      <w:r w:rsidRPr="00795001">
        <w:rPr>
          <w:rFonts w:ascii="Times New Roman" w:hAnsi="Times New Roman"/>
          <w:sz w:val="24"/>
          <w:szCs w:val="24"/>
        </w:rPr>
        <w:t>). Areas with statistically insignificant trends are stippled.</w:t>
      </w:r>
      <w:r w:rsidRPr="00795001">
        <w:rPr>
          <w:rFonts w:ascii="Times New Roman" w:hAnsi="Times New Roman"/>
          <w:sz w:val="24"/>
          <w:szCs w:val="24"/>
        </w:rPr>
        <w:br w:type="page"/>
      </w:r>
    </w:p>
    <w:p w14:paraId="7496DEC0" w14:textId="77777777" w:rsidR="002F3B0D" w:rsidRPr="00C8721F" w:rsidRDefault="002F3B0D" w:rsidP="002F3B0D">
      <w:pPr>
        <w:widowControl w:val="0"/>
        <w:spacing w:after="0" w:line="480" w:lineRule="auto"/>
        <w:rPr>
          <w:rFonts w:ascii="Times New Roman" w:hAnsi="Times New Roman"/>
        </w:rPr>
      </w:pPr>
      <w:r w:rsidRPr="00FA21A8">
        <w:rPr>
          <w:rFonts w:ascii="Times New Roman" w:hAnsi="Times New Roman"/>
          <w:noProof/>
        </w:rPr>
        <w:lastRenderedPageBreak/>
        <w:drawing>
          <wp:inline distT="0" distB="0" distL="0" distR="0" wp14:anchorId="3F25B2E7" wp14:editId="67EA142D">
            <wp:extent cx="5087773" cy="5715000"/>
            <wp:effectExtent l="0" t="0" r="0" b="0"/>
            <wp:docPr id="45" name="Picture 45" descr="temp_anom_global_time_pressure_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mp_anom_global_time_pressure_2018.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4052" r="4283" b="3950"/>
                    <a:stretch/>
                  </pic:blipFill>
                  <pic:spPr bwMode="auto">
                    <a:xfrm>
                      <a:off x="0" y="0"/>
                      <a:ext cx="5092498" cy="5720307"/>
                    </a:xfrm>
                    <a:prstGeom prst="rect">
                      <a:avLst/>
                    </a:prstGeom>
                    <a:noFill/>
                    <a:ln>
                      <a:noFill/>
                    </a:ln>
                    <a:extLst>
                      <a:ext uri="{53640926-AAD7-44D8-BBD7-CCE9431645EC}">
                        <a14:shadowObscured xmlns:a14="http://schemas.microsoft.com/office/drawing/2010/main"/>
                      </a:ext>
                    </a:extLst>
                  </pic:spPr>
                </pic:pic>
              </a:graphicData>
            </a:graphic>
          </wp:inline>
        </w:drawing>
      </w:r>
    </w:p>
    <w:p w14:paraId="5AEC710C" w14:textId="77777777" w:rsidR="002F3B0D" w:rsidRPr="004F7051" w:rsidRDefault="002F3B0D" w:rsidP="002F3B0D">
      <w:pPr>
        <w:widowControl w:val="0"/>
        <w:spacing w:after="0" w:line="480" w:lineRule="auto"/>
        <w:rPr>
          <w:rFonts w:ascii="Times New Roman" w:hAnsi="Times New Roman"/>
          <w:sz w:val="24"/>
          <w:szCs w:val="24"/>
        </w:rPr>
      </w:pPr>
      <w:proofErr w:type="gramStart"/>
      <w:r w:rsidRPr="004F7051">
        <w:rPr>
          <w:rFonts w:ascii="Times New Roman" w:hAnsi="Times New Roman"/>
          <w:sz w:val="24"/>
          <w:szCs w:val="24"/>
        </w:rPr>
        <w:t>Fig. 3.5.</w:t>
      </w:r>
      <w:proofErr w:type="gramEnd"/>
      <w:r w:rsidRPr="004F7051">
        <w:rPr>
          <w:rFonts w:ascii="Times New Roman" w:hAnsi="Times New Roman"/>
          <w:sz w:val="24"/>
          <w:szCs w:val="24"/>
        </w:rPr>
        <w:t xml:space="preserve"> (a) Near-global (65°S–80°N, excluding continental shelves, the Indonesian seas, the Sea of </w:t>
      </w:r>
      <w:proofErr w:type="spellStart"/>
      <w:r w:rsidRPr="004F7051">
        <w:rPr>
          <w:rFonts w:ascii="Times New Roman" w:hAnsi="Times New Roman"/>
          <w:sz w:val="24"/>
          <w:szCs w:val="24"/>
        </w:rPr>
        <w:t>Okhostk</w:t>
      </w:r>
      <w:proofErr w:type="spellEnd"/>
      <w:r w:rsidRPr="004F7051">
        <w:rPr>
          <w:rFonts w:ascii="Times New Roman" w:hAnsi="Times New Roman"/>
          <w:sz w:val="24"/>
          <w:szCs w:val="24"/>
        </w:rPr>
        <w:t xml:space="preserve">, the Caribbean Sea, and the Gulf of Mexico) integrals of monthly ocean temperature anomalies [°C; updated from </w:t>
      </w:r>
      <w:proofErr w:type="spellStart"/>
      <w:r w:rsidRPr="004F7051">
        <w:rPr>
          <w:rFonts w:ascii="Times New Roman" w:hAnsi="Times New Roman"/>
          <w:sz w:val="24"/>
          <w:szCs w:val="24"/>
        </w:rPr>
        <w:t>Roemmich</w:t>
      </w:r>
      <w:proofErr w:type="spellEnd"/>
      <w:r w:rsidRPr="004F7051">
        <w:rPr>
          <w:rFonts w:ascii="Times New Roman" w:hAnsi="Times New Roman"/>
          <w:sz w:val="24"/>
          <w:szCs w:val="24"/>
        </w:rPr>
        <w:t xml:space="preserve"> and Gilson (2009)] relative to record-length average monthly values, smoothed with a 5-month </w:t>
      </w:r>
      <w:proofErr w:type="spellStart"/>
      <w:r w:rsidRPr="004F7051">
        <w:rPr>
          <w:rFonts w:ascii="Times New Roman" w:hAnsi="Times New Roman"/>
          <w:sz w:val="24"/>
          <w:szCs w:val="24"/>
        </w:rPr>
        <w:t>Hanning</w:t>
      </w:r>
      <w:proofErr w:type="spellEnd"/>
      <w:r w:rsidRPr="004F7051">
        <w:rPr>
          <w:rFonts w:ascii="Times New Roman" w:hAnsi="Times New Roman"/>
          <w:sz w:val="24"/>
          <w:szCs w:val="24"/>
        </w:rPr>
        <w:t xml:space="preserve"> filter and contoured at odd 0.02°C intervals (see </w:t>
      </w:r>
      <w:proofErr w:type="spellStart"/>
      <w:r w:rsidRPr="004F7051">
        <w:rPr>
          <w:rFonts w:ascii="Times New Roman" w:hAnsi="Times New Roman"/>
          <w:sz w:val="24"/>
          <w:szCs w:val="24"/>
        </w:rPr>
        <w:t>colorbar</w:t>
      </w:r>
      <w:proofErr w:type="spellEnd"/>
      <w:r w:rsidRPr="004F7051">
        <w:rPr>
          <w:rFonts w:ascii="Times New Roman" w:hAnsi="Times New Roman"/>
          <w:sz w:val="24"/>
          <w:szCs w:val="24"/>
        </w:rPr>
        <w:t>) vs. pressure and time. (b) Linear trend of temperature anomalies over time for the length of the record in (a) plotted vs. pressure in °C decade</w:t>
      </w:r>
      <w:r w:rsidRPr="004F7051">
        <w:rPr>
          <w:rFonts w:ascii="Times New Roman" w:hAnsi="Times New Roman"/>
          <w:sz w:val="24"/>
          <w:szCs w:val="24"/>
          <w:vertAlign w:val="superscript"/>
        </w:rPr>
        <w:t>−1</w:t>
      </w:r>
      <w:r w:rsidRPr="004F7051">
        <w:rPr>
          <w:rFonts w:ascii="Times New Roman" w:hAnsi="Times New Roman"/>
          <w:sz w:val="24"/>
          <w:szCs w:val="24"/>
        </w:rPr>
        <w:t xml:space="preserve"> (orange line), and trend with a Niño3.4 regression removed (blue line) following Johnson and Birnbaum (2017).</w:t>
      </w:r>
      <w:r w:rsidRPr="004F7051">
        <w:rPr>
          <w:rFonts w:ascii="Times New Roman" w:hAnsi="Times New Roman"/>
          <w:sz w:val="24"/>
          <w:szCs w:val="24"/>
        </w:rPr>
        <w:br w:type="page"/>
      </w:r>
    </w:p>
    <w:p w14:paraId="3BB9B898" w14:textId="77777777" w:rsidR="002F3B0D" w:rsidRPr="00C8721F" w:rsidRDefault="002F3B0D" w:rsidP="002F3B0D">
      <w:pPr>
        <w:widowControl w:val="0"/>
        <w:spacing w:after="0" w:line="480" w:lineRule="auto"/>
        <w:jc w:val="center"/>
        <w:rPr>
          <w:rFonts w:ascii="Times New Roman" w:hAnsi="Times New Roman"/>
        </w:rPr>
      </w:pPr>
      <w:r>
        <w:rPr>
          <w:rFonts w:ascii="Times New Roman" w:hAnsi="Times New Roman"/>
          <w:noProof/>
        </w:rPr>
        <w:lastRenderedPageBreak/>
        <w:drawing>
          <wp:inline distT="0" distB="0" distL="0" distR="0" wp14:anchorId="3DE40359" wp14:editId="3781587F">
            <wp:extent cx="4400550" cy="4619580"/>
            <wp:effectExtent l="0" t="0" r="0" b="0"/>
            <wp:docPr id="6" name="Picture 6" descr="curve_oco_2019_topo_2_panel_NCEI_new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rve_oco_2019_topo_2_panel_NCEI_new2(1).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047" t="13228" r="7016" b="14904"/>
                    <a:stretch/>
                  </pic:blipFill>
                  <pic:spPr bwMode="auto">
                    <a:xfrm>
                      <a:off x="0" y="0"/>
                      <a:ext cx="4410222" cy="4629733"/>
                    </a:xfrm>
                    <a:prstGeom prst="rect">
                      <a:avLst/>
                    </a:prstGeom>
                    <a:noFill/>
                    <a:ln>
                      <a:noFill/>
                    </a:ln>
                    <a:extLst>
                      <a:ext uri="{53640926-AAD7-44D8-BBD7-CCE9431645EC}">
                        <a14:shadowObscured xmlns:a14="http://schemas.microsoft.com/office/drawing/2010/main"/>
                      </a:ext>
                    </a:extLst>
                  </pic:spPr>
                </pic:pic>
              </a:graphicData>
            </a:graphic>
          </wp:inline>
        </w:drawing>
      </w:r>
    </w:p>
    <w:p w14:paraId="6AA57729" w14:textId="434BA2C8" w:rsidR="00E33EDD" w:rsidRDefault="002F3B0D" w:rsidP="00E33EDD">
      <w:pPr>
        <w:widowControl w:val="0"/>
        <w:spacing w:after="0" w:line="480" w:lineRule="auto"/>
        <w:rPr>
          <w:rFonts w:ascii="Times New Roman" w:hAnsi="Times New Roman" w:cs="Times New Roman"/>
          <w:sz w:val="24"/>
          <w:szCs w:val="24"/>
        </w:rPr>
      </w:pPr>
      <w:proofErr w:type="gramStart"/>
      <w:r w:rsidRPr="004F7051">
        <w:rPr>
          <w:rFonts w:ascii="Times New Roman" w:hAnsi="Times New Roman"/>
          <w:sz w:val="24"/>
          <w:szCs w:val="24"/>
        </w:rPr>
        <w:t>Fig. 3.6.</w:t>
      </w:r>
      <w:proofErr w:type="gramEnd"/>
      <w:r w:rsidRPr="004F7051">
        <w:rPr>
          <w:rFonts w:ascii="Times New Roman" w:hAnsi="Times New Roman"/>
          <w:sz w:val="24"/>
          <w:szCs w:val="24"/>
        </w:rPr>
        <w:t xml:space="preserve"> (a) Annual average global integrals of in situ estimates of upper (0–700 m) OHCA (ZJ; 1 ZJ = 10</w:t>
      </w:r>
      <w:r w:rsidRPr="004F7051">
        <w:rPr>
          <w:rFonts w:ascii="Times New Roman" w:hAnsi="Times New Roman"/>
          <w:sz w:val="24"/>
          <w:szCs w:val="24"/>
          <w:vertAlign w:val="superscript"/>
        </w:rPr>
        <w:t>21</w:t>
      </w:r>
      <w:r w:rsidRPr="004F7051">
        <w:rPr>
          <w:rFonts w:ascii="Times New Roman" w:hAnsi="Times New Roman"/>
          <w:sz w:val="24"/>
          <w:szCs w:val="24"/>
        </w:rPr>
        <w:t xml:space="preserve"> J) for 1993–2018 with standard errors of the mean. The MRI/JMA estimate is an update of Ishii et al. (2017). The CSIRO/ACE CRC/IMAS-UTAS estimate is an update of </w:t>
      </w:r>
      <w:proofErr w:type="spellStart"/>
      <w:r w:rsidRPr="004F7051">
        <w:rPr>
          <w:rFonts w:ascii="Times New Roman" w:hAnsi="Times New Roman"/>
          <w:sz w:val="24"/>
          <w:szCs w:val="24"/>
        </w:rPr>
        <w:t>Domingues</w:t>
      </w:r>
      <w:proofErr w:type="spellEnd"/>
      <w:r w:rsidRPr="004F7051">
        <w:rPr>
          <w:rFonts w:ascii="Times New Roman" w:hAnsi="Times New Roman"/>
          <w:sz w:val="24"/>
          <w:szCs w:val="24"/>
        </w:rPr>
        <w:t xml:space="preserve"> et al. (2008). The PMEL/JPL/JIMAR estimate is an update and refinement of Lyman and Johnson (2014). The NCEI estimate follows </w:t>
      </w:r>
      <w:proofErr w:type="spellStart"/>
      <w:r w:rsidRPr="004F7051">
        <w:rPr>
          <w:rFonts w:ascii="Times New Roman" w:hAnsi="Times New Roman"/>
          <w:sz w:val="24"/>
          <w:szCs w:val="24"/>
        </w:rPr>
        <w:t>Levitus</w:t>
      </w:r>
      <w:proofErr w:type="spellEnd"/>
      <w:r w:rsidRPr="004F7051">
        <w:rPr>
          <w:rFonts w:ascii="Times New Roman" w:hAnsi="Times New Roman"/>
          <w:sz w:val="24"/>
          <w:szCs w:val="24"/>
        </w:rPr>
        <w:t xml:space="preserve"> et al. (2012). The Met Office Hadley Centre estimate is computed from gridded monthly temperature anomalies (relative to 1950–2018) following Palmer et al. (2007). The ICCES estimate is an update of that reported in Cheng and Zhu (2018). See Johnson et al. (2014) for details on uncertainties, methods, and datasets. For comparison, all estimates have been individually offset (vertically on the plot), first to their individual 2005–18 means (the best sampled time period), and then to their collective 1993 </w:t>
      </w:r>
      <w:r w:rsidRPr="004F7051">
        <w:rPr>
          <w:rFonts w:ascii="Times New Roman" w:hAnsi="Times New Roman"/>
          <w:sz w:val="24"/>
          <w:szCs w:val="24"/>
        </w:rPr>
        <w:lastRenderedPageBreak/>
        <w:t xml:space="preserve">mean. (b) Annual average global integrals of in situ estimates of intermediate (700–2000 m) OHCA for 1993–2018 with standard errors of the mean, and a long-term trend with one standard error uncertainty shown from 1992–2010 for deep and abyssal (z &gt; 2000 m) OHCA following </w:t>
      </w:r>
      <w:proofErr w:type="spellStart"/>
      <w:r w:rsidRPr="004F7051">
        <w:rPr>
          <w:rFonts w:ascii="Times New Roman" w:hAnsi="Times New Roman"/>
          <w:sz w:val="24"/>
          <w:szCs w:val="24"/>
        </w:rPr>
        <w:t>Purkey</w:t>
      </w:r>
      <w:proofErr w:type="spellEnd"/>
      <w:r w:rsidRPr="004F7051">
        <w:rPr>
          <w:rFonts w:ascii="Times New Roman" w:hAnsi="Times New Roman"/>
          <w:sz w:val="24"/>
          <w:szCs w:val="24"/>
        </w:rPr>
        <w:t xml:space="preserve"> and </w:t>
      </w:r>
      <w:r w:rsidRPr="004F7051">
        <w:rPr>
          <w:rFonts w:ascii="Times New Roman" w:hAnsi="Times New Roman" w:cs="Times New Roman"/>
          <w:sz w:val="24"/>
          <w:szCs w:val="24"/>
        </w:rPr>
        <w:t>Johnson (2010) but updated using all repeat hydrographic section data available from https://cchdo.ucsd.edu/ as of December 2018.</w:t>
      </w:r>
    </w:p>
    <w:p w14:paraId="78653CEC" w14:textId="55D8582D" w:rsidR="004F7051" w:rsidRPr="004F7051" w:rsidRDefault="004F7051" w:rsidP="004F7051">
      <w:pPr>
        <w:rPr>
          <w:rFonts w:ascii="Times New Roman" w:hAnsi="Times New Roman" w:cs="Times New Roman"/>
          <w:sz w:val="24"/>
          <w:szCs w:val="24"/>
        </w:rPr>
      </w:pPr>
      <w:r>
        <w:rPr>
          <w:rFonts w:ascii="Times New Roman" w:hAnsi="Times New Roman" w:cs="Times New Roman"/>
          <w:sz w:val="24"/>
          <w:szCs w:val="24"/>
        </w:rPr>
        <w:br w:type="page"/>
      </w:r>
    </w:p>
    <w:p w14:paraId="68D93FA7" w14:textId="77777777" w:rsidR="00E33EDD" w:rsidRPr="00C8721F" w:rsidRDefault="00E33EDD" w:rsidP="00E33EDD">
      <w:pPr>
        <w:widowControl w:val="0"/>
        <w:spacing w:after="0" w:line="480" w:lineRule="auto"/>
        <w:ind w:left="360" w:hanging="360"/>
        <w:jc w:val="center"/>
        <w:rPr>
          <w:rFonts w:ascii="Times New Roman" w:hAnsi="Times New Roman"/>
        </w:rPr>
      </w:pPr>
      <w:r w:rsidRPr="00613D6B">
        <w:rPr>
          <w:rFonts w:ascii="Times New Roman" w:hAnsi="Times New Roman"/>
          <w:noProof/>
        </w:rPr>
        <w:lastRenderedPageBreak/>
        <w:drawing>
          <wp:inline distT="0" distB="0" distL="0" distR="0" wp14:anchorId="40D69A1F" wp14:editId="1BF9585D">
            <wp:extent cx="3371850" cy="5771052"/>
            <wp:effectExtent l="0" t="0" r="0" b="1270"/>
            <wp:docPr id="3" name="Picture 3" descr="SSS_Annual_Trend_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S_Annual_Trend_2018.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2393" t="488" r="12606" b="1670"/>
                    <a:stretch/>
                  </pic:blipFill>
                  <pic:spPr bwMode="auto">
                    <a:xfrm>
                      <a:off x="0" y="0"/>
                      <a:ext cx="3379261" cy="5783736"/>
                    </a:xfrm>
                    <a:prstGeom prst="rect">
                      <a:avLst/>
                    </a:prstGeom>
                    <a:noFill/>
                    <a:ln>
                      <a:noFill/>
                    </a:ln>
                    <a:extLst>
                      <a:ext uri="{53640926-AAD7-44D8-BBD7-CCE9431645EC}">
                        <a14:shadowObscured xmlns:a14="http://schemas.microsoft.com/office/drawing/2010/main"/>
                      </a:ext>
                    </a:extLst>
                  </pic:spPr>
                </pic:pic>
              </a:graphicData>
            </a:graphic>
          </wp:inline>
        </w:drawing>
      </w:r>
    </w:p>
    <w:p w14:paraId="716BC8C0" w14:textId="77777777" w:rsidR="00E33EDD" w:rsidRPr="00E33EDD" w:rsidRDefault="00E33EDD" w:rsidP="00795001">
      <w:pPr>
        <w:widowControl w:val="0"/>
        <w:spacing w:after="0" w:line="480" w:lineRule="auto"/>
        <w:rPr>
          <w:rFonts w:ascii="Times New Roman" w:hAnsi="Times New Roman"/>
          <w:sz w:val="24"/>
          <w:szCs w:val="24"/>
        </w:rPr>
      </w:pPr>
      <w:proofErr w:type="gramStart"/>
      <w:r w:rsidRPr="00E33EDD">
        <w:rPr>
          <w:rFonts w:ascii="Times New Roman" w:hAnsi="Times New Roman"/>
          <w:sz w:val="24"/>
          <w:szCs w:val="24"/>
        </w:rPr>
        <w:t>Fig. 3.7.</w:t>
      </w:r>
      <w:proofErr w:type="gramEnd"/>
      <w:r w:rsidRPr="00E33EDD">
        <w:rPr>
          <w:rFonts w:ascii="Times New Roman" w:hAnsi="Times New Roman"/>
          <w:sz w:val="24"/>
          <w:szCs w:val="24"/>
        </w:rPr>
        <w:t xml:space="preserve"> (a) Map of the 2018 annual surface salinity anomaly (colors, PSS-78) with respect to monthly climatological 1955–2012 salinity fields from WOA13v2 (yearly average—gray contours at 0.5 intervals, PSS-78). (b) Difference of 2018 and 2017 surface salinity maps (colors, PSS-78 yr</w:t>
      </w:r>
      <w:r w:rsidRPr="00E33EDD">
        <w:rPr>
          <w:rFonts w:ascii="Times New Roman" w:hAnsi="Times New Roman"/>
          <w:sz w:val="24"/>
          <w:szCs w:val="24"/>
          <w:vertAlign w:val="superscript"/>
        </w:rPr>
        <w:t>−1</w:t>
      </w:r>
      <w:r w:rsidRPr="00E33EDD">
        <w:rPr>
          <w:rFonts w:ascii="Times New Roman" w:hAnsi="Times New Roman"/>
          <w:sz w:val="24"/>
          <w:szCs w:val="24"/>
        </w:rPr>
        <w:t>). White ocean areas are too data-poor (retaining &lt; 80% of a large-scale signal) to map. (c) Map of local linear trends estimated from annual surface salinity anomalies for 2005–18 (colors, PSS-78 yr</w:t>
      </w:r>
      <w:r w:rsidRPr="00E33EDD">
        <w:rPr>
          <w:rFonts w:ascii="Times New Roman" w:hAnsi="Times New Roman"/>
          <w:sz w:val="24"/>
          <w:szCs w:val="24"/>
          <w:vertAlign w:val="superscript"/>
        </w:rPr>
        <w:t>−1</w:t>
      </w:r>
      <w:r w:rsidRPr="00E33EDD">
        <w:rPr>
          <w:rFonts w:ascii="Times New Roman" w:hAnsi="Times New Roman"/>
          <w:sz w:val="24"/>
          <w:szCs w:val="24"/>
        </w:rPr>
        <w:t>). Areas with statistically insignificant trends at 5–95% confidence are stippled. All maps are made using Argo data.</w:t>
      </w:r>
      <w:r w:rsidRPr="00E33EDD">
        <w:rPr>
          <w:rFonts w:ascii="Times New Roman" w:hAnsi="Times New Roman"/>
          <w:sz w:val="24"/>
          <w:szCs w:val="24"/>
        </w:rPr>
        <w:br w:type="page"/>
      </w:r>
    </w:p>
    <w:p w14:paraId="4F015AD8" w14:textId="77777777" w:rsidR="00E33EDD" w:rsidRPr="00C8721F" w:rsidRDefault="00E33EDD" w:rsidP="00E33EDD">
      <w:pPr>
        <w:widowControl w:val="0"/>
        <w:spacing w:after="0" w:line="480" w:lineRule="auto"/>
        <w:rPr>
          <w:rFonts w:ascii="Times New Roman" w:hAnsi="Times New Roman"/>
        </w:rPr>
      </w:pPr>
      <w:r w:rsidRPr="00613D6B">
        <w:rPr>
          <w:rFonts w:ascii="Times New Roman" w:hAnsi="Times New Roman"/>
          <w:noProof/>
        </w:rPr>
        <w:lastRenderedPageBreak/>
        <w:drawing>
          <wp:inline distT="0" distB="0" distL="0" distR="0" wp14:anchorId="46E42AB6" wp14:editId="3A4773DD">
            <wp:extent cx="5943600" cy="3911600"/>
            <wp:effectExtent l="0" t="0" r="0" b="0"/>
            <wp:docPr id="46" name="Picture 46" descr="oco_4_quart2_surface_sal_bass_one_2013v2_2018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co_4_quart2_surface_sal_bass_one_2013v2_2018_new.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6163" b="7563"/>
                    <a:stretch/>
                  </pic:blipFill>
                  <pic:spPr bwMode="auto">
                    <a:xfrm>
                      <a:off x="0" y="0"/>
                      <a:ext cx="5943600" cy="3911600"/>
                    </a:xfrm>
                    <a:prstGeom prst="rect">
                      <a:avLst/>
                    </a:prstGeom>
                    <a:noFill/>
                    <a:ln>
                      <a:noFill/>
                    </a:ln>
                    <a:extLst>
                      <a:ext uri="{53640926-AAD7-44D8-BBD7-CCE9431645EC}">
                        <a14:shadowObscured xmlns:a14="http://schemas.microsoft.com/office/drawing/2010/main"/>
                      </a:ext>
                    </a:extLst>
                  </pic:spPr>
                </pic:pic>
              </a:graphicData>
            </a:graphic>
          </wp:inline>
        </w:drawing>
      </w:r>
    </w:p>
    <w:p w14:paraId="0206FC4B" w14:textId="77777777" w:rsidR="00E33EDD" w:rsidRPr="00E33EDD" w:rsidRDefault="00E33EDD" w:rsidP="00E33EDD">
      <w:pPr>
        <w:widowControl w:val="0"/>
        <w:spacing w:after="0" w:line="480" w:lineRule="auto"/>
        <w:rPr>
          <w:rFonts w:ascii="Times New Roman" w:hAnsi="Times New Roman"/>
          <w:sz w:val="24"/>
          <w:szCs w:val="24"/>
        </w:rPr>
      </w:pPr>
      <w:proofErr w:type="gramStart"/>
      <w:r w:rsidRPr="00E33EDD">
        <w:rPr>
          <w:rFonts w:ascii="Times New Roman" w:hAnsi="Times New Roman"/>
          <w:sz w:val="24"/>
          <w:szCs w:val="24"/>
        </w:rPr>
        <w:t>Fig. 3.8.</w:t>
      </w:r>
      <w:proofErr w:type="gramEnd"/>
      <w:r w:rsidRPr="00E33EDD">
        <w:rPr>
          <w:rFonts w:ascii="Times New Roman" w:hAnsi="Times New Roman"/>
          <w:sz w:val="24"/>
          <w:szCs w:val="24"/>
        </w:rPr>
        <w:t xml:space="preserve"> Seasonal maps of SSS anomalies (colors) from monthly blended maps of satellite and in situ salinity data (BASS; </w:t>
      </w:r>
      <w:proofErr w:type="spellStart"/>
      <w:r w:rsidRPr="00E33EDD">
        <w:rPr>
          <w:rFonts w:ascii="Times New Roman" w:hAnsi="Times New Roman"/>
          <w:sz w:val="24"/>
          <w:szCs w:val="24"/>
        </w:rPr>
        <w:t>Xie</w:t>
      </w:r>
      <w:proofErr w:type="spellEnd"/>
      <w:r w:rsidRPr="00E33EDD">
        <w:rPr>
          <w:rFonts w:ascii="Times New Roman" w:hAnsi="Times New Roman"/>
          <w:sz w:val="24"/>
          <w:szCs w:val="24"/>
        </w:rPr>
        <w:t xml:space="preserve"> et al. 2014) relative to monthly climatological 1955–2012 salinity fields from WOA13v2 for (a) Dec–Feb 2017/18, (b) Mar–May 2018, (c) Jun–Aug 2018, and (d) Sep–Nov 2018. Areas with maximum monthly errors exceeding 10 PSS-78 are left white.</w:t>
      </w:r>
      <w:r w:rsidRPr="00E33EDD">
        <w:rPr>
          <w:rFonts w:ascii="Times New Roman" w:hAnsi="Times New Roman"/>
          <w:sz w:val="24"/>
          <w:szCs w:val="24"/>
        </w:rPr>
        <w:br w:type="page"/>
      </w:r>
    </w:p>
    <w:p w14:paraId="61098B55" w14:textId="77777777" w:rsidR="00E33EDD" w:rsidRDefault="00E33EDD" w:rsidP="00E33EDD">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234C6C4" wp14:editId="1DBA331C">
            <wp:extent cx="4754880" cy="6152724"/>
            <wp:effectExtent l="0" t="0" r="0" b="0"/>
            <wp:docPr id="5" name="Picture 5" descr="../../../Downloads/bams_2018_subsal_fig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bams_2018_subsal_fig_9.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54880" cy="6152724"/>
                    </a:xfrm>
                    <a:prstGeom prst="rect">
                      <a:avLst/>
                    </a:prstGeom>
                    <a:noFill/>
                    <a:ln>
                      <a:noFill/>
                    </a:ln>
                  </pic:spPr>
                </pic:pic>
              </a:graphicData>
            </a:graphic>
          </wp:inline>
        </w:drawing>
      </w:r>
    </w:p>
    <w:p w14:paraId="46331DAA" w14:textId="77777777" w:rsidR="00E33EDD" w:rsidRDefault="00E33EDD" w:rsidP="00E33EDD">
      <w:pPr>
        <w:spacing w:line="480" w:lineRule="auto"/>
        <w:rPr>
          <w:rFonts w:ascii="Times New Roman" w:hAnsi="Times New Roman" w:cs="Times New Roman"/>
          <w:sz w:val="24"/>
          <w:szCs w:val="24"/>
        </w:rPr>
      </w:pPr>
      <w:proofErr w:type="gramStart"/>
      <w:r w:rsidRPr="004347D7">
        <w:rPr>
          <w:rFonts w:ascii="Times New Roman" w:hAnsi="Times New Roman" w:cs="Times New Roman"/>
          <w:sz w:val="24"/>
          <w:szCs w:val="24"/>
        </w:rPr>
        <w:t>Fig.</w:t>
      </w:r>
      <w:r>
        <w:rPr>
          <w:rFonts w:ascii="Times New Roman" w:hAnsi="Times New Roman" w:cs="Times New Roman"/>
          <w:sz w:val="24"/>
          <w:szCs w:val="24"/>
        </w:rPr>
        <w:t xml:space="preserve"> 3.9.</w:t>
      </w:r>
      <w:proofErr w:type="gramEnd"/>
      <w:r w:rsidRPr="004347D7">
        <w:rPr>
          <w:rFonts w:ascii="Times New Roman" w:hAnsi="Times New Roman" w:cs="Times New Roman"/>
          <w:sz w:val="24"/>
          <w:szCs w:val="24"/>
        </w:rPr>
        <w:t xml:space="preserve"> </w:t>
      </w:r>
      <w:r w:rsidRPr="00186EC2">
        <w:rPr>
          <w:rFonts w:ascii="Times New Roman" w:hAnsi="Times New Roman" w:cs="Times New Roman"/>
          <w:sz w:val="24"/>
          <w:szCs w:val="24"/>
        </w:rPr>
        <w:t>Average monthly salinity anomalies from 0</w:t>
      </w:r>
      <w:r>
        <w:rPr>
          <w:rFonts w:ascii="Times New Roman" w:hAnsi="Times New Roman" w:cs="Times New Roman"/>
          <w:sz w:val="24"/>
          <w:szCs w:val="24"/>
        </w:rPr>
        <w:t>–</w:t>
      </w:r>
      <w:r w:rsidRPr="00186EC2">
        <w:rPr>
          <w:rFonts w:ascii="Times New Roman" w:hAnsi="Times New Roman" w:cs="Times New Roman"/>
          <w:sz w:val="24"/>
          <w:szCs w:val="24"/>
        </w:rPr>
        <w:t>1500</w:t>
      </w:r>
      <w:r>
        <w:rPr>
          <w:rFonts w:ascii="Times New Roman" w:hAnsi="Times New Roman" w:cs="Times New Roman"/>
          <w:sz w:val="24"/>
          <w:szCs w:val="24"/>
        </w:rPr>
        <w:t xml:space="preserve"> </w:t>
      </w:r>
      <w:r w:rsidRPr="00186EC2">
        <w:rPr>
          <w:rFonts w:ascii="Times New Roman" w:hAnsi="Times New Roman" w:cs="Times New Roman"/>
          <w:sz w:val="24"/>
          <w:szCs w:val="24"/>
        </w:rPr>
        <w:t>m for the</w:t>
      </w:r>
      <w:r>
        <w:rPr>
          <w:rFonts w:ascii="Times New Roman" w:hAnsi="Times New Roman" w:cs="Times New Roman"/>
          <w:sz w:val="24"/>
          <w:szCs w:val="24"/>
        </w:rPr>
        <w:t xml:space="preserve"> (a) Atlantic from 2009–</w:t>
      </w:r>
      <w:r w:rsidRPr="00186EC2">
        <w:rPr>
          <w:rFonts w:ascii="Times New Roman" w:hAnsi="Times New Roman" w:cs="Times New Roman"/>
          <w:sz w:val="24"/>
          <w:szCs w:val="24"/>
        </w:rPr>
        <w:t>1</w:t>
      </w:r>
      <w:r>
        <w:rPr>
          <w:rFonts w:ascii="Times New Roman" w:hAnsi="Times New Roman" w:cs="Times New Roman"/>
          <w:sz w:val="24"/>
          <w:szCs w:val="24"/>
        </w:rPr>
        <w:t>8</w:t>
      </w:r>
      <w:r w:rsidRPr="00186EC2">
        <w:rPr>
          <w:rFonts w:ascii="Times New Roman" w:hAnsi="Times New Roman" w:cs="Times New Roman"/>
          <w:sz w:val="24"/>
          <w:szCs w:val="24"/>
        </w:rPr>
        <w:t xml:space="preserve"> and </w:t>
      </w:r>
      <w:r>
        <w:rPr>
          <w:rFonts w:ascii="Times New Roman" w:hAnsi="Times New Roman" w:cs="Times New Roman"/>
          <w:sz w:val="24"/>
          <w:szCs w:val="24"/>
        </w:rPr>
        <w:t>(</w:t>
      </w:r>
      <w:r w:rsidRPr="00186EC2">
        <w:rPr>
          <w:rFonts w:ascii="Times New Roman" w:hAnsi="Times New Roman" w:cs="Times New Roman"/>
          <w:sz w:val="24"/>
          <w:szCs w:val="24"/>
        </w:rPr>
        <w:t>b) the change from 201</w:t>
      </w:r>
      <w:r>
        <w:rPr>
          <w:rFonts w:ascii="Times New Roman" w:hAnsi="Times New Roman" w:cs="Times New Roman"/>
          <w:sz w:val="24"/>
          <w:szCs w:val="24"/>
        </w:rPr>
        <w:t>7</w:t>
      </w:r>
      <w:r w:rsidRPr="00186EC2">
        <w:rPr>
          <w:rFonts w:ascii="Times New Roman" w:hAnsi="Times New Roman" w:cs="Times New Roman"/>
          <w:sz w:val="24"/>
          <w:szCs w:val="24"/>
        </w:rPr>
        <w:t xml:space="preserve"> to 201</w:t>
      </w:r>
      <w:r>
        <w:rPr>
          <w:rFonts w:ascii="Times New Roman" w:hAnsi="Times New Roman" w:cs="Times New Roman"/>
          <w:sz w:val="24"/>
          <w:szCs w:val="24"/>
        </w:rPr>
        <w:t>8;</w:t>
      </w:r>
      <w:r w:rsidRPr="00186EC2">
        <w:rPr>
          <w:rFonts w:ascii="Times New Roman" w:hAnsi="Times New Roman" w:cs="Times New Roman"/>
          <w:sz w:val="24"/>
          <w:szCs w:val="24"/>
        </w:rPr>
        <w:t xml:space="preserve"> </w:t>
      </w:r>
      <w:r>
        <w:rPr>
          <w:rFonts w:ascii="Times New Roman" w:hAnsi="Times New Roman" w:cs="Times New Roman"/>
          <w:sz w:val="24"/>
          <w:szCs w:val="24"/>
        </w:rPr>
        <w:t>(c) Pacific from 2009–</w:t>
      </w:r>
      <w:r w:rsidRPr="00186EC2">
        <w:rPr>
          <w:rFonts w:ascii="Times New Roman" w:hAnsi="Times New Roman" w:cs="Times New Roman"/>
          <w:sz w:val="24"/>
          <w:szCs w:val="24"/>
        </w:rPr>
        <w:t>1</w:t>
      </w:r>
      <w:r>
        <w:rPr>
          <w:rFonts w:ascii="Times New Roman" w:hAnsi="Times New Roman" w:cs="Times New Roman"/>
          <w:sz w:val="24"/>
          <w:szCs w:val="24"/>
        </w:rPr>
        <w:t>8</w:t>
      </w:r>
      <w:r w:rsidRPr="00186EC2">
        <w:rPr>
          <w:rFonts w:ascii="Times New Roman" w:hAnsi="Times New Roman" w:cs="Times New Roman"/>
          <w:sz w:val="24"/>
          <w:szCs w:val="24"/>
        </w:rPr>
        <w:t xml:space="preserve"> and </w:t>
      </w:r>
      <w:r>
        <w:rPr>
          <w:rFonts w:ascii="Times New Roman" w:hAnsi="Times New Roman" w:cs="Times New Roman"/>
          <w:sz w:val="24"/>
          <w:szCs w:val="24"/>
        </w:rPr>
        <w:t>(</w:t>
      </w:r>
      <w:r w:rsidRPr="00186EC2">
        <w:rPr>
          <w:rFonts w:ascii="Times New Roman" w:hAnsi="Times New Roman" w:cs="Times New Roman"/>
          <w:sz w:val="24"/>
          <w:szCs w:val="24"/>
        </w:rPr>
        <w:t>d) the change from 201</w:t>
      </w:r>
      <w:r>
        <w:rPr>
          <w:rFonts w:ascii="Times New Roman" w:hAnsi="Times New Roman" w:cs="Times New Roman"/>
          <w:sz w:val="24"/>
          <w:szCs w:val="24"/>
        </w:rPr>
        <w:t>7</w:t>
      </w:r>
      <w:r w:rsidRPr="00186EC2">
        <w:rPr>
          <w:rFonts w:ascii="Times New Roman" w:hAnsi="Times New Roman" w:cs="Times New Roman"/>
          <w:sz w:val="24"/>
          <w:szCs w:val="24"/>
        </w:rPr>
        <w:t xml:space="preserve"> to 201</w:t>
      </w:r>
      <w:r>
        <w:rPr>
          <w:rFonts w:ascii="Times New Roman" w:hAnsi="Times New Roman" w:cs="Times New Roman"/>
          <w:sz w:val="24"/>
          <w:szCs w:val="24"/>
        </w:rPr>
        <w:t>8;</w:t>
      </w:r>
      <w:r w:rsidRPr="00186EC2">
        <w:rPr>
          <w:rFonts w:ascii="Times New Roman" w:hAnsi="Times New Roman" w:cs="Times New Roman"/>
          <w:sz w:val="24"/>
          <w:szCs w:val="24"/>
        </w:rPr>
        <w:t xml:space="preserve"> </w:t>
      </w:r>
      <w:r>
        <w:rPr>
          <w:rFonts w:ascii="Times New Roman" w:hAnsi="Times New Roman" w:cs="Times New Roman"/>
          <w:sz w:val="24"/>
          <w:szCs w:val="24"/>
        </w:rPr>
        <w:t>(e) Indian from 2009–</w:t>
      </w:r>
      <w:r w:rsidRPr="00186EC2">
        <w:rPr>
          <w:rFonts w:ascii="Times New Roman" w:hAnsi="Times New Roman" w:cs="Times New Roman"/>
          <w:sz w:val="24"/>
          <w:szCs w:val="24"/>
        </w:rPr>
        <w:t>1</w:t>
      </w:r>
      <w:r>
        <w:rPr>
          <w:rFonts w:ascii="Times New Roman" w:hAnsi="Times New Roman" w:cs="Times New Roman"/>
          <w:sz w:val="24"/>
          <w:szCs w:val="24"/>
        </w:rPr>
        <w:t>8</w:t>
      </w:r>
      <w:r w:rsidRPr="00186EC2">
        <w:rPr>
          <w:rFonts w:ascii="Times New Roman" w:hAnsi="Times New Roman" w:cs="Times New Roman"/>
          <w:sz w:val="24"/>
          <w:szCs w:val="24"/>
        </w:rPr>
        <w:t xml:space="preserve"> and </w:t>
      </w:r>
      <w:r>
        <w:rPr>
          <w:rFonts w:ascii="Times New Roman" w:hAnsi="Times New Roman" w:cs="Times New Roman"/>
          <w:sz w:val="24"/>
          <w:szCs w:val="24"/>
        </w:rPr>
        <w:t>(</w:t>
      </w:r>
      <w:r w:rsidRPr="00186EC2">
        <w:rPr>
          <w:rFonts w:ascii="Times New Roman" w:hAnsi="Times New Roman" w:cs="Times New Roman"/>
          <w:sz w:val="24"/>
          <w:szCs w:val="24"/>
        </w:rPr>
        <w:t>f) the change from 201</w:t>
      </w:r>
      <w:r>
        <w:rPr>
          <w:rFonts w:ascii="Times New Roman" w:hAnsi="Times New Roman" w:cs="Times New Roman"/>
          <w:sz w:val="24"/>
          <w:szCs w:val="24"/>
        </w:rPr>
        <w:t>7</w:t>
      </w:r>
      <w:r w:rsidRPr="00186EC2">
        <w:rPr>
          <w:rFonts w:ascii="Times New Roman" w:hAnsi="Times New Roman" w:cs="Times New Roman"/>
          <w:sz w:val="24"/>
          <w:szCs w:val="24"/>
        </w:rPr>
        <w:t xml:space="preserve"> to 201</w:t>
      </w:r>
      <w:r>
        <w:rPr>
          <w:rFonts w:ascii="Times New Roman" w:hAnsi="Times New Roman" w:cs="Times New Roman"/>
          <w:sz w:val="24"/>
          <w:szCs w:val="24"/>
        </w:rPr>
        <w:t>8</w:t>
      </w:r>
      <w:r w:rsidRPr="00186EC2">
        <w:rPr>
          <w:rFonts w:ascii="Times New Roman" w:hAnsi="Times New Roman" w:cs="Times New Roman"/>
          <w:sz w:val="24"/>
          <w:szCs w:val="24"/>
        </w:rPr>
        <w:t xml:space="preserve">. </w:t>
      </w:r>
      <w:r>
        <w:rPr>
          <w:rFonts w:ascii="Times New Roman" w:hAnsi="Times New Roman" w:cs="Times New Roman"/>
          <w:sz w:val="24"/>
          <w:szCs w:val="24"/>
        </w:rPr>
        <w:t>D</w:t>
      </w:r>
      <w:r w:rsidRPr="00186EC2">
        <w:rPr>
          <w:rFonts w:ascii="Times New Roman" w:hAnsi="Times New Roman" w:cs="Times New Roman"/>
          <w:sz w:val="24"/>
          <w:szCs w:val="24"/>
        </w:rPr>
        <w:t>ata w</w:t>
      </w:r>
      <w:r>
        <w:rPr>
          <w:rFonts w:ascii="Times New Roman" w:hAnsi="Times New Roman" w:cs="Times New Roman"/>
          <w:sz w:val="24"/>
          <w:szCs w:val="24"/>
        </w:rPr>
        <w:t>ere</w:t>
      </w:r>
      <w:r w:rsidRPr="00186EC2">
        <w:rPr>
          <w:rFonts w:ascii="Times New Roman" w:hAnsi="Times New Roman" w:cs="Times New Roman"/>
          <w:sz w:val="24"/>
          <w:szCs w:val="24"/>
        </w:rPr>
        <w:t xml:space="preserve"> smoothed using a 3</w:t>
      </w:r>
      <w:r>
        <w:rPr>
          <w:rFonts w:ascii="Times New Roman" w:hAnsi="Times New Roman" w:cs="Times New Roman"/>
          <w:sz w:val="24"/>
          <w:szCs w:val="24"/>
        </w:rPr>
        <w:t>-</w:t>
      </w:r>
      <w:r w:rsidRPr="00186EC2">
        <w:rPr>
          <w:rFonts w:ascii="Times New Roman" w:hAnsi="Times New Roman" w:cs="Times New Roman"/>
          <w:sz w:val="24"/>
          <w:szCs w:val="24"/>
        </w:rPr>
        <w:t xml:space="preserve">month running mean. </w:t>
      </w:r>
      <w:r>
        <w:rPr>
          <w:rFonts w:ascii="Times New Roman" w:hAnsi="Times New Roman" w:cs="Times New Roman"/>
          <w:sz w:val="24"/>
          <w:szCs w:val="24"/>
        </w:rPr>
        <w:t>A</w:t>
      </w:r>
      <w:r w:rsidRPr="00186EC2">
        <w:rPr>
          <w:rFonts w:ascii="Times New Roman" w:hAnsi="Times New Roman" w:cs="Times New Roman"/>
          <w:sz w:val="24"/>
          <w:szCs w:val="24"/>
        </w:rPr>
        <w:t xml:space="preserve">nomalies are relative to the </w:t>
      </w:r>
      <w:r>
        <w:rPr>
          <w:rFonts w:ascii="Times New Roman" w:hAnsi="Times New Roman" w:cs="Times New Roman"/>
          <w:sz w:val="24"/>
          <w:szCs w:val="24"/>
        </w:rPr>
        <w:t xml:space="preserve">long-term WOA13v2 </w:t>
      </w:r>
      <w:r w:rsidRPr="00186EC2">
        <w:rPr>
          <w:rFonts w:ascii="Times New Roman" w:hAnsi="Times New Roman" w:cs="Times New Roman"/>
          <w:sz w:val="24"/>
          <w:szCs w:val="24"/>
        </w:rPr>
        <w:t>monthly salinity climatology</w:t>
      </w:r>
      <w:r>
        <w:rPr>
          <w:rFonts w:ascii="Times New Roman" w:hAnsi="Times New Roman" w:cs="Times New Roman"/>
          <w:sz w:val="24"/>
          <w:szCs w:val="24"/>
        </w:rPr>
        <w:t xml:space="preserve"> for years 1955–2012</w:t>
      </w:r>
      <w:r w:rsidRPr="00186EC2">
        <w:rPr>
          <w:rFonts w:ascii="Times New Roman" w:hAnsi="Times New Roman" w:cs="Times New Roman"/>
          <w:sz w:val="24"/>
          <w:szCs w:val="24"/>
        </w:rPr>
        <w:t xml:space="preserve"> </w:t>
      </w:r>
      <w:r w:rsidRPr="00876BD2">
        <w:rPr>
          <w:rFonts w:ascii="Times New Roman" w:hAnsi="Times New Roman" w:cs="Times New Roman"/>
          <w:sz w:val="24"/>
          <w:szCs w:val="24"/>
        </w:rPr>
        <w:t>(</w:t>
      </w:r>
      <w:proofErr w:type="spellStart"/>
      <w:r>
        <w:rPr>
          <w:rFonts w:ascii="Times New Roman" w:hAnsi="Times New Roman" w:cs="Times New Roman"/>
          <w:sz w:val="24"/>
          <w:szCs w:val="24"/>
        </w:rPr>
        <w:t>Zweng</w:t>
      </w:r>
      <w:proofErr w:type="spellEnd"/>
      <w:r w:rsidRPr="00AF1A0F">
        <w:rPr>
          <w:rFonts w:ascii="Times New Roman" w:hAnsi="Times New Roman" w:cs="Times New Roman"/>
          <w:sz w:val="24"/>
          <w:szCs w:val="24"/>
        </w:rPr>
        <w:t xml:space="preserve"> et al.</w:t>
      </w:r>
      <w:r w:rsidRPr="00876BD2">
        <w:rPr>
          <w:rFonts w:ascii="Times New Roman" w:hAnsi="Times New Roman" w:cs="Times New Roman"/>
          <w:i/>
          <w:sz w:val="24"/>
          <w:szCs w:val="24"/>
        </w:rPr>
        <w:t xml:space="preserve"> </w:t>
      </w:r>
      <w:r w:rsidRPr="00AF1A0F">
        <w:rPr>
          <w:rFonts w:ascii="Times New Roman" w:hAnsi="Times New Roman" w:cs="Times New Roman"/>
          <w:sz w:val="24"/>
          <w:szCs w:val="24"/>
        </w:rPr>
        <w:t>201</w:t>
      </w:r>
      <w:r>
        <w:rPr>
          <w:rFonts w:ascii="Times New Roman" w:hAnsi="Times New Roman" w:cs="Times New Roman"/>
          <w:sz w:val="24"/>
          <w:szCs w:val="24"/>
        </w:rPr>
        <w:t>3</w:t>
      </w:r>
      <w:r w:rsidRPr="00186EC2">
        <w:rPr>
          <w:rFonts w:ascii="Times New Roman" w:hAnsi="Times New Roman" w:cs="Times New Roman"/>
          <w:sz w:val="24"/>
          <w:szCs w:val="24"/>
        </w:rPr>
        <w:t>).</w:t>
      </w:r>
      <w:r>
        <w:rPr>
          <w:rFonts w:ascii="Times New Roman" w:hAnsi="Times New Roman" w:cs="Times New Roman"/>
          <w:sz w:val="24"/>
          <w:szCs w:val="24"/>
        </w:rPr>
        <w:br w:type="page"/>
      </w:r>
    </w:p>
    <w:p w14:paraId="3205CED0" w14:textId="77777777" w:rsidR="00E33EDD" w:rsidRDefault="00E33EDD" w:rsidP="00E33EDD">
      <w:pPr>
        <w:widowControl w:val="0"/>
        <w:spacing w:after="0" w:line="480" w:lineRule="auto"/>
        <w:jc w:val="center"/>
        <w:rPr>
          <w:rFonts w:ascii="Times New Roman" w:hAnsi="Times New Roman"/>
        </w:rPr>
      </w:pPr>
      <w:r>
        <w:rPr>
          <w:rFonts w:ascii="Times New Roman" w:hAnsi="Times New Roman"/>
          <w:noProof/>
        </w:rPr>
        <w:lastRenderedPageBreak/>
        <w:drawing>
          <wp:inline distT="0" distB="0" distL="0" distR="0" wp14:anchorId="0B476DDA" wp14:editId="4E4DEBE8">
            <wp:extent cx="3749040" cy="6813324"/>
            <wp:effectExtent l="0" t="0" r="10160" b="0"/>
            <wp:docPr id="47" name="Picture 47" descr="../../../Downloads/bams_2018_subsal_fig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bams_2018_subsal_fig_10.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49040" cy="6813324"/>
                    </a:xfrm>
                    <a:prstGeom prst="rect">
                      <a:avLst/>
                    </a:prstGeom>
                    <a:noFill/>
                    <a:ln>
                      <a:noFill/>
                    </a:ln>
                  </pic:spPr>
                </pic:pic>
              </a:graphicData>
            </a:graphic>
          </wp:inline>
        </w:drawing>
      </w:r>
    </w:p>
    <w:p w14:paraId="23DBC30D" w14:textId="77777777" w:rsidR="00E33EDD" w:rsidRDefault="00E33EDD" w:rsidP="00310037">
      <w:pPr>
        <w:widowControl w:val="0"/>
        <w:spacing w:after="0" w:line="480" w:lineRule="auto"/>
        <w:rPr>
          <w:rFonts w:ascii="Times New Roman" w:hAnsi="Times New Roman" w:cs="Times New Roman"/>
          <w:sz w:val="24"/>
          <w:szCs w:val="24"/>
        </w:rPr>
      </w:pPr>
      <w:proofErr w:type="gramStart"/>
      <w:r w:rsidRPr="00470AA1">
        <w:rPr>
          <w:rFonts w:ascii="Times New Roman" w:hAnsi="Times New Roman" w:cs="Times New Roman"/>
          <w:sz w:val="24"/>
          <w:szCs w:val="24"/>
        </w:rPr>
        <w:t xml:space="preserve">Fig. </w:t>
      </w:r>
      <w:r>
        <w:rPr>
          <w:rFonts w:ascii="Times New Roman" w:hAnsi="Times New Roman" w:cs="Times New Roman"/>
          <w:sz w:val="24"/>
          <w:szCs w:val="24"/>
        </w:rPr>
        <w:t>3.10</w:t>
      </w:r>
      <w:r w:rsidRPr="00470AA1">
        <w:rPr>
          <w:rFonts w:ascii="Times New Roman" w:hAnsi="Times New Roman" w:cs="Times New Roman"/>
          <w:sz w:val="24"/>
          <w:szCs w:val="24"/>
        </w:rPr>
        <w:t>.</w:t>
      </w:r>
      <w:proofErr w:type="gramEnd"/>
      <w:r w:rsidRPr="00470AA1">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Difference between the 2018 and 2017 </w:t>
      </w:r>
      <w:r>
        <w:rPr>
          <w:rFonts w:ascii="Times New Roman" w:hAnsi="Times New Roman"/>
          <w:sz w:val="24"/>
          <w:szCs w:val="24"/>
        </w:rPr>
        <w:t>zonal average monthly salinity anomalies from 0-500m for the a) Atlantic, b) Pacific, and c) Indian Ocean basins.</w:t>
      </w:r>
      <w:proofErr w:type="gramEnd"/>
      <w:r>
        <w:rPr>
          <w:rFonts w:ascii="Times New Roman" w:hAnsi="Times New Roman"/>
          <w:sz w:val="24"/>
          <w:szCs w:val="24"/>
        </w:rPr>
        <w:t xml:space="preserve"> </w:t>
      </w:r>
      <w:r>
        <w:rPr>
          <w:rFonts w:ascii="Times New Roman" w:hAnsi="Times New Roman" w:cs="Times New Roman"/>
          <w:sz w:val="24"/>
          <w:szCs w:val="24"/>
        </w:rPr>
        <w:t>A</w:t>
      </w:r>
      <w:r w:rsidRPr="00186EC2">
        <w:rPr>
          <w:rFonts w:ascii="Times New Roman" w:hAnsi="Times New Roman" w:cs="Times New Roman"/>
          <w:sz w:val="24"/>
          <w:szCs w:val="24"/>
        </w:rPr>
        <w:t xml:space="preserve">nomalies are relative to the </w:t>
      </w:r>
      <w:r>
        <w:rPr>
          <w:rFonts w:ascii="Times New Roman" w:hAnsi="Times New Roman" w:cs="Times New Roman"/>
          <w:sz w:val="24"/>
          <w:szCs w:val="24"/>
        </w:rPr>
        <w:t xml:space="preserve">long-term WOA13v2 </w:t>
      </w:r>
      <w:r w:rsidRPr="00186EC2">
        <w:rPr>
          <w:rFonts w:ascii="Times New Roman" w:hAnsi="Times New Roman" w:cs="Times New Roman"/>
          <w:sz w:val="24"/>
          <w:szCs w:val="24"/>
        </w:rPr>
        <w:t>monthly salinity climatology</w:t>
      </w:r>
      <w:r>
        <w:rPr>
          <w:rFonts w:ascii="Times New Roman" w:hAnsi="Times New Roman" w:cs="Times New Roman"/>
          <w:sz w:val="24"/>
          <w:szCs w:val="24"/>
        </w:rPr>
        <w:t xml:space="preserve"> for years 1955-2012</w:t>
      </w:r>
      <w:r w:rsidRPr="00186EC2">
        <w:rPr>
          <w:rFonts w:ascii="Times New Roman" w:hAnsi="Times New Roman" w:cs="Times New Roman"/>
          <w:sz w:val="24"/>
          <w:szCs w:val="24"/>
        </w:rPr>
        <w:t xml:space="preserve"> (</w:t>
      </w:r>
      <w:proofErr w:type="spellStart"/>
      <w:r>
        <w:rPr>
          <w:rFonts w:ascii="Times New Roman" w:hAnsi="Times New Roman" w:cs="Times New Roman"/>
          <w:sz w:val="24"/>
          <w:szCs w:val="24"/>
        </w:rPr>
        <w:t>Zweng</w:t>
      </w:r>
      <w:proofErr w:type="spellEnd"/>
      <w:r w:rsidRPr="00186EC2">
        <w:rPr>
          <w:rFonts w:ascii="Times New Roman" w:hAnsi="Times New Roman" w:cs="Times New Roman"/>
          <w:sz w:val="24"/>
          <w:szCs w:val="24"/>
        </w:rPr>
        <w:t xml:space="preserve"> et al.</w:t>
      </w:r>
      <w:r w:rsidRPr="00186EC2">
        <w:rPr>
          <w:rFonts w:ascii="Times New Roman" w:hAnsi="Times New Roman" w:cs="Times New Roman"/>
          <w:i/>
          <w:sz w:val="24"/>
          <w:szCs w:val="24"/>
        </w:rPr>
        <w:t xml:space="preserve"> </w:t>
      </w:r>
      <w:r w:rsidRPr="00186EC2">
        <w:rPr>
          <w:rFonts w:ascii="Times New Roman" w:hAnsi="Times New Roman" w:cs="Times New Roman"/>
          <w:sz w:val="24"/>
          <w:szCs w:val="24"/>
        </w:rPr>
        <w:t>201</w:t>
      </w:r>
      <w:r>
        <w:rPr>
          <w:rFonts w:ascii="Times New Roman" w:hAnsi="Times New Roman" w:cs="Times New Roman"/>
          <w:sz w:val="24"/>
          <w:szCs w:val="24"/>
        </w:rPr>
        <w:t>3</w:t>
      </w:r>
      <w:r w:rsidRPr="00186EC2">
        <w:rPr>
          <w:rFonts w:ascii="Times New Roman" w:hAnsi="Times New Roman" w:cs="Times New Roman"/>
          <w:sz w:val="24"/>
          <w:szCs w:val="24"/>
        </w:rPr>
        <w:t>).</w:t>
      </w:r>
      <w:r>
        <w:rPr>
          <w:rFonts w:ascii="Times New Roman" w:hAnsi="Times New Roman" w:cs="Times New Roman"/>
          <w:sz w:val="24"/>
          <w:szCs w:val="24"/>
        </w:rPr>
        <w:t xml:space="preserve"> Contours represent multiples of ±0.03 with a bold 0 contour.</w:t>
      </w:r>
    </w:p>
    <w:p w14:paraId="29384AFA" w14:textId="77777777" w:rsidR="00896925" w:rsidRPr="0048043C" w:rsidRDefault="00896925" w:rsidP="00896925">
      <w:pPr>
        <w:spacing w:line="480" w:lineRule="auto"/>
        <w:ind w:left="360" w:hanging="360"/>
        <w:rPr>
          <w:rFonts w:ascii="Times New Roman" w:hAnsi="Times New Roman" w:cs="Times New Roman"/>
          <w:iCs/>
        </w:rPr>
      </w:pPr>
    </w:p>
    <w:p w14:paraId="6FA12DA3" w14:textId="77777777" w:rsidR="00896925" w:rsidRPr="007C3C39" w:rsidRDefault="00896925" w:rsidP="00896925">
      <w:pPr>
        <w:widowControl w:val="0"/>
        <w:autoSpaceDE w:val="0"/>
        <w:autoSpaceDN w:val="0"/>
        <w:adjustRightInd w:val="0"/>
        <w:spacing w:line="480" w:lineRule="auto"/>
        <w:rPr>
          <w:rFonts w:ascii="Times New Roman" w:hAnsi="Times New Roman" w:cs="Times New Roman"/>
          <w:color w:val="262626"/>
        </w:rPr>
      </w:pPr>
      <w:r w:rsidRPr="00CF0657">
        <w:rPr>
          <w:rFonts w:ascii="Times New Roman" w:hAnsi="Times New Roman" w:cs="Times New Roman"/>
          <w:noProof/>
          <w:color w:val="262626"/>
        </w:rPr>
        <w:t xml:space="preserve"> </w:t>
      </w:r>
      <w:r w:rsidRPr="00192C31">
        <w:rPr>
          <w:rFonts w:ascii="Times New Roman" w:hAnsi="Times New Roman" w:cs="Times New Roman"/>
          <w:noProof/>
          <w:color w:val="262626"/>
        </w:rPr>
        <w:drawing>
          <wp:inline distT="0" distB="0" distL="0" distR="0" wp14:anchorId="54BF865B" wp14:editId="52924532">
            <wp:extent cx="5486400" cy="4190365"/>
            <wp:effectExtent l="0" t="0" r="0" b="635"/>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33"/>
                    <a:srcRect l="2631" t="6404" r="2875" b="21426"/>
                    <a:stretch/>
                  </pic:blipFill>
                  <pic:spPr>
                    <a:xfrm>
                      <a:off x="0" y="0"/>
                      <a:ext cx="5486400" cy="4190365"/>
                    </a:xfrm>
                    <a:prstGeom prst="rect">
                      <a:avLst/>
                    </a:prstGeom>
                  </pic:spPr>
                </pic:pic>
              </a:graphicData>
            </a:graphic>
          </wp:inline>
        </w:drawing>
      </w:r>
    </w:p>
    <w:p w14:paraId="1560B7BC" w14:textId="77777777" w:rsidR="00896925" w:rsidRDefault="00896925" w:rsidP="00896925">
      <w:pPr>
        <w:widowControl w:val="0"/>
        <w:autoSpaceDE w:val="0"/>
        <w:autoSpaceDN w:val="0"/>
        <w:adjustRightInd w:val="0"/>
        <w:spacing w:line="480" w:lineRule="auto"/>
        <w:ind w:left="360" w:hanging="360"/>
        <w:rPr>
          <w:rFonts w:ascii="Times New Roman" w:hAnsi="Times New Roman" w:cs="Times New Roman"/>
          <w:color w:val="262626"/>
        </w:rPr>
      </w:pPr>
    </w:p>
    <w:p w14:paraId="3A7561F7" w14:textId="77777777" w:rsidR="00896925" w:rsidRPr="00310037" w:rsidRDefault="00896925" w:rsidP="00310037">
      <w:pPr>
        <w:widowControl w:val="0"/>
        <w:autoSpaceDE w:val="0"/>
        <w:autoSpaceDN w:val="0"/>
        <w:adjustRightInd w:val="0"/>
        <w:spacing w:after="0" w:line="480" w:lineRule="auto"/>
        <w:rPr>
          <w:rFonts w:ascii="Times New Roman" w:hAnsi="Times New Roman" w:cs="Times New Roman"/>
          <w:bCs/>
          <w:color w:val="262626"/>
          <w:sz w:val="24"/>
          <w:szCs w:val="24"/>
        </w:rPr>
      </w:pPr>
      <w:proofErr w:type="gramStart"/>
      <w:r w:rsidRPr="00310037">
        <w:rPr>
          <w:rFonts w:ascii="Times New Roman" w:hAnsi="Times New Roman" w:cs="Times New Roman"/>
          <w:color w:val="262626"/>
          <w:sz w:val="24"/>
          <w:szCs w:val="24"/>
        </w:rPr>
        <w:t>Fig. 3.11.</w:t>
      </w:r>
      <w:proofErr w:type="gramEnd"/>
      <w:r w:rsidRPr="00310037">
        <w:rPr>
          <w:rFonts w:ascii="Times New Roman" w:hAnsi="Times New Roman" w:cs="Times New Roman"/>
          <w:color w:val="262626"/>
          <w:sz w:val="24"/>
          <w:szCs w:val="24"/>
        </w:rPr>
        <w:t xml:space="preserve"> </w:t>
      </w:r>
      <w:proofErr w:type="gramStart"/>
      <w:r w:rsidRPr="00310037">
        <w:rPr>
          <w:rFonts w:ascii="Times New Roman" w:hAnsi="Times New Roman" w:cs="Times New Roman"/>
          <w:bCs/>
          <w:color w:val="262626"/>
          <w:sz w:val="24"/>
          <w:szCs w:val="24"/>
        </w:rPr>
        <w:t>(a) Surface heat flux (</w:t>
      </w:r>
      <w:proofErr w:type="spellStart"/>
      <w:r w:rsidRPr="00310037">
        <w:rPr>
          <w:rStyle w:val="main"/>
          <w:rFonts w:ascii="Times New Roman" w:hAnsi="Times New Roman" w:cs="Times New Roman"/>
          <w:sz w:val="24"/>
          <w:szCs w:val="24"/>
        </w:rPr>
        <w:t>Q</w:t>
      </w:r>
      <w:r w:rsidRPr="00310037">
        <w:rPr>
          <w:rStyle w:val="main"/>
          <w:rFonts w:ascii="Times New Roman" w:hAnsi="Times New Roman" w:cs="Times New Roman"/>
          <w:sz w:val="24"/>
          <w:szCs w:val="24"/>
          <w:vertAlign w:val="subscript"/>
        </w:rPr>
        <w:t>net</w:t>
      </w:r>
      <w:proofErr w:type="spellEnd"/>
      <w:r w:rsidRPr="00310037">
        <w:rPr>
          <w:rFonts w:ascii="Times New Roman" w:hAnsi="Times New Roman" w:cs="Times New Roman"/>
          <w:bCs/>
          <w:color w:val="262626"/>
          <w:sz w:val="24"/>
          <w:szCs w:val="24"/>
        </w:rPr>
        <w:t>) anomalies (W m-2) for 2018 relative to a 5-yr (2010–2014) mean.</w:t>
      </w:r>
      <w:proofErr w:type="gramEnd"/>
      <w:r w:rsidRPr="00310037">
        <w:rPr>
          <w:rFonts w:ascii="Times New Roman" w:hAnsi="Times New Roman" w:cs="Times New Roman"/>
          <w:bCs/>
          <w:color w:val="262626"/>
          <w:sz w:val="24"/>
          <w:szCs w:val="24"/>
        </w:rPr>
        <w:t xml:space="preserve"> Positive values denote ocean heat gain. (b) 2018 minus 2017 tendency for </w:t>
      </w:r>
      <w:proofErr w:type="spellStart"/>
      <w:r w:rsidRPr="00310037">
        <w:rPr>
          <w:rStyle w:val="main"/>
          <w:rFonts w:ascii="Times New Roman" w:hAnsi="Times New Roman" w:cs="Times New Roman"/>
          <w:sz w:val="24"/>
          <w:szCs w:val="24"/>
        </w:rPr>
        <w:t>Q</w:t>
      </w:r>
      <w:r w:rsidRPr="00310037">
        <w:rPr>
          <w:rStyle w:val="main"/>
          <w:rFonts w:ascii="Times New Roman" w:hAnsi="Times New Roman" w:cs="Times New Roman"/>
          <w:sz w:val="24"/>
          <w:szCs w:val="24"/>
          <w:vertAlign w:val="subscript"/>
        </w:rPr>
        <w:t>net</w:t>
      </w:r>
      <w:proofErr w:type="spellEnd"/>
      <w:r w:rsidRPr="00310037">
        <w:rPr>
          <w:rFonts w:ascii="Times New Roman" w:hAnsi="Times New Roman" w:cs="Times New Roman"/>
          <w:bCs/>
          <w:color w:val="262626"/>
          <w:sz w:val="24"/>
          <w:szCs w:val="24"/>
        </w:rPr>
        <w:t xml:space="preserve">, (c) surface radiation (SW+LW), and (d) turbulent heat fluxes (LH+SH), respectively. Positive (negative) tendencies denote more ocean heat gain (loss) in 2018 than in 2017, consistent with the reversal of the color scheme in (d). LH+SH are produced by the </w:t>
      </w:r>
      <w:proofErr w:type="spellStart"/>
      <w:r w:rsidRPr="00310037">
        <w:rPr>
          <w:rFonts w:ascii="Times New Roman" w:hAnsi="Times New Roman" w:cs="Times New Roman"/>
          <w:bCs/>
          <w:color w:val="262626"/>
          <w:sz w:val="24"/>
          <w:szCs w:val="24"/>
        </w:rPr>
        <w:t>OAFlux</w:t>
      </w:r>
      <w:proofErr w:type="spellEnd"/>
      <w:r w:rsidRPr="00310037">
        <w:rPr>
          <w:rFonts w:ascii="Times New Roman" w:hAnsi="Times New Roman" w:cs="Times New Roman"/>
          <w:bCs/>
          <w:color w:val="262626"/>
          <w:sz w:val="24"/>
          <w:szCs w:val="24"/>
        </w:rPr>
        <w:t xml:space="preserve"> high-resolution (HR) satellite-based analysis, and SW+LW by the NASA </w:t>
      </w:r>
      <w:proofErr w:type="spellStart"/>
      <w:r w:rsidRPr="00310037">
        <w:rPr>
          <w:rFonts w:ascii="Times New Roman" w:hAnsi="Times New Roman" w:cs="Times New Roman"/>
          <w:bCs/>
          <w:color w:val="262626"/>
          <w:sz w:val="24"/>
          <w:szCs w:val="24"/>
        </w:rPr>
        <w:t>FLASHFlux</w:t>
      </w:r>
      <w:proofErr w:type="spellEnd"/>
      <w:r w:rsidRPr="00310037">
        <w:rPr>
          <w:rFonts w:ascii="Times New Roman" w:hAnsi="Times New Roman" w:cs="Times New Roman"/>
          <w:bCs/>
          <w:color w:val="262626"/>
          <w:sz w:val="24"/>
          <w:szCs w:val="24"/>
        </w:rPr>
        <w:t xml:space="preserve"> project. </w:t>
      </w:r>
    </w:p>
    <w:p w14:paraId="443C2330" w14:textId="77777777" w:rsidR="00896925" w:rsidRPr="007C3C39" w:rsidRDefault="00896925" w:rsidP="00896925">
      <w:pPr>
        <w:widowControl w:val="0"/>
        <w:autoSpaceDE w:val="0"/>
        <w:autoSpaceDN w:val="0"/>
        <w:adjustRightInd w:val="0"/>
        <w:spacing w:line="480" w:lineRule="auto"/>
        <w:ind w:left="360" w:hanging="360"/>
        <w:rPr>
          <w:rFonts w:ascii="Times New Roman" w:hAnsi="Times New Roman" w:cs="Times New Roman"/>
          <w:bCs/>
          <w:color w:val="262626"/>
        </w:rPr>
      </w:pPr>
      <w:r w:rsidRPr="00192C31">
        <w:rPr>
          <w:rFonts w:ascii="Times New Roman" w:hAnsi="Times New Roman" w:cs="Times New Roman"/>
          <w:bCs/>
          <w:color w:val="262626"/>
        </w:rPr>
        <w:t xml:space="preserve"> </w:t>
      </w:r>
    </w:p>
    <w:p w14:paraId="521EB5D6" w14:textId="77777777" w:rsidR="00896925" w:rsidRPr="007C3C39" w:rsidRDefault="00896925" w:rsidP="00896925">
      <w:pPr>
        <w:widowControl w:val="0"/>
        <w:autoSpaceDE w:val="0"/>
        <w:autoSpaceDN w:val="0"/>
        <w:adjustRightInd w:val="0"/>
        <w:spacing w:line="480" w:lineRule="auto"/>
        <w:ind w:left="360" w:hanging="360"/>
        <w:rPr>
          <w:rFonts w:ascii="Times New Roman" w:hAnsi="Times New Roman" w:cs="Times New Roman"/>
          <w:color w:val="262626"/>
        </w:rPr>
      </w:pPr>
    </w:p>
    <w:p w14:paraId="7F32C4EE" w14:textId="77777777" w:rsidR="00896925" w:rsidRPr="007C3C39" w:rsidRDefault="00896925" w:rsidP="00896925">
      <w:pPr>
        <w:widowControl w:val="0"/>
        <w:autoSpaceDE w:val="0"/>
        <w:autoSpaceDN w:val="0"/>
        <w:adjustRightInd w:val="0"/>
        <w:spacing w:line="480" w:lineRule="auto"/>
        <w:ind w:left="360" w:hanging="360"/>
        <w:rPr>
          <w:rFonts w:ascii="Times New Roman" w:hAnsi="Times New Roman" w:cs="Times New Roman"/>
          <w:color w:val="262626"/>
        </w:rPr>
      </w:pPr>
    </w:p>
    <w:p w14:paraId="59B9D7C5" w14:textId="77777777" w:rsidR="00896925" w:rsidRPr="007C3C39" w:rsidRDefault="00896925" w:rsidP="00896925">
      <w:pPr>
        <w:widowControl w:val="0"/>
        <w:autoSpaceDE w:val="0"/>
        <w:autoSpaceDN w:val="0"/>
        <w:adjustRightInd w:val="0"/>
        <w:spacing w:line="480" w:lineRule="auto"/>
        <w:ind w:left="360" w:hanging="360"/>
        <w:rPr>
          <w:rFonts w:ascii="Times New Roman" w:hAnsi="Times New Roman" w:cs="Times New Roman"/>
          <w:color w:val="262626"/>
        </w:rPr>
      </w:pPr>
    </w:p>
    <w:p w14:paraId="49977D67" w14:textId="77777777" w:rsidR="00896925" w:rsidRPr="007C3C39" w:rsidRDefault="00896925" w:rsidP="00896925">
      <w:pPr>
        <w:widowControl w:val="0"/>
        <w:autoSpaceDE w:val="0"/>
        <w:autoSpaceDN w:val="0"/>
        <w:adjustRightInd w:val="0"/>
        <w:spacing w:line="480" w:lineRule="auto"/>
        <w:ind w:left="360" w:hanging="360"/>
        <w:jc w:val="center"/>
        <w:rPr>
          <w:rFonts w:ascii="Times New Roman" w:hAnsi="Times New Roman" w:cs="Times New Roman"/>
          <w:color w:val="262626"/>
        </w:rPr>
      </w:pPr>
      <w:r w:rsidRPr="00192C31">
        <w:rPr>
          <w:rFonts w:ascii="Times New Roman" w:hAnsi="Times New Roman" w:cs="Times New Roman"/>
          <w:noProof/>
          <w:color w:val="262626"/>
        </w:rPr>
        <w:drawing>
          <wp:inline distT="0" distB="0" distL="0" distR="0" wp14:anchorId="50757DD5" wp14:editId="46693915">
            <wp:extent cx="5486400" cy="4211955"/>
            <wp:effectExtent l="0" t="0" r="0" b="4445"/>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4"/>
                    <a:srcRect l="2804" t="5719" r="1068" b="20477"/>
                    <a:stretch/>
                  </pic:blipFill>
                  <pic:spPr>
                    <a:xfrm>
                      <a:off x="0" y="0"/>
                      <a:ext cx="5486400" cy="4211955"/>
                    </a:xfrm>
                    <a:prstGeom prst="rect">
                      <a:avLst/>
                    </a:prstGeom>
                  </pic:spPr>
                </pic:pic>
              </a:graphicData>
            </a:graphic>
          </wp:inline>
        </w:drawing>
      </w:r>
    </w:p>
    <w:p w14:paraId="53B2B447" w14:textId="77777777" w:rsidR="00896925" w:rsidRPr="007C3C39" w:rsidRDefault="00896925" w:rsidP="00896925">
      <w:pPr>
        <w:widowControl w:val="0"/>
        <w:autoSpaceDE w:val="0"/>
        <w:autoSpaceDN w:val="0"/>
        <w:adjustRightInd w:val="0"/>
        <w:spacing w:line="480" w:lineRule="auto"/>
        <w:ind w:left="360" w:hanging="360"/>
        <w:rPr>
          <w:rFonts w:ascii="Times New Roman" w:hAnsi="Times New Roman" w:cs="Times New Roman"/>
          <w:color w:val="262626"/>
        </w:rPr>
      </w:pPr>
    </w:p>
    <w:p w14:paraId="09BAFC29" w14:textId="77777777" w:rsidR="00896925" w:rsidRPr="00310037" w:rsidRDefault="00896925" w:rsidP="00310037">
      <w:pPr>
        <w:widowControl w:val="0"/>
        <w:autoSpaceDE w:val="0"/>
        <w:autoSpaceDN w:val="0"/>
        <w:adjustRightInd w:val="0"/>
        <w:spacing w:after="0" w:line="480" w:lineRule="auto"/>
        <w:rPr>
          <w:rFonts w:ascii="Times New Roman" w:hAnsi="Times New Roman" w:cs="Times New Roman"/>
          <w:color w:val="262626"/>
          <w:sz w:val="24"/>
          <w:szCs w:val="24"/>
        </w:rPr>
      </w:pPr>
      <w:r w:rsidRPr="00310037">
        <w:rPr>
          <w:rFonts w:ascii="Times New Roman" w:hAnsi="Times New Roman" w:cs="Times New Roman"/>
          <w:color w:val="262626"/>
          <w:sz w:val="24"/>
          <w:szCs w:val="24"/>
        </w:rPr>
        <w:t>Fig. 3.12 (a) Surface freshwater (</w:t>
      </w:r>
      <w:r w:rsidRPr="00310037">
        <w:rPr>
          <w:rFonts w:ascii="Times New Roman" w:hAnsi="Times New Roman" w:cs="Times New Roman"/>
          <w:i/>
          <w:color w:val="262626"/>
          <w:sz w:val="24"/>
          <w:szCs w:val="24"/>
        </w:rPr>
        <w:t>P-E</w:t>
      </w:r>
      <w:r w:rsidRPr="00310037">
        <w:rPr>
          <w:rFonts w:ascii="Times New Roman" w:hAnsi="Times New Roman" w:cs="Times New Roman"/>
          <w:color w:val="262626"/>
          <w:sz w:val="24"/>
          <w:szCs w:val="24"/>
        </w:rPr>
        <w:t>) flux anomalies (cm yr</w:t>
      </w:r>
      <w:r w:rsidRPr="00310037">
        <w:rPr>
          <w:rFonts w:ascii="Times New Roman" w:hAnsi="Times New Roman" w:cs="Times New Roman"/>
          <w:color w:val="262626"/>
          <w:sz w:val="24"/>
          <w:szCs w:val="24"/>
          <w:vertAlign w:val="superscript"/>
        </w:rPr>
        <w:t>-1</w:t>
      </w:r>
      <w:r w:rsidRPr="00310037">
        <w:rPr>
          <w:rFonts w:ascii="Times New Roman" w:hAnsi="Times New Roman" w:cs="Times New Roman"/>
          <w:color w:val="262626"/>
          <w:sz w:val="24"/>
          <w:szCs w:val="24"/>
        </w:rPr>
        <w:t xml:space="preserve">) for 2018 relative to the 1988-2014 climatology. </w:t>
      </w:r>
      <w:proofErr w:type="gramStart"/>
      <w:r w:rsidRPr="00310037">
        <w:rPr>
          <w:rFonts w:ascii="Times New Roman" w:hAnsi="Times New Roman" w:cs="Times New Roman"/>
          <w:color w:val="262626"/>
          <w:sz w:val="24"/>
          <w:szCs w:val="24"/>
        </w:rPr>
        <w:t xml:space="preserve">2018 minus 2017 tendencies for (b) </w:t>
      </w:r>
      <w:r w:rsidRPr="00310037">
        <w:rPr>
          <w:rFonts w:ascii="Times New Roman" w:hAnsi="Times New Roman" w:cs="Times New Roman"/>
          <w:i/>
          <w:color w:val="262626"/>
          <w:sz w:val="24"/>
          <w:szCs w:val="24"/>
        </w:rPr>
        <w:t>P–E</w:t>
      </w:r>
      <w:r w:rsidRPr="00310037">
        <w:rPr>
          <w:rFonts w:ascii="Times New Roman" w:hAnsi="Times New Roman" w:cs="Times New Roman"/>
          <w:color w:val="262626"/>
          <w:sz w:val="24"/>
          <w:szCs w:val="24"/>
        </w:rPr>
        <w:t>, (c) evaporation (</w:t>
      </w:r>
      <w:r w:rsidRPr="00310037">
        <w:rPr>
          <w:rFonts w:ascii="Times New Roman" w:hAnsi="Times New Roman" w:cs="Times New Roman"/>
          <w:i/>
          <w:color w:val="262626"/>
          <w:sz w:val="24"/>
          <w:szCs w:val="24"/>
        </w:rPr>
        <w:t>E</w:t>
      </w:r>
      <w:r w:rsidRPr="00310037">
        <w:rPr>
          <w:rFonts w:ascii="Times New Roman" w:hAnsi="Times New Roman" w:cs="Times New Roman"/>
          <w:color w:val="262626"/>
          <w:sz w:val="24"/>
          <w:szCs w:val="24"/>
        </w:rPr>
        <w:t>), and (d) precipitation (</w:t>
      </w:r>
      <w:r w:rsidRPr="00310037">
        <w:rPr>
          <w:rFonts w:ascii="Times New Roman" w:hAnsi="Times New Roman" w:cs="Times New Roman"/>
          <w:i/>
          <w:color w:val="262626"/>
          <w:sz w:val="24"/>
          <w:szCs w:val="24"/>
        </w:rPr>
        <w:t>P</w:t>
      </w:r>
      <w:r w:rsidRPr="00310037">
        <w:rPr>
          <w:rFonts w:ascii="Times New Roman" w:hAnsi="Times New Roman" w:cs="Times New Roman"/>
          <w:color w:val="262626"/>
          <w:sz w:val="24"/>
          <w:szCs w:val="24"/>
        </w:rPr>
        <w:t>).</w:t>
      </w:r>
      <w:proofErr w:type="gramEnd"/>
      <w:r w:rsidRPr="00310037">
        <w:rPr>
          <w:rFonts w:ascii="Times New Roman" w:hAnsi="Times New Roman" w:cs="Times New Roman"/>
          <w:color w:val="262626"/>
          <w:sz w:val="24"/>
          <w:szCs w:val="24"/>
        </w:rPr>
        <w:t xml:space="preserve"> Green colors denote anomalous ocean moisture gain, and browns denote loss, consistent with the reversal of the color scheme in (c). </w:t>
      </w:r>
      <w:r w:rsidRPr="00310037">
        <w:rPr>
          <w:rFonts w:ascii="Times New Roman" w:hAnsi="Times New Roman" w:cs="Times New Roman"/>
          <w:i/>
          <w:color w:val="262626"/>
          <w:sz w:val="24"/>
          <w:szCs w:val="24"/>
        </w:rPr>
        <w:t xml:space="preserve">P </w:t>
      </w:r>
      <w:r w:rsidRPr="00310037">
        <w:rPr>
          <w:rFonts w:ascii="Times New Roman" w:hAnsi="Times New Roman" w:cs="Times New Roman"/>
          <w:color w:val="262626"/>
          <w:sz w:val="24"/>
          <w:szCs w:val="24"/>
        </w:rPr>
        <w:t xml:space="preserve">is computed from the GPCP version 2.3 </w:t>
      </w:r>
      <w:proofErr w:type="gramStart"/>
      <w:r w:rsidRPr="00310037">
        <w:rPr>
          <w:rFonts w:ascii="Times New Roman" w:hAnsi="Times New Roman" w:cs="Times New Roman"/>
          <w:color w:val="262626"/>
          <w:sz w:val="24"/>
          <w:szCs w:val="24"/>
        </w:rPr>
        <w:t>product</w:t>
      </w:r>
      <w:proofErr w:type="gramEnd"/>
      <w:r w:rsidRPr="00310037">
        <w:rPr>
          <w:rFonts w:ascii="Times New Roman" w:hAnsi="Times New Roman" w:cs="Times New Roman"/>
          <w:color w:val="262626"/>
          <w:sz w:val="24"/>
          <w:szCs w:val="24"/>
        </w:rPr>
        <w:t xml:space="preserve">, and </w:t>
      </w:r>
      <w:r w:rsidRPr="00310037">
        <w:rPr>
          <w:rFonts w:ascii="Times New Roman" w:hAnsi="Times New Roman" w:cs="Times New Roman"/>
          <w:i/>
          <w:color w:val="262626"/>
          <w:sz w:val="24"/>
          <w:szCs w:val="24"/>
        </w:rPr>
        <w:t xml:space="preserve">E </w:t>
      </w:r>
      <w:r w:rsidRPr="00310037">
        <w:rPr>
          <w:rFonts w:ascii="Times New Roman" w:hAnsi="Times New Roman" w:cs="Times New Roman"/>
          <w:color w:val="262626"/>
          <w:sz w:val="24"/>
          <w:szCs w:val="24"/>
        </w:rPr>
        <w:t xml:space="preserve">from </w:t>
      </w:r>
      <w:proofErr w:type="spellStart"/>
      <w:r w:rsidRPr="00310037">
        <w:rPr>
          <w:rFonts w:ascii="Times New Roman" w:hAnsi="Times New Roman" w:cs="Times New Roman"/>
          <w:color w:val="262626"/>
          <w:sz w:val="24"/>
          <w:szCs w:val="24"/>
        </w:rPr>
        <w:t>OAFlux</w:t>
      </w:r>
      <w:proofErr w:type="spellEnd"/>
      <w:r w:rsidRPr="00310037">
        <w:rPr>
          <w:rFonts w:ascii="Times New Roman" w:hAnsi="Times New Roman" w:cs="Times New Roman"/>
          <w:color w:val="262626"/>
          <w:sz w:val="24"/>
          <w:szCs w:val="24"/>
        </w:rPr>
        <w:t>-HR.</w:t>
      </w:r>
    </w:p>
    <w:p w14:paraId="656867BD" w14:textId="77777777" w:rsidR="00896925" w:rsidRPr="007C3C39" w:rsidRDefault="00896925" w:rsidP="00896925">
      <w:pPr>
        <w:widowControl w:val="0"/>
        <w:autoSpaceDE w:val="0"/>
        <w:autoSpaceDN w:val="0"/>
        <w:adjustRightInd w:val="0"/>
        <w:spacing w:line="480" w:lineRule="auto"/>
        <w:ind w:left="360" w:hanging="360"/>
        <w:rPr>
          <w:rFonts w:ascii="Times New Roman" w:hAnsi="Times New Roman" w:cs="Times New Roman"/>
          <w:color w:val="262626"/>
        </w:rPr>
      </w:pPr>
    </w:p>
    <w:p w14:paraId="7160BC5C" w14:textId="77777777" w:rsidR="00896925" w:rsidRPr="007C3C39" w:rsidRDefault="00896925" w:rsidP="00896925">
      <w:pPr>
        <w:widowControl w:val="0"/>
        <w:autoSpaceDE w:val="0"/>
        <w:autoSpaceDN w:val="0"/>
        <w:adjustRightInd w:val="0"/>
        <w:spacing w:line="480" w:lineRule="auto"/>
        <w:ind w:left="360" w:hanging="360"/>
        <w:rPr>
          <w:rFonts w:ascii="Times New Roman" w:hAnsi="Times New Roman" w:cs="Times New Roman"/>
          <w:color w:val="262626"/>
        </w:rPr>
      </w:pPr>
    </w:p>
    <w:p w14:paraId="22588295" w14:textId="77777777" w:rsidR="00896925" w:rsidRPr="007C3C39" w:rsidRDefault="00896925" w:rsidP="00896925">
      <w:pPr>
        <w:widowControl w:val="0"/>
        <w:autoSpaceDE w:val="0"/>
        <w:autoSpaceDN w:val="0"/>
        <w:adjustRightInd w:val="0"/>
        <w:spacing w:line="480" w:lineRule="auto"/>
        <w:rPr>
          <w:rFonts w:ascii="Times New Roman" w:hAnsi="Times New Roman" w:cs="Times New Roman"/>
          <w:color w:val="262626"/>
        </w:rPr>
      </w:pPr>
    </w:p>
    <w:p w14:paraId="7A4267BE" w14:textId="6613ACF0" w:rsidR="00896925" w:rsidRPr="007C3C39" w:rsidRDefault="00896925" w:rsidP="004F7051">
      <w:pPr>
        <w:widowControl w:val="0"/>
        <w:autoSpaceDE w:val="0"/>
        <w:autoSpaceDN w:val="0"/>
        <w:adjustRightInd w:val="0"/>
        <w:spacing w:line="480" w:lineRule="auto"/>
        <w:ind w:left="360" w:hanging="360"/>
        <w:jc w:val="center"/>
        <w:rPr>
          <w:rFonts w:ascii="Times New Roman" w:hAnsi="Times New Roman" w:cs="Times New Roman"/>
          <w:color w:val="262626"/>
        </w:rPr>
      </w:pPr>
      <w:r w:rsidRPr="00192C31">
        <w:rPr>
          <w:rFonts w:ascii="Times New Roman" w:hAnsi="Times New Roman" w:cs="Times New Roman"/>
          <w:noProof/>
          <w:color w:val="262626"/>
        </w:rPr>
        <w:drawing>
          <wp:inline distT="0" distB="0" distL="0" distR="0" wp14:anchorId="4DBFB943" wp14:editId="4F3328FD">
            <wp:extent cx="5486400" cy="4197350"/>
            <wp:effectExtent l="0" t="0" r="0" b="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35"/>
                    <a:srcRect l="2242" t="5992" r="2702" b="21288"/>
                    <a:stretch/>
                  </pic:blipFill>
                  <pic:spPr>
                    <a:xfrm>
                      <a:off x="0" y="0"/>
                      <a:ext cx="5486400" cy="4197350"/>
                    </a:xfrm>
                    <a:prstGeom prst="rect">
                      <a:avLst/>
                    </a:prstGeom>
                  </pic:spPr>
                </pic:pic>
              </a:graphicData>
            </a:graphic>
          </wp:inline>
        </w:drawing>
      </w:r>
    </w:p>
    <w:p w14:paraId="6092CC79" w14:textId="77777777" w:rsidR="00896925" w:rsidRPr="00310037" w:rsidRDefault="00896925" w:rsidP="00310037">
      <w:pPr>
        <w:widowControl w:val="0"/>
        <w:autoSpaceDE w:val="0"/>
        <w:autoSpaceDN w:val="0"/>
        <w:adjustRightInd w:val="0"/>
        <w:spacing w:after="0" w:line="480" w:lineRule="auto"/>
        <w:rPr>
          <w:rFonts w:ascii="Times New Roman" w:hAnsi="Times New Roman" w:cs="Times New Roman"/>
          <w:color w:val="262626"/>
          <w:sz w:val="24"/>
          <w:szCs w:val="24"/>
        </w:rPr>
      </w:pPr>
      <w:proofErr w:type="gramStart"/>
      <w:r w:rsidRPr="00310037">
        <w:rPr>
          <w:rFonts w:ascii="Times New Roman" w:hAnsi="Times New Roman" w:cs="Times New Roman"/>
          <w:color w:val="262626"/>
          <w:sz w:val="24"/>
          <w:szCs w:val="24"/>
        </w:rPr>
        <w:t>Fig. 3.13.</w:t>
      </w:r>
      <w:proofErr w:type="gramEnd"/>
      <w:r w:rsidRPr="00310037">
        <w:rPr>
          <w:rFonts w:ascii="Times New Roman" w:hAnsi="Times New Roman" w:cs="Times New Roman"/>
          <w:color w:val="262626"/>
          <w:sz w:val="24"/>
          <w:szCs w:val="24"/>
        </w:rPr>
        <w:t xml:space="preserve"> (a) Wind stress magnitude (colors) and vector anomalies (N m-2) for 2018 relative to the1988–2014 climatology, (b) 2018 minus 2017 tendencies in wind stress, (c) Ekman vertical velocity (W</w:t>
      </w:r>
      <w:r w:rsidRPr="00310037">
        <w:rPr>
          <w:rFonts w:ascii="Times New Roman" w:hAnsi="Times New Roman" w:cs="Times New Roman"/>
          <w:color w:val="262626"/>
          <w:sz w:val="24"/>
          <w:szCs w:val="24"/>
          <w:vertAlign w:val="subscript"/>
        </w:rPr>
        <w:t>EK</w:t>
      </w:r>
      <w:r w:rsidRPr="00310037">
        <w:rPr>
          <w:rFonts w:ascii="Times New Roman" w:hAnsi="Times New Roman" w:cs="Times New Roman"/>
          <w:color w:val="262626"/>
          <w:sz w:val="24"/>
          <w:szCs w:val="24"/>
        </w:rPr>
        <w:t>; cm day-1) anomalies for 2017 relative to the 1988–2014 climatology, and (d) 2018 minus 2017 tendencies in W</w:t>
      </w:r>
      <w:r w:rsidRPr="00310037">
        <w:rPr>
          <w:rFonts w:ascii="Times New Roman" w:hAnsi="Times New Roman" w:cs="Times New Roman"/>
          <w:color w:val="262626"/>
          <w:sz w:val="24"/>
          <w:szCs w:val="24"/>
          <w:vertAlign w:val="subscript"/>
        </w:rPr>
        <w:t>EK</w:t>
      </w:r>
      <w:r w:rsidRPr="00310037">
        <w:rPr>
          <w:rFonts w:ascii="Times New Roman" w:hAnsi="Times New Roman" w:cs="Times New Roman"/>
          <w:color w:val="262626"/>
          <w:sz w:val="24"/>
          <w:szCs w:val="24"/>
        </w:rPr>
        <w:t xml:space="preserve">. In (c) and (d), positive values denote upwelling tendency, and negative </w:t>
      </w:r>
      <w:proofErr w:type="spellStart"/>
      <w:r w:rsidRPr="00310037">
        <w:rPr>
          <w:rFonts w:ascii="Times New Roman" w:hAnsi="Times New Roman" w:cs="Times New Roman"/>
          <w:color w:val="262626"/>
          <w:sz w:val="24"/>
          <w:szCs w:val="24"/>
        </w:rPr>
        <w:t>downwelling</w:t>
      </w:r>
      <w:proofErr w:type="spellEnd"/>
      <w:r w:rsidRPr="00310037">
        <w:rPr>
          <w:rFonts w:ascii="Times New Roman" w:hAnsi="Times New Roman" w:cs="Times New Roman"/>
          <w:color w:val="262626"/>
          <w:sz w:val="24"/>
          <w:szCs w:val="24"/>
        </w:rPr>
        <w:t xml:space="preserve"> tendency. Winds are computed from the </w:t>
      </w:r>
      <w:proofErr w:type="spellStart"/>
      <w:r w:rsidRPr="00310037">
        <w:rPr>
          <w:rFonts w:ascii="Times New Roman" w:hAnsi="Times New Roman" w:cs="Times New Roman"/>
          <w:color w:val="262626"/>
          <w:sz w:val="24"/>
          <w:szCs w:val="24"/>
        </w:rPr>
        <w:t>OAFlux</w:t>
      </w:r>
      <w:proofErr w:type="spellEnd"/>
      <w:r w:rsidRPr="00310037">
        <w:rPr>
          <w:rFonts w:ascii="Times New Roman" w:hAnsi="Times New Roman" w:cs="Times New Roman"/>
          <w:color w:val="262626"/>
          <w:sz w:val="24"/>
          <w:szCs w:val="24"/>
        </w:rPr>
        <w:t>-HR.</w:t>
      </w:r>
    </w:p>
    <w:p w14:paraId="7ABB1FBC" w14:textId="77777777" w:rsidR="00896925" w:rsidRPr="007C3C39" w:rsidRDefault="00896925" w:rsidP="00896925">
      <w:pPr>
        <w:widowControl w:val="0"/>
        <w:autoSpaceDE w:val="0"/>
        <w:autoSpaceDN w:val="0"/>
        <w:adjustRightInd w:val="0"/>
        <w:spacing w:line="480" w:lineRule="auto"/>
        <w:ind w:left="360" w:hanging="360"/>
        <w:rPr>
          <w:rFonts w:ascii="Times New Roman" w:hAnsi="Times New Roman" w:cs="Times New Roman"/>
          <w:color w:val="262626"/>
        </w:rPr>
      </w:pPr>
      <w:r w:rsidRPr="00192C31">
        <w:rPr>
          <w:rFonts w:ascii="Times New Roman" w:hAnsi="Times New Roman" w:cs="Times New Roman"/>
          <w:color w:val="262626"/>
        </w:rPr>
        <w:t xml:space="preserve"> </w:t>
      </w:r>
    </w:p>
    <w:p w14:paraId="77BD7112" w14:textId="77777777" w:rsidR="00896925" w:rsidRPr="007C3C39" w:rsidRDefault="00896925" w:rsidP="00896925">
      <w:pPr>
        <w:widowControl w:val="0"/>
        <w:autoSpaceDE w:val="0"/>
        <w:autoSpaceDN w:val="0"/>
        <w:adjustRightInd w:val="0"/>
        <w:spacing w:line="480" w:lineRule="auto"/>
        <w:ind w:left="360" w:hanging="360"/>
        <w:rPr>
          <w:rFonts w:ascii="Times New Roman" w:hAnsi="Times New Roman" w:cs="Times New Roman"/>
          <w:color w:val="262626"/>
        </w:rPr>
      </w:pPr>
    </w:p>
    <w:p w14:paraId="39A7B075" w14:textId="77777777" w:rsidR="00896925" w:rsidRPr="007C3C39" w:rsidRDefault="00896925" w:rsidP="00896925">
      <w:pPr>
        <w:widowControl w:val="0"/>
        <w:autoSpaceDE w:val="0"/>
        <w:autoSpaceDN w:val="0"/>
        <w:adjustRightInd w:val="0"/>
        <w:spacing w:line="480" w:lineRule="auto"/>
        <w:ind w:left="360" w:hanging="360"/>
        <w:rPr>
          <w:rFonts w:ascii="Times New Roman" w:hAnsi="Times New Roman" w:cs="Times New Roman"/>
          <w:color w:val="262626"/>
        </w:rPr>
      </w:pPr>
    </w:p>
    <w:p w14:paraId="71294826" w14:textId="77777777" w:rsidR="00896925" w:rsidRDefault="00896925" w:rsidP="00896925">
      <w:pPr>
        <w:widowControl w:val="0"/>
        <w:autoSpaceDE w:val="0"/>
        <w:autoSpaceDN w:val="0"/>
        <w:adjustRightInd w:val="0"/>
        <w:spacing w:line="480" w:lineRule="auto"/>
        <w:jc w:val="center"/>
        <w:rPr>
          <w:rFonts w:ascii="Times New Roman" w:hAnsi="Times New Roman" w:cs="Times New Roman"/>
          <w:color w:val="262626"/>
        </w:rPr>
      </w:pPr>
    </w:p>
    <w:p w14:paraId="57C1DD3A" w14:textId="77777777" w:rsidR="00896925" w:rsidRDefault="00896925" w:rsidP="00896925">
      <w:pPr>
        <w:widowControl w:val="0"/>
        <w:autoSpaceDE w:val="0"/>
        <w:autoSpaceDN w:val="0"/>
        <w:adjustRightInd w:val="0"/>
        <w:spacing w:line="480" w:lineRule="auto"/>
        <w:ind w:left="360" w:hanging="360"/>
        <w:jc w:val="center"/>
        <w:rPr>
          <w:rFonts w:ascii="Times New Roman" w:hAnsi="Times New Roman" w:cs="Times New Roman"/>
          <w:color w:val="262626"/>
        </w:rPr>
      </w:pPr>
      <w:r w:rsidRPr="00557F2C">
        <w:rPr>
          <w:rFonts w:ascii="Times New Roman" w:hAnsi="Times New Roman" w:cs="Times New Roman"/>
          <w:noProof/>
          <w:color w:val="262626"/>
        </w:rPr>
        <w:lastRenderedPageBreak/>
        <w:drawing>
          <wp:inline distT="0" distB="0" distL="0" distR="0" wp14:anchorId="78B85018" wp14:editId="51E58EEC">
            <wp:extent cx="4796247" cy="5074141"/>
            <wp:effectExtent l="0" t="0" r="4445" b="6350"/>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6"/>
                    <a:stretch>
                      <a:fillRect/>
                    </a:stretch>
                  </pic:blipFill>
                  <pic:spPr>
                    <a:xfrm>
                      <a:off x="0" y="0"/>
                      <a:ext cx="4796247" cy="5074141"/>
                    </a:xfrm>
                    <a:prstGeom prst="rect">
                      <a:avLst/>
                    </a:prstGeom>
                  </pic:spPr>
                </pic:pic>
              </a:graphicData>
            </a:graphic>
          </wp:inline>
        </w:drawing>
      </w:r>
    </w:p>
    <w:p w14:paraId="4350EAD6" w14:textId="77777777" w:rsidR="00896925" w:rsidRPr="00F75E4B" w:rsidRDefault="00896925" w:rsidP="00F75E4B">
      <w:pPr>
        <w:widowControl w:val="0"/>
        <w:autoSpaceDE w:val="0"/>
        <w:autoSpaceDN w:val="0"/>
        <w:adjustRightInd w:val="0"/>
        <w:spacing w:after="0" w:line="480" w:lineRule="auto"/>
        <w:jc w:val="center"/>
        <w:rPr>
          <w:rFonts w:ascii="Times New Roman" w:hAnsi="Times New Roman" w:cs="Times New Roman"/>
          <w:color w:val="262626"/>
          <w:sz w:val="24"/>
          <w:szCs w:val="24"/>
        </w:rPr>
      </w:pPr>
    </w:p>
    <w:p w14:paraId="124DFBBF" w14:textId="77777777" w:rsidR="00896925" w:rsidRPr="00F75E4B" w:rsidRDefault="00896925" w:rsidP="00F75E4B">
      <w:pPr>
        <w:widowControl w:val="0"/>
        <w:autoSpaceDE w:val="0"/>
        <w:autoSpaceDN w:val="0"/>
        <w:adjustRightInd w:val="0"/>
        <w:spacing w:after="0" w:line="480" w:lineRule="auto"/>
        <w:rPr>
          <w:rFonts w:ascii="Times New Roman" w:hAnsi="Times New Roman" w:cs="Times New Roman"/>
          <w:color w:val="262626"/>
          <w:sz w:val="24"/>
          <w:szCs w:val="24"/>
        </w:rPr>
      </w:pPr>
      <w:proofErr w:type="gramStart"/>
      <w:r w:rsidRPr="00F75E4B">
        <w:rPr>
          <w:rFonts w:ascii="Times New Roman" w:hAnsi="Times New Roman" w:cs="Times New Roman"/>
          <w:color w:val="262626"/>
          <w:sz w:val="24"/>
          <w:szCs w:val="24"/>
        </w:rPr>
        <w:t>Fig. 3.14.</w:t>
      </w:r>
      <w:proofErr w:type="gramEnd"/>
      <w:r w:rsidRPr="00F75E4B">
        <w:rPr>
          <w:rFonts w:ascii="Times New Roman" w:hAnsi="Times New Roman" w:cs="Times New Roman"/>
          <w:color w:val="262626"/>
          <w:sz w:val="24"/>
          <w:szCs w:val="24"/>
        </w:rPr>
        <w:t xml:space="preserve"> Annual-mean time series of global averages of (a) net surface heat flux (</w:t>
      </w:r>
      <w:proofErr w:type="spellStart"/>
      <w:r w:rsidRPr="00F75E4B">
        <w:rPr>
          <w:rStyle w:val="main"/>
          <w:rFonts w:ascii="Times New Roman" w:hAnsi="Times New Roman" w:cs="Times New Roman"/>
          <w:sz w:val="24"/>
          <w:szCs w:val="24"/>
        </w:rPr>
        <w:t>Q</w:t>
      </w:r>
      <w:r w:rsidRPr="00F75E4B">
        <w:rPr>
          <w:rStyle w:val="main"/>
          <w:rFonts w:ascii="Times New Roman" w:hAnsi="Times New Roman" w:cs="Times New Roman"/>
          <w:sz w:val="24"/>
          <w:szCs w:val="24"/>
          <w:vertAlign w:val="subscript"/>
        </w:rPr>
        <w:t>net</w:t>
      </w:r>
      <w:proofErr w:type="spellEnd"/>
      <w:r w:rsidRPr="00F75E4B">
        <w:rPr>
          <w:rFonts w:ascii="Times New Roman" w:hAnsi="Times New Roman" w:cs="Times New Roman"/>
          <w:color w:val="262626"/>
          <w:sz w:val="24"/>
          <w:szCs w:val="24"/>
        </w:rPr>
        <w:t>; W m</w:t>
      </w:r>
      <w:r w:rsidRPr="00F75E4B">
        <w:rPr>
          <w:rFonts w:ascii="Times New Roman" w:hAnsi="Times New Roman" w:cs="Times New Roman"/>
          <w:color w:val="262626"/>
          <w:sz w:val="24"/>
          <w:szCs w:val="24"/>
          <w:vertAlign w:val="superscript"/>
        </w:rPr>
        <w:t>-2</w:t>
      </w:r>
      <w:r w:rsidRPr="00F75E4B">
        <w:rPr>
          <w:rFonts w:ascii="Times New Roman" w:hAnsi="Times New Roman" w:cs="Times New Roman"/>
          <w:color w:val="262626"/>
          <w:sz w:val="24"/>
          <w:szCs w:val="24"/>
        </w:rPr>
        <w:t xml:space="preserve">) from the combination of CERES EBAF4.0 SW+LW and </w:t>
      </w:r>
      <w:proofErr w:type="spellStart"/>
      <w:r w:rsidRPr="00F75E4B">
        <w:rPr>
          <w:rFonts w:ascii="Times New Roman" w:hAnsi="Times New Roman" w:cs="Times New Roman"/>
          <w:color w:val="262626"/>
          <w:sz w:val="24"/>
          <w:szCs w:val="24"/>
        </w:rPr>
        <w:t>OAFlux</w:t>
      </w:r>
      <w:proofErr w:type="spellEnd"/>
      <w:r w:rsidRPr="00F75E4B">
        <w:rPr>
          <w:rFonts w:ascii="Times New Roman" w:hAnsi="Times New Roman" w:cs="Times New Roman"/>
          <w:color w:val="262626"/>
          <w:sz w:val="24"/>
          <w:szCs w:val="24"/>
        </w:rPr>
        <w:t xml:space="preserve">-HR LH+SH. The 2018 </w:t>
      </w:r>
      <w:proofErr w:type="spellStart"/>
      <w:r w:rsidRPr="00F75E4B">
        <w:rPr>
          <w:rStyle w:val="main"/>
          <w:rFonts w:ascii="Times New Roman" w:hAnsi="Times New Roman" w:cs="Times New Roman"/>
          <w:sz w:val="24"/>
          <w:szCs w:val="24"/>
        </w:rPr>
        <w:t>Q</w:t>
      </w:r>
      <w:r w:rsidRPr="00F75E4B">
        <w:rPr>
          <w:rStyle w:val="main"/>
          <w:rFonts w:ascii="Times New Roman" w:hAnsi="Times New Roman" w:cs="Times New Roman"/>
          <w:sz w:val="24"/>
          <w:szCs w:val="24"/>
          <w:vertAlign w:val="subscript"/>
        </w:rPr>
        <w:t>net</w:t>
      </w:r>
      <w:proofErr w:type="spellEnd"/>
      <w:r w:rsidRPr="00F75E4B" w:rsidDel="000C1931">
        <w:rPr>
          <w:rFonts w:ascii="Times New Roman" w:hAnsi="Times New Roman" w:cs="Times New Roman"/>
          <w:color w:val="262626"/>
          <w:sz w:val="24"/>
          <w:szCs w:val="24"/>
        </w:rPr>
        <w:t xml:space="preserve"> </w:t>
      </w:r>
      <w:r w:rsidRPr="00F75E4B">
        <w:rPr>
          <w:rFonts w:ascii="Times New Roman" w:hAnsi="Times New Roman" w:cs="Times New Roman"/>
          <w:color w:val="262626"/>
          <w:sz w:val="24"/>
          <w:szCs w:val="24"/>
        </w:rPr>
        <w:t xml:space="preserve">estimate is based on </w:t>
      </w:r>
      <w:proofErr w:type="spellStart"/>
      <w:r w:rsidRPr="00F75E4B">
        <w:rPr>
          <w:rFonts w:ascii="Times New Roman" w:hAnsi="Times New Roman" w:cs="Times New Roman"/>
          <w:color w:val="262626"/>
          <w:sz w:val="24"/>
          <w:szCs w:val="24"/>
        </w:rPr>
        <w:t>FLASHFlux</w:t>
      </w:r>
      <w:proofErr w:type="spellEnd"/>
      <w:r w:rsidRPr="00F75E4B">
        <w:rPr>
          <w:rFonts w:ascii="Times New Roman" w:hAnsi="Times New Roman" w:cs="Times New Roman"/>
          <w:color w:val="262626"/>
          <w:sz w:val="24"/>
          <w:szCs w:val="24"/>
        </w:rPr>
        <w:t xml:space="preserve"> and </w:t>
      </w:r>
      <w:proofErr w:type="spellStart"/>
      <w:r w:rsidRPr="00F75E4B">
        <w:rPr>
          <w:rFonts w:ascii="Times New Roman" w:hAnsi="Times New Roman" w:cs="Times New Roman"/>
          <w:color w:val="262626"/>
          <w:sz w:val="24"/>
          <w:szCs w:val="24"/>
        </w:rPr>
        <w:t>OAFlux</w:t>
      </w:r>
      <w:proofErr w:type="spellEnd"/>
      <w:r w:rsidRPr="00F75E4B">
        <w:rPr>
          <w:rFonts w:ascii="Times New Roman" w:hAnsi="Times New Roman" w:cs="Times New Roman"/>
          <w:color w:val="262626"/>
          <w:sz w:val="24"/>
          <w:szCs w:val="24"/>
        </w:rPr>
        <w:t>-HR. (b)  net freshwater flux (</w:t>
      </w:r>
      <w:r w:rsidRPr="00F75E4B">
        <w:rPr>
          <w:rFonts w:ascii="Times New Roman" w:hAnsi="Times New Roman" w:cs="Times New Roman"/>
          <w:i/>
          <w:color w:val="262626"/>
          <w:sz w:val="24"/>
          <w:szCs w:val="24"/>
        </w:rPr>
        <w:t>P-E</w:t>
      </w:r>
      <w:r w:rsidRPr="00F75E4B">
        <w:rPr>
          <w:rFonts w:ascii="Times New Roman" w:hAnsi="Times New Roman" w:cs="Times New Roman"/>
          <w:color w:val="262626"/>
          <w:sz w:val="24"/>
          <w:szCs w:val="24"/>
        </w:rPr>
        <w:t>; cm  yr</w:t>
      </w:r>
      <w:r w:rsidRPr="00F75E4B">
        <w:rPr>
          <w:rFonts w:ascii="Times New Roman" w:hAnsi="Times New Roman" w:cs="Times New Roman"/>
          <w:color w:val="262626"/>
          <w:sz w:val="24"/>
          <w:szCs w:val="24"/>
          <w:vertAlign w:val="superscript"/>
        </w:rPr>
        <w:t>-1</w:t>
      </w:r>
      <w:r w:rsidRPr="00F75E4B">
        <w:rPr>
          <w:rFonts w:ascii="Times New Roman" w:hAnsi="Times New Roman" w:cs="Times New Roman"/>
          <w:color w:val="262626"/>
          <w:sz w:val="24"/>
          <w:szCs w:val="24"/>
        </w:rPr>
        <w:t xml:space="preserve">) from the combination of GPCP </w:t>
      </w:r>
      <w:r w:rsidRPr="00F75E4B">
        <w:rPr>
          <w:rFonts w:ascii="Times New Roman" w:hAnsi="Times New Roman" w:cs="Times New Roman"/>
          <w:i/>
          <w:color w:val="262626"/>
          <w:sz w:val="24"/>
          <w:szCs w:val="24"/>
        </w:rPr>
        <w:t>P</w:t>
      </w:r>
      <w:r w:rsidRPr="00F75E4B">
        <w:rPr>
          <w:rFonts w:ascii="Times New Roman" w:hAnsi="Times New Roman" w:cs="Times New Roman"/>
          <w:color w:val="262626"/>
          <w:sz w:val="24"/>
          <w:szCs w:val="24"/>
        </w:rPr>
        <w:t xml:space="preserve"> and </w:t>
      </w:r>
      <w:proofErr w:type="spellStart"/>
      <w:r w:rsidRPr="00F75E4B">
        <w:rPr>
          <w:rFonts w:ascii="Times New Roman" w:hAnsi="Times New Roman" w:cs="Times New Roman"/>
          <w:color w:val="262626"/>
          <w:sz w:val="24"/>
          <w:szCs w:val="24"/>
        </w:rPr>
        <w:t>OAFlux</w:t>
      </w:r>
      <w:proofErr w:type="spellEnd"/>
      <w:r w:rsidRPr="00F75E4B">
        <w:rPr>
          <w:rFonts w:ascii="Times New Roman" w:hAnsi="Times New Roman" w:cs="Times New Roman"/>
          <w:color w:val="262626"/>
          <w:sz w:val="24"/>
          <w:szCs w:val="24"/>
        </w:rPr>
        <w:t xml:space="preserve">-HR </w:t>
      </w:r>
      <w:r w:rsidRPr="00F75E4B">
        <w:rPr>
          <w:rFonts w:ascii="Times New Roman" w:hAnsi="Times New Roman" w:cs="Times New Roman"/>
          <w:i/>
          <w:color w:val="262626"/>
          <w:sz w:val="24"/>
          <w:szCs w:val="24"/>
        </w:rPr>
        <w:t>E</w:t>
      </w:r>
      <w:r w:rsidRPr="00F75E4B">
        <w:rPr>
          <w:rFonts w:ascii="Times New Roman" w:hAnsi="Times New Roman" w:cs="Times New Roman"/>
          <w:color w:val="262626"/>
          <w:sz w:val="24"/>
          <w:szCs w:val="24"/>
        </w:rPr>
        <w:t>, and (c) wind stress magnitude (N   m</w:t>
      </w:r>
      <w:r w:rsidRPr="00F75E4B">
        <w:rPr>
          <w:rFonts w:ascii="Times New Roman" w:hAnsi="Times New Roman" w:cs="Times New Roman"/>
          <w:color w:val="262626"/>
          <w:sz w:val="24"/>
          <w:szCs w:val="24"/>
          <w:vertAlign w:val="superscript"/>
        </w:rPr>
        <w:t>-2</w:t>
      </w:r>
      <w:r w:rsidRPr="00F75E4B">
        <w:rPr>
          <w:rFonts w:ascii="Times New Roman" w:hAnsi="Times New Roman" w:cs="Times New Roman"/>
          <w:color w:val="262626"/>
          <w:sz w:val="24"/>
          <w:szCs w:val="24"/>
        </w:rPr>
        <w:t xml:space="preserve">) from </w:t>
      </w:r>
      <w:proofErr w:type="spellStart"/>
      <w:r w:rsidRPr="00F75E4B">
        <w:rPr>
          <w:rFonts w:ascii="Times New Roman" w:hAnsi="Times New Roman" w:cs="Times New Roman"/>
          <w:color w:val="262626"/>
          <w:sz w:val="24"/>
          <w:szCs w:val="24"/>
        </w:rPr>
        <w:t>OAFlux</w:t>
      </w:r>
      <w:proofErr w:type="spellEnd"/>
      <w:r w:rsidRPr="00F75E4B">
        <w:rPr>
          <w:rFonts w:ascii="Times New Roman" w:hAnsi="Times New Roman" w:cs="Times New Roman"/>
          <w:color w:val="262626"/>
          <w:sz w:val="24"/>
          <w:szCs w:val="24"/>
        </w:rPr>
        <w:t xml:space="preserve">-HR. The shaded area denotes one standard deviation of annual-mean variability. </w:t>
      </w:r>
    </w:p>
    <w:p w14:paraId="547D9F7E" w14:textId="77777777" w:rsidR="00896925" w:rsidRPr="006A6D3D" w:rsidRDefault="00896925" w:rsidP="00E33EDD">
      <w:pPr>
        <w:widowControl w:val="0"/>
        <w:spacing w:after="0" w:line="480" w:lineRule="auto"/>
        <w:jc w:val="both"/>
        <w:rPr>
          <w:rFonts w:ascii="Times New Roman" w:hAnsi="Times New Roman"/>
        </w:rPr>
      </w:pPr>
    </w:p>
    <w:p w14:paraId="2B4C32BE" w14:textId="77777777" w:rsidR="00896925" w:rsidRPr="006A64EA" w:rsidRDefault="00896925" w:rsidP="00896925">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87C1451" wp14:editId="709D139A">
            <wp:extent cx="4280807" cy="5448300"/>
            <wp:effectExtent l="0" t="0" r="571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_budget_and_trends.pdf"/>
                    <pic:cNvPicPr/>
                  </pic:nvPicPr>
                  <pic:blipFill>
                    <a:blip r:embed="rId37"/>
                    <a:stretch>
                      <a:fillRect/>
                    </a:stretch>
                  </pic:blipFill>
                  <pic:spPr>
                    <a:xfrm>
                      <a:off x="0" y="0"/>
                      <a:ext cx="4282092" cy="5449935"/>
                    </a:xfrm>
                    <a:prstGeom prst="rect">
                      <a:avLst/>
                    </a:prstGeom>
                  </pic:spPr>
                </pic:pic>
              </a:graphicData>
            </a:graphic>
          </wp:inline>
        </w:drawing>
      </w:r>
    </w:p>
    <w:p w14:paraId="25435EC7" w14:textId="7242437D" w:rsidR="00896925" w:rsidRPr="006A64EA" w:rsidRDefault="00F75E4B" w:rsidP="00896925">
      <w:pPr>
        <w:spacing w:line="480" w:lineRule="auto"/>
        <w:rPr>
          <w:rFonts w:ascii="Times New Roman" w:hAnsi="Times New Roman" w:cs="Times New Roman"/>
          <w:sz w:val="24"/>
          <w:szCs w:val="24"/>
        </w:rPr>
      </w:pPr>
      <w:proofErr w:type="gramStart"/>
      <w:r>
        <w:rPr>
          <w:rFonts w:ascii="Times New Roman" w:hAnsi="Times New Roman" w:cs="Times New Roman"/>
          <w:sz w:val="24"/>
          <w:szCs w:val="24"/>
        </w:rPr>
        <w:t>Fig.</w:t>
      </w:r>
      <w:r w:rsidR="00896925" w:rsidRPr="006A64EA">
        <w:rPr>
          <w:rFonts w:ascii="Times New Roman" w:hAnsi="Times New Roman" w:cs="Times New Roman"/>
          <w:sz w:val="24"/>
          <w:szCs w:val="24"/>
        </w:rPr>
        <w:t xml:space="preserve"> </w:t>
      </w:r>
      <w:r w:rsidR="00896925">
        <w:rPr>
          <w:rFonts w:ascii="Times New Roman" w:hAnsi="Times New Roman" w:cs="Times New Roman"/>
          <w:sz w:val="24"/>
          <w:szCs w:val="24"/>
        </w:rPr>
        <w:t>3.15</w:t>
      </w:r>
      <w:r w:rsidR="00896925" w:rsidRPr="006A64EA">
        <w:rPr>
          <w:rFonts w:ascii="Times New Roman" w:hAnsi="Times New Roman" w:cs="Times New Roman"/>
          <w:sz w:val="24"/>
          <w:szCs w:val="24"/>
        </w:rPr>
        <w:t>.</w:t>
      </w:r>
      <w:proofErr w:type="gramEnd"/>
      <w:r w:rsidR="00896925" w:rsidRPr="006A64EA">
        <w:rPr>
          <w:rFonts w:ascii="Times New Roman" w:hAnsi="Times New Roman" w:cs="Times New Roman"/>
          <w:sz w:val="24"/>
          <w:szCs w:val="24"/>
        </w:rPr>
        <w:t xml:space="preserve"> (a) [</w:t>
      </w:r>
      <w:proofErr w:type="gramStart"/>
      <w:r w:rsidR="00896925" w:rsidRPr="006A64EA">
        <w:rPr>
          <w:rFonts w:ascii="Times New Roman" w:hAnsi="Times New Roman" w:cs="Times New Roman"/>
          <w:sz w:val="24"/>
          <w:szCs w:val="24"/>
        </w:rPr>
        <w:t>black</w:t>
      </w:r>
      <w:proofErr w:type="gramEnd"/>
      <w:r w:rsidR="00896925" w:rsidRPr="006A64EA">
        <w:rPr>
          <w:rFonts w:ascii="Times New Roman" w:hAnsi="Times New Roman" w:cs="Times New Roman"/>
          <w:sz w:val="24"/>
          <w:szCs w:val="24"/>
        </w:rPr>
        <w:t>] Monthly averaged global mean sea level observed by satellite altimeters (1993–201</w:t>
      </w:r>
      <w:r w:rsidR="00896925">
        <w:rPr>
          <w:rFonts w:ascii="Times New Roman" w:hAnsi="Times New Roman" w:cs="Times New Roman"/>
          <w:sz w:val="24"/>
          <w:szCs w:val="24"/>
        </w:rPr>
        <w:t>8</w:t>
      </w:r>
      <w:r w:rsidR="00896925" w:rsidRPr="006A64EA">
        <w:rPr>
          <w:rFonts w:ascii="Times New Roman" w:hAnsi="Times New Roman" w:cs="Times New Roman"/>
          <w:sz w:val="24"/>
          <w:szCs w:val="24"/>
        </w:rPr>
        <w:t xml:space="preserve"> </w:t>
      </w:r>
      <w:r w:rsidR="00896925">
        <w:rPr>
          <w:rFonts w:ascii="Times New Roman" w:hAnsi="Times New Roman" w:cs="Times New Roman"/>
          <w:sz w:val="24"/>
          <w:szCs w:val="24"/>
        </w:rPr>
        <w:t xml:space="preserve">from the NOAA </w:t>
      </w:r>
      <w:r w:rsidR="00896925" w:rsidRPr="00264B47">
        <w:rPr>
          <w:rFonts w:ascii="Times New Roman" w:hAnsi="Times New Roman" w:cs="Times New Roman"/>
          <w:sz w:val="24"/>
          <w:szCs w:val="24"/>
        </w:rPr>
        <w:t>Laboratory for Satellite Altimetry</w:t>
      </w:r>
      <w:r w:rsidR="00896925" w:rsidRPr="006A64EA">
        <w:rPr>
          <w:rFonts w:ascii="Times New Roman" w:hAnsi="Times New Roman" w:cs="Times New Roman"/>
          <w:sz w:val="24"/>
          <w:szCs w:val="24"/>
        </w:rPr>
        <w:t>). [</w:t>
      </w:r>
      <w:proofErr w:type="gramStart"/>
      <w:r w:rsidR="00896925" w:rsidRPr="006A64EA">
        <w:rPr>
          <w:rFonts w:ascii="Times New Roman" w:hAnsi="Times New Roman" w:cs="Times New Roman"/>
          <w:sz w:val="24"/>
          <w:szCs w:val="24"/>
        </w:rPr>
        <w:t>blue</w:t>
      </w:r>
      <w:proofErr w:type="gramEnd"/>
      <w:r w:rsidR="00896925" w:rsidRPr="006A64EA">
        <w:rPr>
          <w:rFonts w:ascii="Times New Roman" w:hAnsi="Times New Roman" w:cs="Times New Roman"/>
          <w:sz w:val="24"/>
          <w:szCs w:val="24"/>
        </w:rPr>
        <w:t>] Monthly averaged global ocean mass (2003–August 201</w:t>
      </w:r>
      <w:r w:rsidR="00896925">
        <w:rPr>
          <w:rFonts w:ascii="Times New Roman" w:hAnsi="Times New Roman" w:cs="Times New Roman"/>
          <w:sz w:val="24"/>
          <w:szCs w:val="24"/>
        </w:rPr>
        <w:t>7</w:t>
      </w:r>
      <w:r w:rsidR="00896925" w:rsidRPr="006A64EA">
        <w:rPr>
          <w:rFonts w:ascii="Times New Roman" w:hAnsi="Times New Roman" w:cs="Times New Roman"/>
          <w:sz w:val="24"/>
          <w:szCs w:val="24"/>
        </w:rPr>
        <w:t xml:space="preserve"> from the Gravity Recovery and Climate Experiment). [</w:t>
      </w:r>
      <w:proofErr w:type="gramStart"/>
      <w:r w:rsidR="00896925" w:rsidRPr="006A64EA">
        <w:rPr>
          <w:rFonts w:ascii="Times New Roman" w:hAnsi="Times New Roman" w:cs="Times New Roman"/>
          <w:sz w:val="24"/>
          <w:szCs w:val="24"/>
        </w:rPr>
        <w:t>red</w:t>
      </w:r>
      <w:proofErr w:type="gramEnd"/>
      <w:r w:rsidR="00896925" w:rsidRPr="006A64EA">
        <w:rPr>
          <w:rFonts w:ascii="Times New Roman" w:hAnsi="Times New Roman" w:cs="Times New Roman"/>
          <w:sz w:val="24"/>
          <w:szCs w:val="24"/>
        </w:rPr>
        <w:t xml:space="preserve">] </w:t>
      </w:r>
      <w:proofErr w:type="gramStart"/>
      <w:r w:rsidR="00896925" w:rsidRPr="006A64EA">
        <w:rPr>
          <w:rFonts w:ascii="Times New Roman" w:hAnsi="Times New Roman" w:cs="Times New Roman"/>
          <w:sz w:val="24"/>
          <w:szCs w:val="24"/>
        </w:rPr>
        <w:t>Monthly averaged global mean steric sea level (2004–201</w:t>
      </w:r>
      <w:r w:rsidR="00896925">
        <w:rPr>
          <w:rFonts w:ascii="Times New Roman" w:hAnsi="Times New Roman" w:cs="Times New Roman"/>
          <w:sz w:val="24"/>
          <w:szCs w:val="24"/>
        </w:rPr>
        <w:t>8</w:t>
      </w:r>
      <w:r w:rsidR="00896925" w:rsidRPr="006A64EA">
        <w:rPr>
          <w:rFonts w:ascii="Times New Roman" w:hAnsi="Times New Roman" w:cs="Times New Roman"/>
          <w:sz w:val="24"/>
          <w:szCs w:val="24"/>
        </w:rPr>
        <w:t>) from the Argo profiling float array.</w:t>
      </w:r>
      <w:proofErr w:type="gramEnd"/>
      <w:r w:rsidR="00896925" w:rsidRPr="006A64EA">
        <w:rPr>
          <w:rFonts w:ascii="Times New Roman" w:hAnsi="Times New Roman" w:cs="Times New Roman"/>
          <w:sz w:val="24"/>
          <w:szCs w:val="24"/>
        </w:rPr>
        <w:t xml:space="preserve"> [</w:t>
      </w:r>
      <w:proofErr w:type="gramStart"/>
      <w:r w:rsidR="00896925" w:rsidRPr="006A64EA">
        <w:rPr>
          <w:rFonts w:ascii="Times New Roman" w:hAnsi="Times New Roman" w:cs="Times New Roman"/>
          <w:sz w:val="24"/>
          <w:szCs w:val="24"/>
        </w:rPr>
        <w:t>purple</w:t>
      </w:r>
      <w:proofErr w:type="gramEnd"/>
      <w:r w:rsidR="00896925" w:rsidRPr="006A64EA">
        <w:rPr>
          <w:rFonts w:ascii="Times New Roman" w:hAnsi="Times New Roman" w:cs="Times New Roman"/>
          <w:sz w:val="24"/>
          <w:szCs w:val="24"/>
        </w:rPr>
        <w:t xml:space="preserve">] </w:t>
      </w:r>
      <w:proofErr w:type="gramStart"/>
      <w:r w:rsidR="00896925" w:rsidRPr="006A64EA">
        <w:rPr>
          <w:rFonts w:ascii="Times New Roman" w:hAnsi="Times New Roman" w:cs="Times New Roman"/>
          <w:sz w:val="24"/>
          <w:szCs w:val="24"/>
        </w:rPr>
        <w:t>Mass plus steric.</w:t>
      </w:r>
      <w:proofErr w:type="gramEnd"/>
      <w:r w:rsidR="00896925" w:rsidRPr="006A64EA">
        <w:rPr>
          <w:rFonts w:ascii="Times New Roman" w:hAnsi="Times New Roman" w:cs="Times New Roman"/>
          <w:sz w:val="24"/>
          <w:szCs w:val="24"/>
        </w:rPr>
        <w:t xml:space="preserve"> </w:t>
      </w:r>
      <w:r w:rsidR="00896925">
        <w:rPr>
          <w:rFonts w:ascii="Times New Roman" w:hAnsi="Times New Roman" w:cs="Times New Roman"/>
          <w:sz w:val="24"/>
          <w:szCs w:val="24"/>
        </w:rPr>
        <w:t>[</w:t>
      </w:r>
      <w:proofErr w:type="gramStart"/>
      <w:r w:rsidR="00896925">
        <w:rPr>
          <w:rFonts w:ascii="Times New Roman" w:hAnsi="Times New Roman" w:cs="Times New Roman"/>
          <w:sz w:val="24"/>
          <w:szCs w:val="24"/>
        </w:rPr>
        <w:t>cyan</w:t>
      </w:r>
      <w:proofErr w:type="gramEnd"/>
      <w:r w:rsidR="00896925">
        <w:rPr>
          <w:rFonts w:ascii="Times New Roman" w:hAnsi="Times New Roman" w:cs="Times New Roman"/>
          <w:sz w:val="24"/>
          <w:szCs w:val="24"/>
        </w:rPr>
        <w:t xml:space="preserve">] Inferred global ocean mass calculated by subtracting global mean steric sea level from global mean sea level. All time series have been smoothed with a 3-month filter. </w:t>
      </w:r>
      <w:r w:rsidR="00896925" w:rsidRPr="006A64EA">
        <w:rPr>
          <w:rFonts w:ascii="Times New Roman" w:hAnsi="Times New Roman" w:cs="Times New Roman"/>
          <w:sz w:val="24"/>
          <w:szCs w:val="24"/>
        </w:rPr>
        <w:t xml:space="preserve">(b) </w:t>
      </w:r>
      <w:r w:rsidR="00896925">
        <w:rPr>
          <w:rFonts w:ascii="Times New Roman" w:hAnsi="Times New Roman" w:cs="Times New Roman"/>
          <w:sz w:val="24"/>
          <w:szCs w:val="24"/>
        </w:rPr>
        <w:t>Total local sea level change</w:t>
      </w:r>
      <w:r w:rsidR="00896925" w:rsidRPr="006A64EA">
        <w:rPr>
          <w:rFonts w:ascii="Times New Roman" w:hAnsi="Times New Roman" w:cs="Times New Roman"/>
          <w:sz w:val="24"/>
          <w:szCs w:val="24"/>
        </w:rPr>
        <w:t xml:space="preserve"> from altimetry during 1993–</w:t>
      </w:r>
      <w:r w:rsidR="00896925">
        <w:rPr>
          <w:rFonts w:ascii="Times New Roman" w:hAnsi="Times New Roman" w:cs="Times New Roman"/>
          <w:sz w:val="24"/>
          <w:szCs w:val="24"/>
        </w:rPr>
        <w:t>2018</w:t>
      </w:r>
      <w:r w:rsidR="00896925" w:rsidRPr="006A64EA">
        <w:rPr>
          <w:rFonts w:ascii="Times New Roman" w:hAnsi="Times New Roman" w:cs="Times New Roman"/>
          <w:sz w:val="24"/>
          <w:szCs w:val="24"/>
        </w:rPr>
        <w:t xml:space="preserve">. </w:t>
      </w:r>
      <w:r w:rsidR="00896925" w:rsidRPr="006A64EA">
        <w:rPr>
          <w:rFonts w:ascii="Times New Roman" w:hAnsi="Times New Roman" w:cs="Times New Roman"/>
          <w:sz w:val="24"/>
          <w:szCs w:val="24"/>
        </w:rPr>
        <w:br w:type="page"/>
      </w:r>
    </w:p>
    <w:p w14:paraId="2497C8E1" w14:textId="77777777" w:rsidR="00896925" w:rsidRPr="006A64EA" w:rsidRDefault="00896925" w:rsidP="00896925">
      <w:pPr>
        <w:rPr>
          <w:rFonts w:ascii="Times New Roman" w:hAnsi="Times New Roman" w:cs="Times New Roman"/>
          <w:sz w:val="24"/>
          <w:szCs w:val="24"/>
        </w:rPr>
      </w:pPr>
      <w:r w:rsidRPr="006A64EA">
        <w:rPr>
          <w:rFonts w:ascii="Times New Roman" w:hAnsi="Times New Roman" w:cs="Times New Roman"/>
          <w:sz w:val="24"/>
          <w:szCs w:val="24"/>
        </w:rPr>
        <w:lastRenderedPageBreak/>
        <w:softHyphen/>
      </w:r>
      <w:r>
        <w:rPr>
          <w:rFonts w:ascii="Times New Roman" w:hAnsi="Times New Roman" w:cs="Times New Roman"/>
          <w:noProof/>
          <w:sz w:val="24"/>
          <w:szCs w:val="24"/>
        </w:rPr>
        <w:drawing>
          <wp:inline distT="0" distB="0" distL="0" distR="0" wp14:anchorId="3E2FA298" wp14:editId="447D67E0">
            <wp:extent cx="5943600" cy="34753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_anomalies.pdf"/>
                    <pic:cNvPicPr/>
                  </pic:nvPicPr>
                  <pic:blipFill>
                    <a:blip r:embed="rId38"/>
                    <a:stretch>
                      <a:fillRect/>
                    </a:stretch>
                  </pic:blipFill>
                  <pic:spPr>
                    <a:xfrm>
                      <a:off x="0" y="0"/>
                      <a:ext cx="5943600" cy="3475355"/>
                    </a:xfrm>
                    <a:prstGeom prst="rect">
                      <a:avLst/>
                    </a:prstGeom>
                  </pic:spPr>
                </pic:pic>
              </a:graphicData>
            </a:graphic>
          </wp:inline>
        </w:drawing>
      </w:r>
    </w:p>
    <w:p w14:paraId="6E0233FE" w14:textId="0223B7B8" w:rsidR="00896925" w:rsidRPr="006A64EA" w:rsidRDefault="00F75E4B" w:rsidP="00896925">
      <w:pPr>
        <w:spacing w:line="480" w:lineRule="auto"/>
        <w:rPr>
          <w:rFonts w:ascii="Times New Roman" w:hAnsi="Times New Roman" w:cs="Times New Roman"/>
          <w:sz w:val="24"/>
          <w:szCs w:val="24"/>
        </w:rPr>
      </w:pPr>
      <w:proofErr w:type="gramStart"/>
      <w:r>
        <w:rPr>
          <w:rFonts w:ascii="Times New Roman" w:hAnsi="Times New Roman" w:cs="Times New Roman"/>
          <w:sz w:val="24"/>
          <w:szCs w:val="24"/>
        </w:rPr>
        <w:t>Fig.</w:t>
      </w:r>
      <w:r w:rsidR="00896925" w:rsidRPr="006A64EA">
        <w:rPr>
          <w:rFonts w:ascii="Times New Roman" w:hAnsi="Times New Roman" w:cs="Times New Roman"/>
          <w:sz w:val="24"/>
          <w:szCs w:val="24"/>
        </w:rPr>
        <w:t xml:space="preserve"> </w:t>
      </w:r>
      <w:r w:rsidR="00896925">
        <w:rPr>
          <w:rFonts w:ascii="Times New Roman" w:hAnsi="Times New Roman" w:cs="Times New Roman"/>
          <w:sz w:val="24"/>
          <w:szCs w:val="24"/>
        </w:rPr>
        <w:t>3.16</w:t>
      </w:r>
      <w:r w:rsidR="00896925" w:rsidRPr="006A64EA">
        <w:rPr>
          <w:rFonts w:ascii="Times New Roman" w:hAnsi="Times New Roman" w:cs="Times New Roman"/>
          <w:sz w:val="24"/>
          <w:szCs w:val="24"/>
        </w:rPr>
        <w:t>.</w:t>
      </w:r>
      <w:proofErr w:type="gramEnd"/>
      <w:r w:rsidR="00896925" w:rsidRPr="006A64EA">
        <w:rPr>
          <w:rFonts w:ascii="Times New Roman" w:hAnsi="Times New Roman" w:cs="Times New Roman"/>
          <w:sz w:val="24"/>
          <w:szCs w:val="24"/>
        </w:rPr>
        <w:t xml:space="preserve"> (a) Annual average sea level anomaly during 201</w:t>
      </w:r>
      <w:r w:rsidR="00896925">
        <w:rPr>
          <w:rFonts w:ascii="Times New Roman" w:hAnsi="Times New Roman" w:cs="Times New Roman"/>
          <w:sz w:val="24"/>
          <w:szCs w:val="24"/>
        </w:rPr>
        <w:t>8</w:t>
      </w:r>
      <w:r w:rsidR="00896925" w:rsidRPr="006A64EA">
        <w:rPr>
          <w:rFonts w:ascii="Times New Roman" w:hAnsi="Times New Roman" w:cs="Times New Roman"/>
          <w:sz w:val="24"/>
          <w:szCs w:val="24"/>
        </w:rPr>
        <w:t xml:space="preserve"> relative to the average sea level at each location during 1993-201</w:t>
      </w:r>
      <w:r w:rsidR="00896925">
        <w:rPr>
          <w:rFonts w:ascii="Times New Roman" w:hAnsi="Times New Roman" w:cs="Times New Roman"/>
          <w:sz w:val="24"/>
          <w:szCs w:val="24"/>
        </w:rPr>
        <w:t>8</w:t>
      </w:r>
      <w:r w:rsidR="00896925" w:rsidRPr="006A64EA">
        <w:rPr>
          <w:rFonts w:ascii="Times New Roman" w:hAnsi="Times New Roman" w:cs="Times New Roman"/>
          <w:sz w:val="24"/>
          <w:szCs w:val="24"/>
        </w:rPr>
        <w:t>. (b) Average 201</w:t>
      </w:r>
      <w:r w:rsidR="00896925">
        <w:rPr>
          <w:rFonts w:ascii="Times New Roman" w:hAnsi="Times New Roman" w:cs="Times New Roman"/>
          <w:sz w:val="24"/>
          <w:szCs w:val="24"/>
        </w:rPr>
        <w:t>8</w:t>
      </w:r>
      <w:r w:rsidR="00896925" w:rsidRPr="006A64EA">
        <w:rPr>
          <w:rFonts w:ascii="Times New Roman" w:hAnsi="Times New Roman" w:cs="Times New Roman"/>
          <w:sz w:val="24"/>
          <w:szCs w:val="24"/>
        </w:rPr>
        <w:t xml:space="preserve"> sea level anomaly minus 201</w:t>
      </w:r>
      <w:r w:rsidR="00896925">
        <w:rPr>
          <w:rFonts w:ascii="Times New Roman" w:hAnsi="Times New Roman" w:cs="Times New Roman"/>
          <w:sz w:val="24"/>
          <w:szCs w:val="24"/>
        </w:rPr>
        <w:t>7</w:t>
      </w:r>
      <w:r w:rsidR="00896925" w:rsidRPr="006A64EA">
        <w:rPr>
          <w:rFonts w:ascii="Times New Roman" w:hAnsi="Times New Roman" w:cs="Times New Roman"/>
          <w:sz w:val="24"/>
          <w:szCs w:val="24"/>
        </w:rPr>
        <w:t>. (c) Average sea level anomaly during Dec-Jan-Feb (DJF) of 201</w:t>
      </w:r>
      <w:r w:rsidR="00896925">
        <w:rPr>
          <w:rFonts w:ascii="Times New Roman" w:hAnsi="Times New Roman" w:cs="Times New Roman"/>
          <w:sz w:val="24"/>
          <w:szCs w:val="24"/>
        </w:rPr>
        <w:t>8</w:t>
      </w:r>
      <w:r w:rsidR="00896925" w:rsidRPr="006A64EA">
        <w:rPr>
          <w:rFonts w:ascii="Times New Roman" w:hAnsi="Times New Roman" w:cs="Times New Roman"/>
          <w:sz w:val="24"/>
          <w:szCs w:val="24"/>
        </w:rPr>
        <w:t xml:space="preserve"> relative to the DJF average during 1993-201</w:t>
      </w:r>
      <w:r w:rsidR="00896925">
        <w:rPr>
          <w:rFonts w:ascii="Times New Roman" w:hAnsi="Times New Roman" w:cs="Times New Roman"/>
          <w:sz w:val="24"/>
          <w:szCs w:val="24"/>
        </w:rPr>
        <w:t>8</w:t>
      </w:r>
      <w:r w:rsidR="00896925" w:rsidRPr="006A64EA">
        <w:rPr>
          <w:rFonts w:ascii="Times New Roman" w:hAnsi="Times New Roman" w:cs="Times New Roman"/>
          <w:sz w:val="24"/>
          <w:szCs w:val="24"/>
        </w:rPr>
        <w:t xml:space="preserve">. (d) Same as (c), but for Sep-Oct-Nov (SON). </w:t>
      </w:r>
      <w:r w:rsidR="00896925">
        <w:rPr>
          <w:rFonts w:ascii="Times New Roman" w:hAnsi="Times New Roman" w:cs="Times New Roman"/>
          <w:sz w:val="24"/>
          <w:szCs w:val="24"/>
        </w:rPr>
        <w:t xml:space="preserve">GMSL was subtracted from </w:t>
      </w:r>
      <w:proofErr w:type="gramStart"/>
      <w:r w:rsidR="00896925">
        <w:rPr>
          <w:rFonts w:ascii="Times New Roman" w:hAnsi="Times New Roman" w:cs="Times New Roman"/>
          <w:sz w:val="24"/>
          <w:szCs w:val="24"/>
        </w:rPr>
        <w:t>panels</w:t>
      </w:r>
      <w:proofErr w:type="gramEnd"/>
      <w:r w:rsidR="00896925">
        <w:rPr>
          <w:rFonts w:ascii="Times New Roman" w:hAnsi="Times New Roman" w:cs="Times New Roman"/>
          <w:sz w:val="24"/>
          <w:szCs w:val="24"/>
        </w:rPr>
        <w:t xml:space="preserve"> c-d to emphasize regional, non-secular change. </w:t>
      </w:r>
      <w:r w:rsidR="00896925" w:rsidRPr="006A64EA">
        <w:rPr>
          <w:rFonts w:ascii="Times New Roman" w:hAnsi="Times New Roman" w:cs="Times New Roman"/>
          <w:sz w:val="24"/>
          <w:szCs w:val="24"/>
        </w:rPr>
        <w:t>Altimetry data was obtained from the gridded, multi-mission product maintained by the Copernicus Marine and Environment Monitoring Service (CMEMS)</w:t>
      </w:r>
      <w:r w:rsidR="00896925">
        <w:rPr>
          <w:rFonts w:ascii="Times New Roman" w:hAnsi="Times New Roman" w:cs="Times New Roman"/>
          <w:sz w:val="24"/>
          <w:szCs w:val="24"/>
        </w:rPr>
        <w:t>.</w:t>
      </w:r>
      <w:r w:rsidR="00896925" w:rsidRPr="006A64EA">
        <w:rPr>
          <w:rFonts w:ascii="Times New Roman" w:hAnsi="Times New Roman" w:cs="Times New Roman"/>
          <w:sz w:val="24"/>
          <w:szCs w:val="24"/>
        </w:rPr>
        <w:br w:type="page"/>
      </w:r>
    </w:p>
    <w:p w14:paraId="65918E12" w14:textId="00B31DB5" w:rsidR="00896925" w:rsidRPr="006A64EA" w:rsidRDefault="00896925" w:rsidP="00896925">
      <w:pPr>
        <w:spacing w:line="480" w:lineRule="auto"/>
        <w:jc w:val="center"/>
        <w:rPr>
          <w:rFonts w:ascii="Times New Roman" w:hAnsi="Times New Roman" w:cs="Times New Roman"/>
        </w:rPr>
      </w:pPr>
      <w:r>
        <w:rPr>
          <w:noProof/>
        </w:rPr>
        <w:lastRenderedPageBreak/>
        <w:drawing>
          <wp:inline distT="0" distB="0" distL="0" distR="0" wp14:anchorId="72876931" wp14:editId="4FDB5EBC">
            <wp:extent cx="3152775" cy="52006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152775" cy="5200650"/>
                    </a:xfrm>
                    <a:prstGeom prst="rect">
                      <a:avLst/>
                    </a:prstGeom>
                  </pic:spPr>
                </pic:pic>
              </a:graphicData>
            </a:graphic>
          </wp:inline>
        </w:drawing>
      </w:r>
    </w:p>
    <w:p w14:paraId="39ADEB38" w14:textId="3B756B61" w:rsidR="00C0616C" w:rsidRPr="00C0616C" w:rsidRDefault="00F75E4B" w:rsidP="00795001">
      <w:pPr>
        <w:spacing w:line="480" w:lineRule="auto"/>
        <w:jc w:val="center"/>
        <w:rPr>
          <w:rFonts w:ascii="Times New Roman" w:eastAsia="Cambria" w:hAnsi="Times New Roman" w:cs="Times New Roman"/>
          <w:b/>
          <w:sz w:val="24"/>
        </w:rPr>
      </w:pPr>
      <w:proofErr w:type="gramStart"/>
      <w:r>
        <w:rPr>
          <w:rFonts w:ascii="Times New Roman" w:hAnsi="Times New Roman" w:cs="Times New Roman"/>
          <w:sz w:val="24"/>
          <w:szCs w:val="24"/>
        </w:rPr>
        <w:t>Fig.</w:t>
      </w:r>
      <w:r w:rsidR="00896925" w:rsidRPr="006A64EA">
        <w:rPr>
          <w:rFonts w:ascii="Times New Roman" w:hAnsi="Times New Roman" w:cs="Times New Roman"/>
          <w:sz w:val="24"/>
          <w:szCs w:val="24"/>
        </w:rPr>
        <w:t xml:space="preserve"> </w:t>
      </w:r>
      <w:r w:rsidR="00896925">
        <w:rPr>
          <w:rFonts w:ascii="Times New Roman" w:hAnsi="Times New Roman" w:cs="Times New Roman"/>
          <w:sz w:val="24"/>
          <w:szCs w:val="24"/>
        </w:rPr>
        <w:t>3.17</w:t>
      </w:r>
      <w:r w:rsidR="00896925" w:rsidRPr="006A64EA">
        <w:rPr>
          <w:rFonts w:ascii="Times New Roman" w:hAnsi="Times New Roman" w:cs="Times New Roman"/>
          <w:sz w:val="24"/>
          <w:szCs w:val="24"/>
        </w:rPr>
        <w:t>.</w:t>
      </w:r>
      <w:proofErr w:type="gramEnd"/>
      <w:r w:rsidR="00896925" w:rsidRPr="006A64EA">
        <w:rPr>
          <w:rFonts w:ascii="Times New Roman" w:hAnsi="Times New Roman" w:cs="Times New Roman"/>
          <w:sz w:val="24"/>
          <w:szCs w:val="24"/>
        </w:rPr>
        <w:t xml:space="preserve"> (a) </w:t>
      </w:r>
      <w:r w:rsidR="00896925">
        <w:rPr>
          <w:rFonts w:ascii="Times New Roman" w:hAnsi="Times New Roman" w:cs="Times New Roman"/>
          <w:color w:val="000000"/>
          <w:sz w:val="24"/>
          <w:szCs w:val="24"/>
        </w:rPr>
        <w:t xml:space="preserve">Nuisance-level </w:t>
      </w:r>
      <w:r w:rsidR="00896925" w:rsidRPr="006A64EA">
        <w:rPr>
          <w:rFonts w:ascii="Times New Roman" w:hAnsi="Times New Roman" w:cs="Times New Roman"/>
          <w:color w:val="000000"/>
          <w:sz w:val="24"/>
          <w:szCs w:val="24"/>
        </w:rPr>
        <w:t xml:space="preserve">flooding </w:t>
      </w:r>
      <w:r w:rsidR="00896925">
        <w:rPr>
          <w:rFonts w:ascii="Times New Roman" w:hAnsi="Times New Roman" w:cs="Times New Roman"/>
          <w:color w:val="000000"/>
          <w:sz w:val="24"/>
          <w:szCs w:val="24"/>
        </w:rPr>
        <w:t>thresholds defined by the level of the top</w:t>
      </w:r>
      <w:r w:rsidR="00896925" w:rsidRPr="006A64EA">
        <w:rPr>
          <w:rFonts w:ascii="Times New Roman" w:hAnsi="Times New Roman" w:cs="Times New Roman"/>
          <w:color w:val="000000"/>
          <w:sz w:val="24"/>
          <w:szCs w:val="24"/>
        </w:rPr>
        <w:t xml:space="preserve"> 1%</w:t>
      </w:r>
      <w:r w:rsidR="00896925">
        <w:rPr>
          <w:rFonts w:ascii="Times New Roman" w:hAnsi="Times New Roman" w:cs="Times New Roman"/>
          <w:color w:val="000000"/>
          <w:sz w:val="24"/>
          <w:szCs w:val="24"/>
        </w:rPr>
        <w:t xml:space="preserve"> of observed daily maxima during 1999-2017 from tide gauge records. </w:t>
      </w:r>
      <w:r w:rsidR="00896925" w:rsidRPr="006A64EA">
        <w:rPr>
          <w:rFonts w:ascii="Times New Roman" w:hAnsi="Times New Roman" w:cs="Times New Roman"/>
          <w:sz w:val="24"/>
          <w:szCs w:val="24"/>
        </w:rPr>
        <w:t>Units are in meters above mean higher high w</w:t>
      </w:r>
      <w:r w:rsidR="00896925">
        <w:rPr>
          <w:rFonts w:ascii="Times New Roman" w:hAnsi="Times New Roman" w:cs="Times New Roman"/>
          <w:sz w:val="24"/>
          <w:szCs w:val="24"/>
        </w:rPr>
        <w:t>ater (MHHW) calculated over 1999-2017</w:t>
      </w:r>
      <w:r w:rsidR="00896925" w:rsidRPr="006A64EA">
        <w:rPr>
          <w:rFonts w:ascii="Times New Roman" w:hAnsi="Times New Roman" w:cs="Times New Roman"/>
          <w:sz w:val="24"/>
          <w:szCs w:val="24"/>
        </w:rPr>
        <w:t xml:space="preserve">. (b) Number of daily </w:t>
      </w:r>
      <w:r w:rsidR="00896925">
        <w:rPr>
          <w:rFonts w:ascii="Times New Roman" w:hAnsi="Times New Roman" w:cs="Times New Roman"/>
          <w:sz w:val="24"/>
          <w:szCs w:val="24"/>
        </w:rPr>
        <w:t>maximum water levels during 2018</w:t>
      </w:r>
      <w:r w:rsidR="00896925" w:rsidRPr="006A64EA">
        <w:rPr>
          <w:rFonts w:ascii="Times New Roman" w:hAnsi="Times New Roman" w:cs="Times New Roman"/>
          <w:sz w:val="24"/>
          <w:szCs w:val="24"/>
        </w:rPr>
        <w:t xml:space="preserve"> above the thresholds in (a). Small, black circles in (b) and (c) indicate a value of zero. (</w:t>
      </w:r>
      <w:r w:rsidR="00896925">
        <w:rPr>
          <w:rFonts w:ascii="Times New Roman" w:hAnsi="Times New Roman" w:cs="Times New Roman"/>
          <w:sz w:val="24"/>
          <w:szCs w:val="24"/>
        </w:rPr>
        <w:t>c) Same as in (b), but for 2018 minus 2017</w:t>
      </w:r>
      <w:r w:rsidR="00896925" w:rsidRPr="006A64EA">
        <w:rPr>
          <w:rFonts w:ascii="Times New Roman" w:hAnsi="Times New Roman" w:cs="Times New Roman"/>
          <w:sz w:val="24"/>
          <w:szCs w:val="24"/>
        </w:rPr>
        <w:t xml:space="preserve">. Daily maximum water levels were calculated from hourly tide gauge observations obtained from the University of Hawaii Sea Level Center Fast Delivery database. Only records with at least 80% completeness during </w:t>
      </w:r>
      <w:r w:rsidR="00896925">
        <w:rPr>
          <w:rFonts w:ascii="Times New Roman" w:hAnsi="Times New Roman" w:cs="Times New Roman"/>
          <w:sz w:val="24"/>
          <w:szCs w:val="24"/>
        </w:rPr>
        <w:t>1999-2017</w:t>
      </w:r>
      <w:r w:rsidR="00896925" w:rsidRPr="006A64EA">
        <w:rPr>
          <w:rFonts w:ascii="Times New Roman" w:hAnsi="Times New Roman" w:cs="Times New Roman"/>
          <w:sz w:val="24"/>
          <w:szCs w:val="24"/>
        </w:rPr>
        <w:t xml:space="preserve"> </w:t>
      </w:r>
      <w:r w:rsidR="00896925">
        <w:rPr>
          <w:rFonts w:ascii="Times New Roman" w:hAnsi="Times New Roman" w:cs="Times New Roman"/>
          <w:sz w:val="24"/>
          <w:szCs w:val="24"/>
        </w:rPr>
        <w:t>and 80% completeness during 2018</w:t>
      </w:r>
      <w:r w:rsidR="00896925" w:rsidRPr="006A64EA">
        <w:rPr>
          <w:rFonts w:ascii="Times New Roman" w:hAnsi="Times New Roman" w:cs="Times New Roman"/>
          <w:sz w:val="24"/>
          <w:szCs w:val="24"/>
        </w:rPr>
        <w:t xml:space="preserve"> were analyzed.</w:t>
      </w:r>
      <w:r w:rsidR="00C0616C">
        <w:br w:type="page"/>
      </w:r>
      <w:r w:rsidR="00C0616C">
        <w:rPr>
          <w:noProof/>
        </w:rPr>
        <w:lastRenderedPageBreak/>
        <w:drawing>
          <wp:inline distT="0" distB="0" distL="0" distR="0" wp14:anchorId="5E90AAF5" wp14:editId="01B0ED7A">
            <wp:extent cx="4629150" cy="5600700"/>
            <wp:effectExtent l="0" t="0" r="0" b="0"/>
            <wp:docPr id="59" name="Picture 59" descr="global_anomaly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obal_anomaly_map"/>
                    <pic:cNvPicPr>
                      <a:picLocks noChangeAspect="1" noChangeArrowheads="1"/>
                    </pic:cNvPicPr>
                  </pic:nvPicPr>
                  <pic:blipFill>
                    <a:blip r:embed="rId40" cstate="print">
                      <a:extLst>
                        <a:ext uri="{28A0092B-C50C-407E-A947-70E740481C1C}">
                          <a14:useLocalDpi xmlns:a14="http://schemas.microsoft.com/office/drawing/2010/main" val="0"/>
                        </a:ext>
                      </a:extLst>
                    </a:blip>
                    <a:srcRect l="18425" r="19598"/>
                    <a:stretch>
                      <a:fillRect/>
                    </a:stretch>
                  </pic:blipFill>
                  <pic:spPr bwMode="auto">
                    <a:xfrm>
                      <a:off x="0" y="0"/>
                      <a:ext cx="4629150" cy="5600700"/>
                    </a:xfrm>
                    <a:prstGeom prst="rect">
                      <a:avLst/>
                    </a:prstGeom>
                    <a:noFill/>
                    <a:ln>
                      <a:noFill/>
                    </a:ln>
                  </pic:spPr>
                </pic:pic>
              </a:graphicData>
            </a:graphic>
          </wp:inline>
        </w:drawing>
      </w:r>
    </w:p>
    <w:p w14:paraId="6025A38D" w14:textId="77777777" w:rsidR="00C0616C" w:rsidRDefault="00C0616C" w:rsidP="00C0616C">
      <w:pPr>
        <w:pStyle w:val="BlockText"/>
        <w:spacing w:line="480" w:lineRule="auto"/>
        <w:ind w:left="0" w:right="0"/>
        <w:rPr>
          <w:sz w:val="24"/>
        </w:rPr>
      </w:pPr>
      <w:proofErr w:type="gramStart"/>
      <w:r w:rsidRPr="00C0616C">
        <w:rPr>
          <w:sz w:val="24"/>
        </w:rPr>
        <w:t>Fig. 3.18.</w:t>
      </w:r>
      <w:proofErr w:type="gramEnd"/>
      <w:r>
        <w:rPr>
          <w:sz w:val="24"/>
        </w:rPr>
        <w:t xml:space="preserve">  Annually-averaged geostrophic zonal current anomalies (</w:t>
      </w:r>
      <w:r w:rsidRPr="007E2F66">
        <w:rPr>
          <w:sz w:val="24"/>
        </w:rPr>
        <w:t>cm s</w:t>
      </w:r>
      <w:r w:rsidRPr="007E2F66">
        <w:rPr>
          <w:sz w:val="24"/>
          <w:vertAlign w:val="superscript"/>
        </w:rPr>
        <w:t>-1</w:t>
      </w:r>
      <w:r>
        <w:rPr>
          <w:sz w:val="24"/>
        </w:rPr>
        <w:t>) for (a) 2018 and (b) 2018-2017 derived from a synthesis of drifters, altimetry and winds.</w:t>
      </w:r>
    </w:p>
    <w:p w14:paraId="1F003AC1" w14:textId="7C8C7F37" w:rsidR="00C0616C" w:rsidRDefault="00C0616C" w:rsidP="00C0616C">
      <w:pPr>
        <w:spacing w:line="480" w:lineRule="auto"/>
        <w:jc w:val="center"/>
      </w:pPr>
      <w:r>
        <w:br w:type="page"/>
      </w:r>
      <w:r>
        <w:rPr>
          <w:noProof/>
        </w:rPr>
        <w:lastRenderedPageBreak/>
        <w:drawing>
          <wp:inline distT="0" distB="0" distL="0" distR="0" wp14:anchorId="6EFB5670" wp14:editId="3D764045">
            <wp:extent cx="6286500" cy="3905250"/>
            <wp:effectExtent l="0" t="0" r="0" b="0"/>
            <wp:docPr id="58" name="Picture 58" descr="seasonal_anomaly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asonal_anomaly_map"/>
                    <pic:cNvPicPr>
                      <a:picLocks noChangeAspect="1" noChangeArrowheads="1"/>
                    </pic:cNvPicPr>
                  </pic:nvPicPr>
                  <pic:blipFill>
                    <a:blip r:embed="rId41" cstate="print">
                      <a:extLst>
                        <a:ext uri="{28A0092B-C50C-407E-A947-70E740481C1C}">
                          <a14:useLocalDpi xmlns:a14="http://schemas.microsoft.com/office/drawing/2010/main" val="0"/>
                        </a:ext>
                      </a:extLst>
                    </a:blip>
                    <a:srcRect l="6218" t="21573" r="16135" b="13933"/>
                    <a:stretch>
                      <a:fillRect/>
                    </a:stretch>
                  </pic:blipFill>
                  <pic:spPr bwMode="auto">
                    <a:xfrm>
                      <a:off x="0" y="0"/>
                      <a:ext cx="6286500" cy="3905250"/>
                    </a:xfrm>
                    <a:prstGeom prst="rect">
                      <a:avLst/>
                    </a:prstGeom>
                    <a:noFill/>
                    <a:ln>
                      <a:noFill/>
                    </a:ln>
                  </pic:spPr>
                </pic:pic>
              </a:graphicData>
            </a:graphic>
          </wp:inline>
        </w:drawing>
      </w:r>
    </w:p>
    <w:p w14:paraId="66DAD27B" w14:textId="77777777" w:rsidR="00C0616C" w:rsidRDefault="00C0616C" w:rsidP="00C0616C">
      <w:pPr>
        <w:pStyle w:val="BlockText"/>
        <w:spacing w:line="480" w:lineRule="auto"/>
        <w:ind w:left="0" w:right="0"/>
        <w:rPr>
          <w:sz w:val="24"/>
        </w:rPr>
      </w:pPr>
      <w:proofErr w:type="gramStart"/>
      <w:r w:rsidRPr="00C0616C">
        <w:rPr>
          <w:sz w:val="24"/>
        </w:rPr>
        <w:t>Fig. 3.19.</w:t>
      </w:r>
      <w:proofErr w:type="gramEnd"/>
      <w:r>
        <w:rPr>
          <w:sz w:val="24"/>
        </w:rPr>
        <w:t xml:space="preserve">  Seasonally-averaged zonal geostrophic anomalies with respect to seasonal climatology, for (a) Dec 2017—Feb 2018, (b) Mar—May 2018, (c) Jun—Aug 2018, and (d) Sep—Nov 2018.</w:t>
      </w:r>
    </w:p>
    <w:p w14:paraId="73C9A6C0" w14:textId="7138EDA2" w:rsidR="00C0616C" w:rsidRDefault="00C0616C" w:rsidP="00C0616C">
      <w:pPr>
        <w:spacing w:line="480" w:lineRule="auto"/>
        <w:jc w:val="center"/>
      </w:pPr>
      <w:r>
        <w:br w:type="page"/>
      </w:r>
      <w:r>
        <w:rPr>
          <w:noProof/>
        </w:rPr>
        <w:lastRenderedPageBreak/>
        <w:drawing>
          <wp:inline distT="0" distB="0" distL="0" distR="0" wp14:anchorId="3B2FF3EF" wp14:editId="790FE108">
            <wp:extent cx="5943600" cy="486727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4867275"/>
                    </a:xfrm>
                    <a:prstGeom prst="rect">
                      <a:avLst/>
                    </a:prstGeom>
                    <a:noFill/>
                    <a:ln>
                      <a:noFill/>
                    </a:ln>
                  </pic:spPr>
                </pic:pic>
              </a:graphicData>
            </a:graphic>
          </wp:inline>
        </w:drawing>
      </w:r>
    </w:p>
    <w:p w14:paraId="1A0F0D70" w14:textId="77777777" w:rsidR="00C0616C" w:rsidRPr="00C0616C" w:rsidRDefault="00C0616C" w:rsidP="00C0616C">
      <w:pPr>
        <w:spacing w:line="480" w:lineRule="auto"/>
        <w:rPr>
          <w:rFonts w:ascii="Times New Roman" w:hAnsi="Times New Roman" w:cs="Times New Roman"/>
          <w:sz w:val="24"/>
          <w:szCs w:val="24"/>
        </w:rPr>
      </w:pPr>
      <w:proofErr w:type="gramStart"/>
      <w:r w:rsidRPr="00C0616C">
        <w:rPr>
          <w:rFonts w:ascii="Times New Roman" w:hAnsi="Times New Roman" w:cs="Times New Roman"/>
          <w:sz w:val="24"/>
          <w:szCs w:val="24"/>
        </w:rPr>
        <w:t>Fig. 3.20.</w:t>
      </w:r>
      <w:proofErr w:type="gramEnd"/>
      <w:r w:rsidRPr="00C0616C">
        <w:rPr>
          <w:rFonts w:ascii="Times New Roman" w:hAnsi="Times New Roman" w:cs="Times New Roman"/>
          <w:sz w:val="24"/>
          <w:szCs w:val="24"/>
        </w:rPr>
        <w:t xml:space="preserve">  Principal empirical orthogonal functions (EOF) of surface current (SC) and of SST anomaly variations in the Tropical Pacific from the OSCAR model (</w:t>
      </w:r>
      <w:proofErr w:type="spellStart"/>
      <w:r w:rsidRPr="00C0616C">
        <w:rPr>
          <w:rFonts w:ascii="Times New Roman" w:hAnsi="Times New Roman" w:cs="Times New Roman"/>
          <w:sz w:val="24"/>
          <w:szCs w:val="24"/>
        </w:rPr>
        <w:t>Bonjean</w:t>
      </w:r>
      <w:proofErr w:type="spellEnd"/>
      <w:r w:rsidRPr="00C0616C">
        <w:rPr>
          <w:rFonts w:ascii="Times New Roman" w:hAnsi="Times New Roman" w:cs="Times New Roman"/>
          <w:sz w:val="24"/>
          <w:szCs w:val="24"/>
        </w:rPr>
        <w:t xml:space="preserve"> and </w:t>
      </w:r>
      <w:proofErr w:type="spellStart"/>
      <w:r w:rsidRPr="00C0616C">
        <w:rPr>
          <w:rFonts w:ascii="Times New Roman" w:hAnsi="Times New Roman" w:cs="Times New Roman"/>
          <w:sz w:val="24"/>
          <w:szCs w:val="24"/>
        </w:rPr>
        <w:t>Lagerloef</w:t>
      </w:r>
      <w:proofErr w:type="spellEnd"/>
      <w:r w:rsidRPr="00C0616C">
        <w:rPr>
          <w:rFonts w:ascii="Times New Roman" w:hAnsi="Times New Roman" w:cs="Times New Roman"/>
          <w:sz w:val="24"/>
          <w:szCs w:val="24"/>
        </w:rPr>
        <w:t>, 2002, https://www.esr.org/data-products/monthly-enso-index). Top: amplitude time series of the EOFs normalized by their respective standard deviations. Bottom: spatial structures of the EOFs.</w:t>
      </w:r>
    </w:p>
    <w:p w14:paraId="4E833490" w14:textId="77777777" w:rsidR="00C0616C" w:rsidRDefault="00C0616C" w:rsidP="004F7051">
      <w:pPr>
        <w:pStyle w:val="Heading2"/>
      </w:pPr>
    </w:p>
    <w:p w14:paraId="4CB40325" w14:textId="218A9CFC" w:rsidR="00DC26FF" w:rsidRDefault="00DC26FF">
      <w:pPr>
        <w:rPr>
          <w:rFonts w:ascii="Times New Roman" w:hAnsi="Times New Roman" w:cs="Times New Roman"/>
          <w:sz w:val="24"/>
          <w:szCs w:val="24"/>
          <w:shd w:val="clear" w:color="auto" w:fill="FFFFFF"/>
        </w:rPr>
      </w:pPr>
    </w:p>
    <w:p w14:paraId="5DB52558" w14:textId="77777777" w:rsidR="000C0C27" w:rsidRDefault="000C0C27" w:rsidP="000C0C27">
      <w:pPr>
        <w:rPr>
          <w:rFonts w:ascii="Times New Roman" w:hAnsi="Times New Roman" w:cs="Times New Roman"/>
          <w:sz w:val="24"/>
          <w:szCs w:val="24"/>
          <w:shd w:val="clear" w:color="auto" w:fill="FFFFFF"/>
        </w:rPr>
      </w:pPr>
    </w:p>
    <w:p w14:paraId="45AF2986" w14:textId="4024F0EA" w:rsidR="00F75E4B" w:rsidRPr="00F75E4B" w:rsidRDefault="00D2037C" w:rsidP="00795001">
      <w:pPr>
        <w:spacing w:after="0" w:line="480" w:lineRule="auto"/>
        <w:jc w:val="center"/>
        <w:rPr>
          <w:rFonts w:ascii="Times New Roman" w:eastAsia="MS Mincho" w:hAnsi="Times New Roman" w:cs="Times New Roman"/>
          <w:b/>
          <w:sz w:val="24"/>
          <w:szCs w:val="24"/>
        </w:rPr>
      </w:pPr>
      <w:r>
        <w:rPr>
          <w:noProof/>
        </w:rPr>
        <w:lastRenderedPageBreak/>
        <w:drawing>
          <wp:inline distT="0" distB="0" distL="0" distR="0" wp14:anchorId="249FD674" wp14:editId="22F2DF75">
            <wp:extent cx="4038600" cy="54483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038600" cy="5448300"/>
                    </a:xfrm>
                    <a:prstGeom prst="rect">
                      <a:avLst/>
                    </a:prstGeom>
                  </pic:spPr>
                </pic:pic>
              </a:graphicData>
            </a:graphic>
          </wp:inline>
        </w:drawing>
      </w:r>
    </w:p>
    <w:p w14:paraId="34C8E4E4" w14:textId="77777777" w:rsidR="00D2037C" w:rsidRDefault="00D2037C" w:rsidP="00795001">
      <w:pPr>
        <w:spacing w:after="0" w:line="480" w:lineRule="auto"/>
        <w:rPr>
          <w:rFonts w:ascii="Times New Roman" w:eastAsia="MS Mincho" w:hAnsi="Times New Roman" w:cs="Times New Roman"/>
          <w:sz w:val="24"/>
          <w:szCs w:val="24"/>
        </w:rPr>
      </w:pPr>
      <w:r w:rsidRPr="00D2037C">
        <w:rPr>
          <w:rFonts w:ascii="Times New Roman" w:eastAsia="MS Mincho" w:hAnsi="Times New Roman" w:cs="Times New Roman"/>
          <w:sz w:val="24"/>
          <w:szCs w:val="24"/>
        </w:rPr>
        <w:t>Fig. 3.21:</w:t>
      </w:r>
      <w:r w:rsidRPr="00C84A9E">
        <w:rPr>
          <w:rFonts w:ascii="Times New Roman" w:eastAsia="MS Mincho" w:hAnsi="Times New Roman" w:cs="Times New Roman"/>
          <w:sz w:val="24"/>
          <w:szCs w:val="24"/>
        </w:rPr>
        <w:t xml:space="preserve"> Spatial distribution of </w:t>
      </w:r>
      <w:r>
        <w:rPr>
          <w:rFonts w:ascii="Times New Roman" w:eastAsia="MS Mincho" w:hAnsi="Times New Roman" w:cs="Times New Roman"/>
          <w:sz w:val="24"/>
          <w:szCs w:val="24"/>
        </w:rPr>
        <w:t>average</w:t>
      </w:r>
      <w:r w:rsidRPr="00C84A9E">
        <w:rPr>
          <w:rFonts w:ascii="Times New Roman" w:eastAsia="MS Mincho" w:hAnsi="Times New Roman" w:cs="Times New Roman"/>
          <w:sz w:val="24"/>
          <w:szCs w:val="24"/>
        </w:rPr>
        <w:t xml:space="preserve"> monthly (a) </w:t>
      </w:r>
      <w:r>
        <w:rPr>
          <w:rFonts w:ascii="Times New Roman" w:eastAsia="MS Mincho" w:hAnsi="Times New Roman" w:cs="Times New Roman"/>
          <w:sz w:val="24"/>
          <w:szCs w:val="24"/>
        </w:rPr>
        <w:t>MODISA</w:t>
      </w:r>
      <w:r w:rsidRPr="00C84A9E">
        <w:rPr>
          <w:rFonts w:ascii="Times New Roman" w:eastAsia="MS Mincho" w:hAnsi="Times New Roman" w:cs="Times New Roman"/>
          <w:sz w:val="24"/>
          <w:szCs w:val="24"/>
        </w:rPr>
        <w:t xml:space="preserve"> Chl</w:t>
      </w:r>
      <w:r w:rsidRPr="00C84A9E">
        <w:rPr>
          <w:rFonts w:ascii="Times New Roman" w:eastAsia="MS Mincho" w:hAnsi="Times New Roman" w:cs="Times New Roman"/>
          <w:i/>
          <w:sz w:val="24"/>
          <w:szCs w:val="24"/>
        </w:rPr>
        <w:t>a</w:t>
      </w:r>
      <w:r w:rsidRPr="00C84A9E">
        <w:rPr>
          <w:rFonts w:ascii="Times New Roman" w:eastAsia="MS Mincho" w:hAnsi="Times New Roman" w:cs="Times New Roman"/>
          <w:sz w:val="24"/>
          <w:szCs w:val="24"/>
        </w:rPr>
        <w:t xml:space="preserve"> anomalies</w:t>
      </w:r>
      <w:r>
        <w:rPr>
          <w:rFonts w:ascii="Times New Roman" w:eastAsia="MS Mincho" w:hAnsi="Times New Roman" w:cs="Times New Roman"/>
          <w:sz w:val="24"/>
          <w:szCs w:val="24"/>
        </w:rPr>
        <w:t xml:space="preserve">, </w:t>
      </w:r>
      <w:r w:rsidRPr="00C84A9E">
        <w:rPr>
          <w:rFonts w:ascii="Times New Roman" w:eastAsia="MS Mincho" w:hAnsi="Times New Roman" w:cs="Times New Roman"/>
          <w:sz w:val="24"/>
          <w:szCs w:val="24"/>
        </w:rPr>
        <w:t xml:space="preserve">(b) MODISA </w:t>
      </w:r>
      <w:proofErr w:type="spellStart"/>
      <w:r>
        <w:rPr>
          <w:rFonts w:ascii="Times New Roman" w:eastAsia="MS Mincho" w:hAnsi="Times New Roman" w:cs="Times New Roman"/>
          <w:sz w:val="24"/>
          <w:szCs w:val="24"/>
        </w:rPr>
        <w:t>C</w:t>
      </w:r>
      <w:r w:rsidRPr="004F3703">
        <w:rPr>
          <w:rFonts w:ascii="Times New Roman" w:eastAsia="MS Mincho" w:hAnsi="Times New Roman" w:cs="Times New Roman"/>
          <w:sz w:val="24"/>
          <w:szCs w:val="24"/>
          <w:vertAlign w:val="subscript"/>
        </w:rPr>
        <w:t>phy</w:t>
      </w:r>
      <w:proofErr w:type="spellEnd"/>
      <w:r w:rsidRPr="00C84A9E">
        <w:rPr>
          <w:rFonts w:ascii="Times New Roman" w:eastAsia="MS Mincho" w:hAnsi="Times New Roman" w:cs="Times New Roman"/>
          <w:sz w:val="24"/>
          <w:szCs w:val="24"/>
        </w:rPr>
        <w:t xml:space="preserve"> anomalies,</w:t>
      </w:r>
      <w:r>
        <w:rPr>
          <w:rFonts w:ascii="Times New Roman" w:eastAsia="MS Mincho" w:hAnsi="Times New Roman" w:cs="Times New Roman"/>
          <w:sz w:val="24"/>
          <w:szCs w:val="24"/>
        </w:rPr>
        <w:t xml:space="preserve"> and</w:t>
      </w:r>
      <w:r w:rsidRPr="00C84A9E">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 xml:space="preserve">(c) MODISA SST anomalies, </w:t>
      </w:r>
      <w:r w:rsidRPr="00C84A9E">
        <w:rPr>
          <w:rFonts w:ascii="Times New Roman" w:eastAsia="MS Mincho" w:hAnsi="Times New Roman" w:cs="Times New Roman"/>
          <w:sz w:val="24"/>
          <w:szCs w:val="24"/>
        </w:rPr>
        <w:t xml:space="preserve">where monthly differences were derived relative to </w:t>
      </w:r>
      <w:r>
        <w:rPr>
          <w:rFonts w:ascii="Times New Roman" w:eastAsia="MS Mincho" w:hAnsi="Times New Roman" w:cs="Times New Roman"/>
          <w:sz w:val="24"/>
          <w:szCs w:val="24"/>
        </w:rPr>
        <w:t>a</w:t>
      </w:r>
      <w:r w:rsidRPr="00C84A9E">
        <w:rPr>
          <w:rFonts w:ascii="Times New Roman" w:eastAsia="MS Mincho" w:hAnsi="Times New Roman" w:cs="Times New Roman"/>
          <w:sz w:val="24"/>
          <w:szCs w:val="24"/>
        </w:rPr>
        <w:t xml:space="preserve"> MODISA 9-year climatological record (2003-2011). Chl</w:t>
      </w:r>
      <w:r w:rsidRPr="00C84A9E">
        <w:rPr>
          <w:rFonts w:ascii="Times New Roman" w:eastAsia="MS Mincho" w:hAnsi="Times New Roman" w:cs="Times New Roman"/>
          <w:i/>
          <w:sz w:val="24"/>
          <w:szCs w:val="24"/>
        </w:rPr>
        <w:t>a</w:t>
      </w:r>
      <w:r w:rsidRPr="00C84A9E">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 xml:space="preserve">and </w:t>
      </w:r>
      <w:proofErr w:type="spellStart"/>
      <w:r>
        <w:rPr>
          <w:rFonts w:ascii="Times New Roman" w:eastAsia="MS Mincho" w:hAnsi="Times New Roman" w:cs="Times New Roman"/>
          <w:sz w:val="24"/>
          <w:szCs w:val="24"/>
        </w:rPr>
        <w:t>C</w:t>
      </w:r>
      <w:r w:rsidRPr="004F3703">
        <w:rPr>
          <w:rFonts w:ascii="Times New Roman" w:eastAsia="MS Mincho" w:hAnsi="Times New Roman" w:cs="Times New Roman"/>
          <w:sz w:val="24"/>
          <w:szCs w:val="24"/>
          <w:vertAlign w:val="subscript"/>
        </w:rPr>
        <w:t>phy</w:t>
      </w:r>
      <w:proofErr w:type="spellEnd"/>
      <w:r w:rsidRPr="00C84A9E">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are</w:t>
      </w:r>
      <w:r w:rsidRPr="00C84A9E">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stated</w:t>
      </w:r>
      <w:r w:rsidRPr="00C84A9E">
        <w:rPr>
          <w:rFonts w:ascii="Times New Roman" w:eastAsia="MS Mincho" w:hAnsi="Times New Roman" w:cs="Times New Roman"/>
          <w:sz w:val="24"/>
          <w:szCs w:val="24"/>
        </w:rPr>
        <w:t xml:space="preserve"> as % difference from climatology, while SST is shown as an absolute difference. Also shown in each panel is the location of the mean 15</w:t>
      </w:r>
      <w:r w:rsidRPr="00C84A9E">
        <w:rPr>
          <w:rFonts w:ascii="Times New Roman" w:eastAsia="MS Mincho" w:hAnsi="Times New Roman" w:cs="Times New Roman"/>
          <w:sz w:val="24"/>
          <w:szCs w:val="24"/>
          <w:vertAlign w:val="superscript"/>
        </w:rPr>
        <w:t>o</w:t>
      </w:r>
      <w:r w:rsidRPr="00C84A9E">
        <w:rPr>
          <w:rFonts w:ascii="Times New Roman" w:eastAsia="MS Mincho" w:hAnsi="Times New Roman" w:cs="Times New Roman"/>
          <w:sz w:val="24"/>
          <w:szCs w:val="24"/>
        </w:rPr>
        <w:t>C SST isotherm (black lines) delineating the permanently stratified ocean (PSO)</w:t>
      </w:r>
      <w:proofErr w:type="gramStart"/>
      <w:r w:rsidRPr="00C84A9E">
        <w:rPr>
          <w:rFonts w:ascii="Times New Roman" w:eastAsia="MS Mincho" w:hAnsi="Times New Roman" w:cs="Times New Roman"/>
          <w:sz w:val="24"/>
          <w:szCs w:val="24"/>
        </w:rPr>
        <w:t>.</w:t>
      </w:r>
      <w:proofErr w:type="gramEnd"/>
      <w:r w:rsidRPr="00C84A9E">
        <w:rPr>
          <w:rFonts w:ascii="Times New Roman" w:eastAsia="MS Mincho" w:hAnsi="Times New Roman" w:cs="Times New Roman"/>
          <w:sz w:val="24"/>
          <w:szCs w:val="24"/>
        </w:rPr>
        <w:t xml:space="preserve"> </w:t>
      </w:r>
    </w:p>
    <w:p w14:paraId="1A01C411" w14:textId="77777777" w:rsidR="00D2037C" w:rsidRDefault="00D2037C" w:rsidP="00D2037C">
      <w:pPr>
        <w:spacing w:after="160" w:line="480" w:lineRule="auto"/>
        <w:rPr>
          <w:rFonts w:ascii="Times New Roman" w:eastAsia="MS Mincho" w:hAnsi="Times New Roman" w:cs="Times New Roman"/>
          <w:b/>
          <w:sz w:val="24"/>
          <w:szCs w:val="24"/>
        </w:rPr>
      </w:pPr>
      <w:r>
        <w:rPr>
          <w:rFonts w:ascii="Times New Roman" w:eastAsia="MS Mincho" w:hAnsi="Times New Roman" w:cs="Times New Roman"/>
          <w:b/>
          <w:sz w:val="24"/>
          <w:szCs w:val="24"/>
        </w:rPr>
        <w:br w:type="page"/>
      </w:r>
    </w:p>
    <w:p w14:paraId="50CB6D5B" w14:textId="77777777" w:rsidR="00D2037C" w:rsidRDefault="00D2037C" w:rsidP="00795001">
      <w:pPr>
        <w:spacing w:after="0" w:line="480" w:lineRule="auto"/>
        <w:rPr>
          <w:rFonts w:ascii="Times New Roman" w:eastAsia="MS Mincho" w:hAnsi="Times New Roman" w:cs="Times New Roman"/>
          <w:b/>
          <w:sz w:val="24"/>
          <w:szCs w:val="24"/>
        </w:rPr>
      </w:pPr>
      <w:r>
        <w:rPr>
          <w:noProof/>
        </w:rPr>
        <w:lastRenderedPageBreak/>
        <w:drawing>
          <wp:inline distT="0" distB="0" distL="0" distR="0" wp14:anchorId="5A7351A3" wp14:editId="150FB4A8">
            <wp:extent cx="5943600" cy="4223385"/>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4223385"/>
                    </a:xfrm>
                    <a:prstGeom prst="rect">
                      <a:avLst/>
                    </a:prstGeom>
                  </pic:spPr>
                </pic:pic>
              </a:graphicData>
            </a:graphic>
          </wp:inline>
        </w:drawing>
      </w:r>
    </w:p>
    <w:p w14:paraId="272F2A34" w14:textId="77777777" w:rsidR="00D2037C" w:rsidRDefault="00D2037C" w:rsidP="00795001">
      <w:pPr>
        <w:spacing w:after="0" w:line="480" w:lineRule="auto"/>
        <w:rPr>
          <w:rFonts w:ascii="Times New Roman" w:eastAsia="MS Mincho" w:hAnsi="Times New Roman" w:cs="Times New Roman"/>
          <w:sz w:val="24"/>
          <w:szCs w:val="24"/>
        </w:rPr>
      </w:pPr>
      <w:r w:rsidRPr="00D2037C">
        <w:rPr>
          <w:rFonts w:ascii="Times New Roman" w:eastAsia="MS Mincho" w:hAnsi="Times New Roman" w:cs="Times New Roman"/>
          <w:sz w:val="24"/>
          <w:szCs w:val="24"/>
        </w:rPr>
        <w:t>Fig. 3.22:</w:t>
      </w:r>
      <w:r>
        <w:rPr>
          <w:rFonts w:ascii="Times New Roman" w:eastAsia="MS Mincho" w:hAnsi="Times New Roman" w:cs="Times New Roman"/>
          <w:b/>
          <w:sz w:val="24"/>
          <w:szCs w:val="24"/>
        </w:rPr>
        <w:t xml:space="preserve"> </w:t>
      </w:r>
      <w:r>
        <w:rPr>
          <w:rFonts w:ascii="Times New Roman" w:eastAsia="MS Mincho" w:hAnsi="Times New Roman" w:cs="Times New Roman"/>
          <w:sz w:val="24"/>
          <w:szCs w:val="24"/>
        </w:rPr>
        <w:t xml:space="preserve">Distribution of 2018 monthly means (red circles) for (a) MODISA </w:t>
      </w:r>
      <w:r w:rsidRPr="00C84A9E">
        <w:rPr>
          <w:rFonts w:ascii="Times New Roman" w:eastAsia="MS Mincho" w:hAnsi="Times New Roman" w:cs="Times New Roman"/>
          <w:sz w:val="24"/>
          <w:szCs w:val="24"/>
        </w:rPr>
        <w:t>Chl</w:t>
      </w:r>
      <w:r w:rsidRPr="00C84A9E">
        <w:rPr>
          <w:rFonts w:ascii="Times New Roman" w:eastAsia="MS Mincho" w:hAnsi="Times New Roman" w:cs="Times New Roman"/>
          <w:i/>
          <w:sz w:val="24"/>
          <w:szCs w:val="24"/>
        </w:rPr>
        <w:t>a</w:t>
      </w:r>
      <w:r>
        <w:rPr>
          <w:rFonts w:ascii="Times New Roman" w:eastAsia="MS Mincho" w:hAnsi="Times New Roman" w:cs="Times New Roman"/>
          <w:i/>
          <w:sz w:val="24"/>
          <w:szCs w:val="24"/>
        </w:rPr>
        <w:t xml:space="preserve"> </w:t>
      </w:r>
      <w:r w:rsidRPr="008A7363">
        <w:rPr>
          <w:rFonts w:ascii="Times New Roman" w:eastAsia="MS Mincho" w:hAnsi="Times New Roman" w:cs="Times New Roman"/>
          <w:sz w:val="24"/>
          <w:szCs w:val="24"/>
        </w:rPr>
        <w:t xml:space="preserve">and </w:t>
      </w:r>
      <w:r>
        <w:rPr>
          <w:rFonts w:ascii="Times New Roman" w:eastAsia="MS Mincho" w:hAnsi="Times New Roman" w:cs="Times New Roman"/>
          <w:sz w:val="24"/>
          <w:szCs w:val="24"/>
        </w:rPr>
        <w:t xml:space="preserve">(b) MODISA </w:t>
      </w:r>
      <w:proofErr w:type="spellStart"/>
      <w:r>
        <w:rPr>
          <w:rFonts w:ascii="Times New Roman" w:eastAsia="MS Mincho" w:hAnsi="Times New Roman" w:cs="Times New Roman"/>
          <w:sz w:val="24"/>
          <w:szCs w:val="24"/>
        </w:rPr>
        <w:t>C</w:t>
      </w:r>
      <w:r w:rsidRPr="004F3703">
        <w:rPr>
          <w:rFonts w:ascii="Times New Roman" w:eastAsia="MS Mincho" w:hAnsi="Times New Roman" w:cs="Times New Roman"/>
          <w:sz w:val="24"/>
          <w:szCs w:val="24"/>
          <w:vertAlign w:val="subscript"/>
        </w:rPr>
        <w:t>phy</w:t>
      </w:r>
      <w:proofErr w:type="spellEnd"/>
      <w:r>
        <w:rPr>
          <w:rFonts w:ascii="Times New Roman" w:eastAsia="MS Mincho" w:hAnsi="Times New Roman" w:cs="Times New Roman"/>
          <w:sz w:val="24"/>
          <w:szCs w:val="24"/>
        </w:rPr>
        <w:t xml:space="preserve"> for the permanently stratified ocean (PSO) region, superimposed on the climatological values as derived from the combined time-series of </w:t>
      </w:r>
      <w:proofErr w:type="spellStart"/>
      <w:r>
        <w:rPr>
          <w:rFonts w:ascii="Times New Roman" w:eastAsia="MS Mincho" w:hAnsi="Times New Roman" w:cs="Times New Roman"/>
          <w:sz w:val="24"/>
          <w:szCs w:val="24"/>
        </w:rPr>
        <w:t>SeaWIFS</w:t>
      </w:r>
      <w:proofErr w:type="spellEnd"/>
      <w:r>
        <w:rPr>
          <w:rFonts w:ascii="Times New Roman" w:eastAsia="MS Mincho" w:hAnsi="Times New Roman" w:cs="Times New Roman"/>
          <w:sz w:val="24"/>
          <w:szCs w:val="24"/>
        </w:rPr>
        <w:t xml:space="preserve"> and MODISA over the 20-year period from 1998 through 2017.  The gray boxes show the interquartile range of the climatology, with black line for the median value and whiskers extending to the 5</w:t>
      </w:r>
      <w:r w:rsidRPr="008A7363">
        <w:rPr>
          <w:rFonts w:ascii="Times New Roman" w:eastAsia="MS Mincho" w:hAnsi="Times New Roman" w:cs="Times New Roman"/>
          <w:sz w:val="24"/>
          <w:szCs w:val="24"/>
          <w:vertAlign w:val="superscript"/>
        </w:rPr>
        <w:t>th</w:t>
      </w:r>
      <w:r>
        <w:rPr>
          <w:rFonts w:ascii="Times New Roman" w:eastAsia="MS Mincho" w:hAnsi="Times New Roman" w:cs="Times New Roman"/>
          <w:sz w:val="24"/>
          <w:szCs w:val="24"/>
        </w:rPr>
        <w:t xml:space="preserve"> and 95</w:t>
      </w:r>
      <w:r w:rsidRPr="008A7363">
        <w:rPr>
          <w:rFonts w:ascii="Times New Roman" w:eastAsia="MS Mincho" w:hAnsi="Times New Roman" w:cs="Times New Roman"/>
          <w:sz w:val="24"/>
          <w:szCs w:val="24"/>
          <w:vertAlign w:val="superscript"/>
        </w:rPr>
        <w:t>th</w:t>
      </w:r>
      <w:r>
        <w:rPr>
          <w:rFonts w:ascii="Times New Roman" w:eastAsia="MS Mincho" w:hAnsi="Times New Roman" w:cs="Times New Roman"/>
          <w:sz w:val="24"/>
          <w:szCs w:val="24"/>
        </w:rPr>
        <w:t xml:space="preserve"> percentiles.</w:t>
      </w:r>
    </w:p>
    <w:p w14:paraId="5772E72E" w14:textId="77777777" w:rsidR="00D2037C" w:rsidRDefault="00D2037C" w:rsidP="00D2037C">
      <w:pPr>
        <w:spacing w:after="160" w:line="259" w:lineRule="auto"/>
        <w:rPr>
          <w:rFonts w:ascii="Times New Roman" w:eastAsia="MS Mincho" w:hAnsi="Times New Roman" w:cs="Times New Roman"/>
          <w:b/>
          <w:sz w:val="24"/>
          <w:szCs w:val="24"/>
        </w:rPr>
      </w:pPr>
      <w:r>
        <w:rPr>
          <w:rFonts w:ascii="Times New Roman" w:eastAsia="MS Mincho" w:hAnsi="Times New Roman" w:cs="Times New Roman"/>
          <w:b/>
          <w:sz w:val="24"/>
          <w:szCs w:val="24"/>
        </w:rPr>
        <w:br w:type="page"/>
      </w:r>
    </w:p>
    <w:p w14:paraId="6E1BA4D4" w14:textId="77777777" w:rsidR="00D2037C" w:rsidRDefault="00D2037C" w:rsidP="00795001">
      <w:pPr>
        <w:spacing w:after="0" w:line="480" w:lineRule="auto"/>
        <w:jc w:val="center"/>
        <w:rPr>
          <w:rFonts w:ascii="Times New Roman" w:eastAsia="MS Mincho" w:hAnsi="Times New Roman" w:cs="Times New Roman"/>
          <w:b/>
          <w:sz w:val="24"/>
          <w:szCs w:val="24"/>
        </w:rPr>
      </w:pPr>
      <w:r>
        <w:rPr>
          <w:noProof/>
        </w:rPr>
        <w:lastRenderedPageBreak/>
        <w:drawing>
          <wp:inline distT="0" distB="0" distL="0" distR="0" wp14:anchorId="16924DBA" wp14:editId="05BC90FF">
            <wp:extent cx="4773168" cy="3511296"/>
            <wp:effectExtent l="0" t="0" r="889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773168" cy="3511296"/>
                    </a:xfrm>
                    <a:prstGeom prst="rect">
                      <a:avLst/>
                    </a:prstGeom>
                  </pic:spPr>
                </pic:pic>
              </a:graphicData>
            </a:graphic>
          </wp:inline>
        </w:drawing>
      </w:r>
      <w:r>
        <w:rPr>
          <w:noProof/>
        </w:rPr>
        <w:drawing>
          <wp:inline distT="0" distB="0" distL="0" distR="0" wp14:anchorId="2E13317F" wp14:editId="315EAB15">
            <wp:extent cx="4773168" cy="3584448"/>
            <wp:effectExtent l="0" t="0" r="889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773168" cy="3584448"/>
                    </a:xfrm>
                    <a:prstGeom prst="rect">
                      <a:avLst/>
                    </a:prstGeom>
                  </pic:spPr>
                </pic:pic>
              </a:graphicData>
            </a:graphic>
          </wp:inline>
        </w:drawing>
      </w:r>
    </w:p>
    <w:p w14:paraId="358F400B" w14:textId="77777777" w:rsidR="00D2037C" w:rsidRPr="00C84A9E" w:rsidRDefault="00D2037C" w:rsidP="00795001">
      <w:pPr>
        <w:spacing w:after="0" w:line="480" w:lineRule="auto"/>
        <w:rPr>
          <w:rFonts w:ascii="Times New Roman" w:eastAsia="MS Mincho" w:hAnsi="Times New Roman" w:cs="Times New Roman"/>
          <w:sz w:val="24"/>
          <w:szCs w:val="24"/>
        </w:rPr>
      </w:pPr>
      <w:r w:rsidRPr="00F75E4B">
        <w:rPr>
          <w:rFonts w:ascii="Times New Roman" w:eastAsia="MS Mincho" w:hAnsi="Times New Roman" w:cs="Times New Roman"/>
          <w:sz w:val="24"/>
          <w:szCs w:val="24"/>
        </w:rPr>
        <w:t>Fig. 3.23:</w:t>
      </w:r>
      <w:r w:rsidRPr="00C84A9E">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21-</w:t>
      </w:r>
      <w:r w:rsidRPr="00C84A9E">
        <w:rPr>
          <w:rFonts w:ascii="Times New Roman" w:eastAsia="MS Mincho" w:hAnsi="Times New Roman" w:cs="Times New Roman"/>
          <w:sz w:val="24"/>
          <w:szCs w:val="24"/>
        </w:rPr>
        <w:t>year, multi-mission record of Chl</w:t>
      </w:r>
      <w:r w:rsidRPr="00C84A9E">
        <w:rPr>
          <w:rFonts w:ascii="Times New Roman" w:eastAsia="MS Mincho" w:hAnsi="Times New Roman" w:cs="Times New Roman"/>
          <w:i/>
          <w:sz w:val="24"/>
          <w:szCs w:val="24"/>
        </w:rPr>
        <w:t>a</w:t>
      </w:r>
      <w:r w:rsidRPr="00C84A9E">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 xml:space="preserve">and </w:t>
      </w:r>
      <w:proofErr w:type="spellStart"/>
      <w:r>
        <w:rPr>
          <w:rFonts w:ascii="Times New Roman" w:eastAsia="MS Mincho" w:hAnsi="Times New Roman" w:cs="Times New Roman"/>
          <w:sz w:val="24"/>
          <w:szCs w:val="24"/>
        </w:rPr>
        <w:t>C</w:t>
      </w:r>
      <w:r w:rsidRPr="004F3703">
        <w:rPr>
          <w:rFonts w:ascii="Times New Roman" w:eastAsia="MS Mincho" w:hAnsi="Times New Roman" w:cs="Times New Roman"/>
          <w:sz w:val="24"/>
          <w:szCs w:val="24"/>
          <w:vertAlign w:val="subscript"/>
        </w:rPr>
        <w:t>phy</w:t>
      </w:r>
      <w:proofErr w:type="spellEnd"/>
      <w:r>
        <w:rPr>
          <w:rFonts w:ascii="Times New Roman" w:eastAsia="MS Mincho" w:hAnsi="Times New Roman" w:cs="Times New Roman"/>
          <w:sz w:val="24"/>
          <w:szCs w:val="24"/>
        </w:rPr>
        <w:t xml:space="preserve"> </w:t>
      </w:r>
      <w:r w:rsidRPr="00C84A9E">
        <w:rPr>
          <w:rFonts w:ascii="Times New Roman" w:eastAsia="MS Mincho" w:hAnsi="Times New Roman" w:cs="Times New Roman"/>
          <w:sz w:val="24"/>
          <w:szCs w:val="24"/>
        </w:rPr>
        <w:t xml:space="preserve">averaged over the PSO </w:t>
      </w:r>
      <w:r>
        <w:rPr>
          <w:rFonts w:ascii="Times New Roman" w:eastAsia="MS Mincho" w:hAnsi="Times New Roman" w:cs="Times New Roman"/>
          <w:sz w:val="24"/>
          <w:szCs w:val="24"/>
        </w:rPr>
        <w:t xml:space="preserve">for </w:t>
      </w:r>
      <w:proofErr w:type="spellStart"/>
      <w:r>
        <w:rPr>
          <w:rFonts w:ascii="Times New Roman" w:eastAsia="MS Mincho" w:hAnsi="Times New Roman" w:cs="Times New Roman"/>
          <w:sz w:val="24"/>
          <w:szCs w:val="24"/>
        </w:rPr>
        <w:t>SeaWiFS</w:t>
      </w:r>
      <w:proofErr w:type="spellEnd"/>
      <w:r>
        <w:rPr>
          <w:rFonts w:ascii="Times New Roman" w:eastAsia="MS Mincho" w:hAnsi="Times New Roman" w:cs="Times New Roman"/>
          <w:sz w:val="24"/>
          <w:szCs w:val="24"/>
        </w:rPr>
        <w:t xml:space="preserve"> (blue), </w:t>
      </w:r>
      <w:r w:rsidRPr="00C84A9E">
        <w:rPr>
          <w:rFonts w:ascii="Times New Roman" w:eastAsia="MS Mincho" w:hAnsi="Times New Roman" w:cs="Times New Roman"/>
          <w:sz w:val="24"/>
          <w:szCs w:val="24"/>
        </w:rPr>
        <w:t>MODISA (</w:t>
      </w:r>
      <w:r>
        <w:rPr>
          <w:rFonts w:ascii="Times New Roman" w:eastAsia="MS Mincho" w:hAnsi="Times New Roman" w:cs="Times New Roman"/>
          <w:sz w:val="24"/>
          <w:szCs w:val="24"/>
        </w:rPr>
        <w:t>red</w:t>
      </w:r>
      <w:r w:rsidRPr="00C84A9E">
        <w:rPr>
          <w:rFonts w:ascii="Times New Roman" w:eastAsia="MS Mincho" w:hAnsi="Times New Roman" w:cs="Times New Roman"/>
          <w:sz w:val="24"/>
          <w:szCs w:val="24"/>
        </w:rPr>
        <w:t>)</w:t>
      </w:r>
      <w:r>
        <w:rPr>
          <w:rFonts w:ascii="Times New Roman" w:eastAsia="MS Mincho" w:hAnsi="Times New Roman" w:cs="Times New Roman"/>
          <w:sz w:val="24"/>
          <w:szCs w:val="24"/>
        </w:rPr>
        <w:t>, and combined (black)</w:t>
      </w:r>
      <w:r w:rsidRPr="00C84A9E">
        <w:rPr>
          <w:rFonts w:ascii="Times New Roman" w:eastAsia="MS Mincho" w:hAnsi="Times New Roman" w:cs="Times New Roman"/>
          <w:sz w:val="24"/>
          <w:szCs w:val="24"/>
        </w:rPr>
        <w:t>. Panel (a) shows Chl</w:t>
      </w:r>
      <w:r w:rsidRPr="00C84A9E">
        <w:rPr>
          <w:rFonts w:ascii="Times New Roman" w:eastAsia="MS Mincho" w:hAnsi="Times New Roman" w:cs="Times New Roman"/>
          <w:i/>
          <w:sz w:val="24"/>
          <w:szCs w:val="24"/>
        </w:rPr>
        <w:t>a</w:t>
      </w:r>
      <w:r>
        <w:rPr>
          <w:rFonts w:ascii="Times New Roman" w:eastAsia="MS Mincho" w:hAnsi="Times New Roman" w:cs="Times New Roman"/>
          <w:sz w:val="24"/>
          <w:szCs w:val="24"/>
        </w:rPr>
        <w:t xml:space="preserve"> </w:t>
      </w:r>
      <w:r w:rsidRPr="00C84A9E">
        <w:rPr>
          <w:rFonts w:ascii="Times New Roman" w:eastAsia="MS Mincho" w:hAnsi="Times New Roman" w:cs="Times New Roman"/>
          <w:sz w:val="24"/>
          <w:szCs w:val="24"/>
        </w:rPr>
        <w:t>from each mission, with horizontal line indicating the multi-mission mean Chl</w:t>
      </w:r>
      <w:r w:rsidRPr="00C84A9E">
        <w:rPr>
          <w:rFonts w:ascii="Times New Roman" w:eastAsia="MS Mincho" w:hAnsi="Times New Roman" w:cs="Times New Roman"/>
          <w:i/>
          <w:sz w:val="24"/>
          <w:szCs w:val="24"/>
        </w:rPr>
        <w:t>a</w:t>
      </w:r>
      <w:r w:rsidRPr="00C84A9E">
        <w:rPr>
          <w:rFonts w:ascii="Times New Roman" w:eastAsia="MS Mincho" w:hAnsi="Times New Roman" w:cs="Times New Roman"/>
          <w:sz w:val="24"/>
          <w:szCs w:val="24"/>
        </w:rPr>
        <w:t xml:space="preserve"> concentration for the region. Panel (b) </w:t>
      </w:r>
      <w:r w:rsidRPr="00C84A9E">
        <w:rPr>
          <w:rFonts w:ascii="Times New Roman" w:eastAsia="MS Mincho" w:hAnsi="Times New Roman" w:cs="Times New Roman"/>
          <w:sz w:val="24"/>
          <w:szCs w:val="24"/>
        </w:rPr>
        <w:lastRenderedPageBreak/>
        <w:t>shows the monthly Chl</w:t>
      </w:r>
      <w:r w:rsidRPr="00C84A9E">
        <w:rPr>
          <w:rFonts w:ascii="Times New Roman" w:eastAsia="MS Mincho" w:hAnsi="Times New Roman" w:cs="Times New Roman"/>
          <w:i/>
          <w:sz w:val="24"/>
          <w:szCs w:val="24"/>
        </w:rPr>
        <w:t>a</w:t>
      </w:r>
      <w:r w:rsidRPr="00C84A9E">
        <w:rPr>
          <w:rFonts w:ascii="Times New Roman" w:eastAsia="MS Mincho" w:hAnsi="Times New Roman" w:cs="Times New Roman"/>
          <w:sz w:val="24"/>
          <w:szCs w:val="24"/>
        </w:rPr>
        <w:t xml:space="preserve"> anomaly </w:t>
      </w:r>
      <w:r>
        <w:rPr>
          <w:rFonts w:ascii="Times New Roman" w:eastAsia="MS Mincho" w:hAnsi="Times New Roman" w:cs="Times New Roman"/>
          <w:sz w:val="24"/>
          <w:szCs w:val="24"/>
        </w:rPr>
        <w:t xml:space="preserve">from </w:t>
      </w:r>
      <w:proofErr w:type="spellStart"/>
      <w:r>
        <w:rPr>
          <w:rFonts w:ascii="Times New Roman" w:eastAsia="MS Mincho" w:hAnsi="Times New Roman" w:cs="Times New Roman"/>
          <w:sz w:val="24"/>
          <w:szCs w:val="24"/>
        </w:rPr>
        <w:t>SeaWiFS</w:t>
      </w:r>
      <w:proofErr w:type="spellEnd"/>
      <w:r>
        <w:rPr>
          <w:rFonts w:ascii="Times New Roman" w:eastAsia="MS Mincho" w:hAnsi="Times New Roman" w:cs="Times New Roman"/>
          <w:sz w:val="24"/>
          <w:szCs w:val="24"/>
        </w:rPr>
        <w:t xml:space="preserve"> and MODISA </w:t>
      </w:r>
      <w:r w:rsidRPr="00C84A9E">
        <w:rPr>
          <w:rFonts w:ascii="Times New Roman" w:eastAsia="MS Mincho" w:hAnsi="Times New Roman" w:cs="Times New Roman"/>
          <w:sz w:val="24"/>
          <w:szCs w:val="24"/>
        </w:rPr>
        <w:t xml:space="preserve">after subtraction of the </w:t>
      </w:r>
      <w:r>
        <w:rPr>
          <w:rFonts w:ascii="Times New Roman" w:eastAsia="MS Mincho" w:hAnsi="Times New Roman" w:cs="Times New Roman"/>
          <w:sz w:val="24"/>
          <w:szCs w:val="24"/>
        </w:rPr>
        <w:t>20-year</w:t>
      </w:r>
      <w:r w:rsidRPr="00C84A9E">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 xml:space="preserve">multi-mission </w:t>
      </w:r>
      <w:r w:rsidRPr="00C84A9E">
        <w:rPr>
          <w:rFonts w:ascii="Times New Roman" w:eastAsia="MS Mincho" w:hAnsi="Times New Roman" w:cs="Times New Roman"/>
          <w:sz w:val="24"/>
          <w:szCs w:val="24"/>
        </w:rPr>
        <w:t>climatological mean (</w:t>
      </w:r>
      <w:r>
        <w:rPr>
          <w:rFonts w:ascii="Times New Roman" w:eastAsia="MS Mincho" w:hAnsi="Times New Roman" w:cs="Times New Roman"/>
          <w:sz w:val="24"/>
          <w:szCs w:val="24"/>
        </w:rPr>
        <w:t>Fig. 3.22</w:t>
      </w:r>
      <w:r w:rsidRPr="00C84A9E">
        <w:rPr>
          <w:rFonts w:ascii="Times New Roman" w:eastAsia="MS Mincho" w:hAnsi="Times New Roman" w:cs="Times New Roman"/>
          <w:sz w:val="24"/>
          <w:szCs w:val="24"/>
        </w:rPr>
        <w:t>)</w:t>
      </w:r>
      <w:r>
        <w:rPr>
          <w:rFonts w:ascii="Times New Roman" w:eastAsia="MS Mincho" w:hAnsi="Times New Roman" w:cs="Times New Roman"/>
          <w:sz w:val="24"/>
          <w:szCs w:val="24"/>
        </w:rPr>
        <w:t xml:space="preserve">. Panel (c) and (d) show the same as (a) and (b) respectively, but for </w:t>
      </w:r>
      <w:proofErr w:type="spellStart"/>
      <w:r>
        <w:rPr>
          <w:rFonts w:ascii="Times New Roman" w:eastAsia="MS Mincho" w:hAnsi="Times New Roman" w:cs="Times New Roman"/>
          <w:sz w:val="24"/>
          <w:szCs w:val="24"/>
        </w:rPr>
        <w:t>C</w:t>
      </w:r>
      <w:r w:rsidRPr="004F3703">
        <w:rPr>
          <w:rFonts w:ascii="Times New Roman" w:eastAsia="MS Mincho" w:hAnsi="Times New Roman" w:cs="Times New Roman"/>
          <w:sz w:val="24"/>
          <w:szCs w:val="24"/>
          <w:vertAlign w:val="subscript"/>
        </w:rPr>
        <w:t>phy</w:t>
      </w:r>
      <w:proofErr w:type="spellEnd"/>
      <w:r>
        <w:rPr>
          <w:rFonts w:ascii="Times New Roman" w:eastAsia="MS Mincho" w:hAnsi="Times New Roman" w:cs="Times New Roman"/>
          <w:sz w:val="24"/>
          <w:szCs w:val="24"/>
        </w:rPr>
        <w:t xml:space="preserve">. </w:t>
      </w:r>
      <w:r w:rsidRPr="00C84A9E">
        <w:rPr>
          <w:rFonts w:ascii="Times New Roman" w:eastAsia="MS Mincho" w:hAnsi="Times New Roman" w:cs="Times New Roman"/>
          <w:sz w:val="24"/>
          <w:szCs w:val="24"/>
        </w:rPr>
        <w:t>Green diamonds show the Multivariate ENSO Index (MEI), inverted and scaled to match the range of the Chl</w:t>
      </w:r>
      <w:r w:rsidRPr="00C84A9E">
        <w:rPr>
          <w:rFonts w:ascii="Times New Roman" w:eastAsia="MS Mincho" w:hAnsi="Times New Roman" w:cs="Times New Roman"/>
          <w:i/>
          <w:sz w:val="24"/>
          <w:szCs w:val="24"/>
        </w:rPr>
        <w:t>a</w:t>
      </w:r>
      <w:r w:rsidRPr="00C84A9E">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 xml:space="preserve">and </w:t>
      </w:r>
      <w:proofErr w:type="spellStart"/>
      <w:r>
        <w:rPr>
          <w:rFonts w:ascii="Times New Roman" w:eastAsia="MS Mincho" w:hAnsi="Times New Roman" w:cs="Times New Roman"/>
          <w:sz w:val="24"/>
          <w:szCs w:val="24"/>
        </w:rPr>
        <w:t>C</w:t>
      </w:r>
      <w:r w:rsidRPr="004F3703">
        <w:rPr>
          <w:rFonts w:ascii="Times New Roman" w:eastAsia="MS Mincho" w:hAnsi="Times New Roman" w:cs="Times New Roman"/>
          <w:sz w:val="24"/>
          <w:szCs w:val="24"/>
          <w:vertAlign w:val="subscript"/>
        </w:rPr>
        <w:t>phy</w:t>
      </w:r>
      <w:proofErr w:type="spellEnd"/>
      <w:r>
        <w:rPr>
          <w:rFonts w:ascii="Times New Roman" w:eastAsia="MS Mincho" w:hAnsi="Times New Roman" w:cs="Times New Roman"/>
          <w:sz w:val="24"/>
          <w:szCs w:val="24"/>
        </w:rPr>
        <w:t xml:space="preserve"> </w:t>
      </w:r>
      <w:r w:rsidRPr="00C84A9E">
        <w:rPr>
          <w:rFonts w:ascii="Times New Roman" w:eastAsia="MS Mincho" w:hAnsi="Times New Roman" w:cs="Times New Roman"/>
          <w:sz w:val="24"/>
          <w:szCs w:val="24"/>
        </w:rPr>
        <w:t>anomalies.</w:t>
      </w:r>
    </w:p>
    <w:p w14:paraId="5398B68B" w14:textId="77777777" w:rsidR="00D2037C" w:rsidRDefault="00D2037C" w:rsidP="00D2037C"/>
    <w:p w14:paraId="35A5BE12" w14:textId="77777777" w:rsidR="00715BAB" w:rsidRDefault="00D2037C" w:rsidP="00795001">
      <w:pPr>
        <w:spacing w:after="0" w:line="480" w:lineRule="auto"/>
        <w:rPr>
          <w:rFonts w:ascii="Times New Roman" w:hAnsi="Times New Roman" w:cs="MinionPro-Regular"/>
          <w:lang w:eastAsia="ja-JP"/>
        </w:rPr>
      </w:pPr>
      <w:r>
        <w:br w:type="page"/>
      </w:r>
      <w:r w:rsidR="00715BAB">
        <w:rPr>
          <w:rFonts w:ascii="Times New Roman" w:hAnsi="Times New Roman" w:cs="MinionPro-Regular"/>
          <w:noProof/>
        </w:rPr>
        <w:lastRenderedPageBreak/>
        <w:drawing>
          <wp:inline distT="0" distB="0" distL="0" distR="0" wp14:anchorId="048BF056" wp14:editId="078FBCFB">
            <wp:extent cx="5661660" cy="5330952"/>
            <wp:effectExtent l="0" t="0" r="254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lux_timeseries_1982_2018.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61660" cy="5330952"/>
                    </a:xfrm>
                    <a:prstGeom prst="rect">
                      <a:avLst/>
                    </a:prstGeom>
                  </pic:spPr>
                </pic:pic>
              </a:graphicData>
            </a:graphic>
          </wp:inline>
        </w:drawing>
      </w:r>
    </w:p>
    <w:p w14:paraId="270FD9D6" w14:textId="0BE15978" w:rsidR="00715BAB" w:rsidRPr="00F75E4B" w:rsidRDefault="00715BAB" w:rsidP="00795001">
      <w:pPr>
        <w:spacing w:after="0" w:line="480" w:lineRule="auto"/>
        <w:rPr>
          <w:rFonts w:ascii="Times New Roman" w:hAnsi="Times New Roman"/>
          <w:sz w:val="24"/>
          <w:szCs w:val="24"/>
        </w:rPr>
      </w:pPr>
      <w:proofErr w:type="gramStart"/>
      <w:r w:rsidRPr="00715BAB">
        <w:rPr>
          <w:rFonts w:ascii="Times New Roman" w:hAnsi="Times New Roman"/>
          <w:bCs/>
          <w:sz w:val="24"/>
          <w:szCs w:val="24"/>
        </w:rPr>
        <w:t>Fig. 3.24.</w:t>
      </w:r>
      <w:proofErr w:type="gramEnd"/>
      <w:r w:rsidRPr="00715BAB">
        <w:rPr>
          <w:rFonts w:ascii="Times New Roman" w:hAnsi="Times New Roman"/>
          <w:bCs/>
          <w:sz w:val="24"/>
          <w:szCs w:val="24"/>
        </w:rPr>
        <w:t xml:space="preserve"> Global annual (red line) and monthly (blue line) net CO</w:t>
      </w:r>
      <w:r w:rsidRPr="00715BAB">
        <w:rPr>
          <w:rFonts w:ascii="Times New Roman" w:hAnsi="Times New Roman"/>
          <w:bCs/>
          <w:sz w:val="24"/>
          <w:szCs w:val="24"/>
          <w:vertAlign w:val="subscript"/>
        </w:rPr>
        <w:t>2</w:t>
      </w:r>
      <w:r w:rsidRPr="00715BAB">
        <w:rPr>
          <w:rFonts w:ascii="Times New Roman" w:hAnsi="Times New Roman"/>
          <w:bCs/>
          <w:sz w:val="24"/>
          <w:szCs w:val="24"/>
        </w:rPr>
        <w:t xml:space="preserve"> fluxes (</w:t>
      </w:r>
      <w:proofErr w:type="spellStart"/>
      <w:r w:rsidRPr="00715BAB">
        <w:rPr>
          <w:rFonts w:ascii="Times New Roman" w:hAnsi="Times New Roman"/>
          <w:bCs/>
          <w:sz w:val="24"/>
          <w:szCs w:val="24"/>
        </w:rPr>
        <w:t>Pg</w:t>
      </w:r>
      <w:proofErr w:type="spellEnd"/>
      <w:r w:rsidRPr="00715BAB">
        <w:rPr>
          <w:rFonts w:ascii="Times New Roman" w:hAnsi="Times New Roman"/>
          <w:bCs/>
          <w:sz w:val="24"/>
          <w:szCs w:val="24"/>
        </w:rPr>
        <w:t xml:space="preserve"> C yr</w:t>
      </w:r>
      <w:r w:rsidRPr="00715BAB">
        <w:rPr>
          <w:rFonts w:ascii="Times New Roman" w:hAnsi="Times New Roman"/>
          <w:bCs/>
          <w:sz w:val="24"/>
          <w:szCs w:val="24"/>
          <w:vertAlign w:val="superscript"/>
        </w:rPr>
        <w:t>−1</w:t>
      </w:r>
      <w:r w:rsidRPr="00715BAB">
        <w:rPr>
          <w:rFonts w:ascii="Times New Roman" w:hAnsi="Times New Roman"/>
          <w:bCs/>
          <w:sz w:val="24"/>
          <w:szCs w:val="24"/>
        </w:rPr>
        <w:t>) for 1982 to 2018. The black line is the anthropogenic CO</w:t>
      </w:r>
      <w:r w:rsidRPr="00715BAB">
        <w:rPr>
          <w:rFonts w:ascii="Times New Roman" w:hAnsi="Times New Roman"/>
          <w:bCs/>
          <w:sz w:val="24"/>
          <w:szCs w:val="24"/>
          <w:vertAlign w:val="subscript"/>
        </w:rPr>
        <w:t>2</w:t>
      </w:r>
      <w:r w:rsidRPr="00715BAB">
        <w:rPr>
          <w:rFonts w:ascii="Times New Roman" w:hAnsi="Times New Roman"/>
          <w:bCs/>
          <w:sz w:val="24"/>
          <w:szCs w:val="24"/>
        </w:rPr>
        <w:t xml:space="preserve"> flux which is the net flux minus the riverine component of 0.78 </w:t>
      </w:r>
      <w:proofErr w:type="spellStart"/>
      <w:r w:rsidRPr="00715BAB">
        <w:rPr>
          <w:rFonts w:ascii="Times New Roman" w:hAnsi="Times New Roman"/>
          <w:bCs/>
          <w:sz w:val="24"/>
          <w:szCs w:val="24"/>
        </w:rPr>
        <w:t>Pg</w:t>
      </w:r>
      <w:proofErr w:type="spellEnd"/>
      <w:r w:rsidRPr="00715BAB">
        <w:rPr>
          <w:rFonts w:ascii="Times New Roman" w:hAnsi="Times New Roman"/>
          <w:bCs/>
          <w:sz w:val="24"/>
          <w:szCs w:val="24"/>
        </w:rPr>
        <w:t xml:space="preserve"> C yr</w:t>
      </w:r>
      <w:r w:rsidRPr="00715BAB">
        <w:rPr>
          <w:rFonts w:ascii="Times New Roman" w:hAnsi="Times New Roman"/>
          <w:bCs/>
          <w:sz w:val="24"/>
          <w:szCs w:val="24"/>
          <w:vertAlign w:val="superscript"/>
        </w:rPr>
        <w:t>−1</w:t>
      </w:r>
      <w:r w:rsidRPr="00715BAB">
        <w:rPr>
          <w:rFonts w:ascii="Times New Roman" w:hAnsi="Times New Roman"/>
          <w:bCs/>
          <w:sz w:val="24"/>
          <w:szCs w:val="24"/>
        </w:rPr>
        <w:t xml:space="preserve">. </w:t>
      </w:r>
      <w:r w:rsidRPr="00715BAB">
        <w:rPr>
          <w:rFonts w:ascii="Times New Roman" w:hAnsi="Times New Roman"/>
          <w:bCs/>
          <w:sz w:val="24"/>
          <w:szCs w:val="24"/>
          <w:vertAlign w:val="superscript"/>
        </w:rPr>
        <w:t xml:space="preserve"> </w:t>
      </w:r>
      <w:r w:rsidRPr="00715BAB">
        <w:rPr>
          <w:rFonts w:ascii="Times New Roman" w:hAnsi="Times New Roman"/>
          <w:bCs/>
          <w:sz w:val="24"/>
          <w:szCs w:val="24"/>
        </w:rPr>
        <w:t>Negative values indicate CO</w:t>
      </w:r>
      <w:r w:rsidRPr="00715BAB">
        <w:rPr>
          <w:rFonts w:ascii="Times New Roman" w:hAnsi="Times New Roman"/>
          <w:bCs/>
          <w:sz w:val="24"/>
          <w:szCs w:val="24"/>
          <w:vertAlign w:val="subscript"/>
        </w:rPr>
        <w:t>2</w:t>
      </w:r>
      <w:r w:rsidRPr="00715BAB">
        <w:rPr>
          <w:rFonts w:ascii="Times New Roman" w:hAnsi="Times New Roman"/>
          <w:bCs/>
          <w:sz w:val="24"/>
          <w:szCs w:val="24"/>
        </w:rPr>
        <w:t xml:space="preserve"> uptake by the ocean.</w:t>
      </w:r>
    </w:p>
    <w:p w14:paraId="2624BEB6" w14:textId="77777777" w:rsidR="00715BAB" w:rsidRDefault="00715BAB" w:rsidP="00795001">
      <w:pPr>
        <w:spacing w:after="0" w:line="480" w:lineRule="auto"/>
      </w:pPr>
    </w:p>
    <w:p w14:paraId="48E88F3D" w14:textId="77777777" w:rsidR="00F75E4B" w:rsidRDefault="00F75E4B" w:rsidP="00795001">
      <w:pPr>
        <w:spacing w:after="0" w:line="480" w:lineRule="auto"/>
        <w:rPr>
          <w:rFonts w:ascii="Times New Roman" w:hAnsi="Times New Roman"/>
          <w:bCs/>
        </w:rPr>
      </w:pPr>
      <w:r>
        <w:rPr>
          <w:rFonts w:ascii="Times New Roman" w:hAnsi="Times New Roman"/>
          <w:bCs/>
        </w:rPr>
        <w:br w:type="page"/>
      </w:r>
    </w:p>
    <w:p w14:paraId="6AB50908" w14:textId="5B2C2DDE" w:rsidR="00715BAB" w:rsidRPr="007E5813" w:rsidRDefault="00715BAB" w:rsidP="00715BAB">
      <w:pPr>
        <w:rPr>
          <w:rFonts w:ascii="Times New Roman" w:hAnsi="Times New Roman"/>
          <w:bCs/>
        </w:rPr>
      </w:pPr>
      <w:r>
        <w:rPr>
          <w:rFonts w:ascii="Times New Roman" w:hAnsi="Times New Roman"/>
          <w:bCs/>
        </w:rPr>
        <w:lastRenderedPageBreak/>
        <w:t>(a)</w:t>
      </w:r>
    </w:p>
    <w:p w14:paraId="3E286B99" w14:textId="77777777" w:rsidR="00715BAB" w:rsidRDefault="00715BAB" w:rsidP="00715BAB">
      <w:pPr>
        <w:rPr>
          <w:rFonts w:ascii="Times New Roman" w:hAnsi="Times New Roman"/>
          <w:bCs/>
        </w:rPr>
      </w:pPr>
      <w:r>
        <w:rPr>
          <w:rFonts w:ascii="Times New Roman" w:hAnsi="Times New Roman"/>
          <w:bCs/>
          <w:noProof/>
        </w:rPr>
        <w:drawing>
          <wp:inline distT="0" distB="0" distL="0" distR="0" wp14:anchorId="3051A354" wp14:editId="46F3A58E">
            <wp:extent cx="5486400" cy="3495040"/>
            <wp:effectExtent l="0" t="0" r="0" b="1016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8_flux.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86400" cy="3495040"/>
                    </a:xfrm>
                    <a:prstGeom prst="rect">
                      <a:avLst/>
                    </a:prstGeom>
                  </pic:spPr>
                </pic:pic>
              </a:graphicData>
            </a:graphic>
          </wp:inline>
        </w:drawing>
      </w:r>
    </w:p>
    <w:p w14:paraId="2FB49171" w14:textId="77777777" w:rsidR="00715BAB" w:rsidRDefault="00715BAB" w:rsidP="00715BAB">
      <w:pPr>
        <w:rPr>
          <w:rFonts w:ascii="Times New Roman" w:hAnsi="Times New Roman"/>
          <w:bCs/>
        </w:rPr>
      </w:pPr>
    </w:p>
    <w:p w14:paraId="3D3C731E" w14:textId="77777777" w:rsidR="00715BAB" w:rsidRDefault="00715BAB" w:rsidP="00715BAB">
      <w:pPr>
        <w:rPr>
          <w:rFonts w:ascii="Times New Roman" w:hAnsi="Times New Roman"/>
          <w:bCs/>
        </w:rPr>
      </w:pPr>
      <w:r>
        <w:rPr>
          <w:rFonts w:ascii="Times New Roman" w:hAnsi="Times New Roman"/>
          <w:bCs/>
        </w:rPr>
        <w:t>(b)</w:t>
      </w:r>
    </w:p>
    <w:p w14:paraId="53192249" w14:textId="77777777" w:rsidR="00715BAB" w:rsidRDefault="00715BAB" w:rsidP="00715BAB">
      <w:pPr>
        <w:rPr>
          <w:rFonts w:ascii="Times New Roman" w:hAnsi="Times New Roman"/>
          <w:bCs/>
        </w:rPr>
      </w:pPr>
      <w:r>
        <w:rPr>
          <w:rFonts w:ascii="Times New Roman" w:hAnsi="Times New Roman"/>
          <w:bCs/>
          <w:noProof/>
        </w:rPr>
        <w:drawing>
          <wp:inline distT="0" distB="0" distL="0" distR="0" wp14:anchorId="0C2322D6" wp14:editId="3AFC34F3">
            <wp:extent cx="5486400" cy="3495040"/>
            <wp:effectExtent l="0" t="0" r="0" b="1016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_ano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86400" cy="3495040"/>
                    </a:xfrm>
                    <a:prstGeom prst="rect">
                      <a:avLst/>
                    </a:prstGeom>
                  </pic:spPr>
                </pic:pic>
              </a:graphicData>
            </a:graphic>
          </wp:inline>
        </w:drawing>
      </w:r>
    </w:p>
    <w:p w14:paraId="064522F0" w14:textId="77777777" w:rsidR="00715BAB" w:rsidRDefault="00715BAB" w:rsidP="00715BAB">
      <w:pPr>
        <w:rPr>
          <w:rFonts w:ascii="Times New Roman" w:hAnsi="Times New Roman"/>
          <w:bCs/>
        </w:rPr>
      </w:pPr>
    </w:p>
    <w:p w14:paraId="255A118E" w14:textId="77777777" w:rsidR="00715BAB" w:rsidRDefault="00715BAB" w:rsidP="00715BAB">
      <w:pPr>
        <w:rPr>
          <w:rFonts w:ascii="Times New Roman" w:hAnsi="Times New Roman"/>
          <w:bCs/>
        </w:rPr>
      </w:pPr>
      <w:r>
        <w:rPr>
          <w:rFonts w:ascii="Times New Roman" w:hAnsi="Times New Roman"/>
          <w:bCs/>
        </w:rPr>
        <w:t>c)</w:t>
      </w:r>
    </w:p>
    <w:p w14:paraId="0B602930" w14:textId="77777777" w:rsidR="00715BAB" w:rsidRDefault="00715BAB" w:rsidP="00715BAB">
      <w:pPr>
        <w:rPr>
          <w:rFonts w:ascii="Times New Roman" w:hAnsi="Times New Roman"/>
          <w:bCs/>
        </w:rPr>
      </w:pPr>
      <w:r>
        <w:rPr>
          <w:rFonts w:ascii="Times New Roman" w:hAnsi="Times New Roman"/>
          <w:bCs/>
          <w:noProof/>
        </w:rPr>
        <w:drawing>
          <wp:inline distT="0" distB="0" distL="0" distR="0" wp14:anchorId="78881382" wp14:editId="17615C23">
            <wp:extent cx="5943600" cy="378587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8_2017_ano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785870"/>
                    </a:xfrm>
                    <a:prstGeom prst="rect">
                      <a:avLst/>
                    </a:prstGeom>
                  </pic:spPr>
                </pic:pic>
              </a:graphicData>
            </a:graphic>
          </wp:inline>
        </w:drawing>
      </w:r>
    </w:p>
    <w:p w14:paraId="0318DD8C" w14:textId="77777777" w:rsidR="00715BAB" w:rsidRDefault="00715BAB" w:rsidP="00715BAB">
      <w:pPr>
        <w:rPr>
          <w:rFonts w:ascii="Times New Roman" w:hAnsi="Times New Roman"/>
          <w:bCs/>
        </w:rPr>
      </w:pPr>
    </w:p>
    <w:p w14:paraId="6BF805CB" w14:textId="77777777" w:rsidR="00715BAB" w:rsidRPr="00715BAB" w:rsidRDefault="00715BAB" w:rsidP="00715BAB">
      <w:pPr>
        <w:spacing w:line="480" w:lineRule="auto"/>
        <w:rPr>
          <w:rFonts w:ascii="Times New Roman" w:hAnsi="Times New Roman"/>
          <w:bCs/>
          <w:sz w:val="24"/>
          <w:szCs w:val="24"/>
        </w:rPr>
      </w:pPr>
      <w:proofErr w:type="gramStart"/>
      <w:r w:rsidRPr="00715BAB">
        <w:rPr>
          <w:rFonts w:ascii="Times New Roman" w:hAnsi="Times New Roman"/>
          <w:bCs/>
          <w:sz w:val="24"/>
          <w:szCs w:val="24"/>
        </w:rPr>
        <w:t>Fig. 3.25.</w:t>
      </w:r>
      <w:proofErr w:type="gramEnd"/>
      <w:r w:rsidRPr="00715BAB">
        <w:rPr>
          <w:rFonts w:ascii="Times New Roman" w:hAnsi="Times New Roman"/>
          <w:bCs/>
          <w:sz w:val="24"/>
          <w:szCs w:val="24"/>
        </w:rPr>
        <w:t xml:space="preserve"> Global map of (a) net air–sea CO</w:t>
      </w:r>
      <w:r w:rsidRPr="00715BAB">
        <w:rPr>
          <w:rFonts w:ascii="Times New Roman" w:hAnsi="Times New Roman"/>
          <w:bCs/>
          <w:sz w:val="24"/>
          <w:szCs w:val="24"/>
          <w:vertAlign w:val="subscript"/>
        </w:rPr>
        <w:t>2</w:t>
      </w:r>
      <w:r w:rsidRPr="00715BAB">
        <w:rPr>
          <w:rFonts w:ascii="Times New Roman" w:hAnsi="Times New Roman"/>
          <w:bCs/>
          <w:sz w:val="24"/>
          <w:szCs w:val="24"/>
        </w:rPr>
        <w:t xml:space="preserve"> fluxes for 2018, (b) net air–sea CO</w:t>
      </w:r>
      <w:r w:rsidRPr="00715BAB">
        <w:rPr>
          <w:rFonts w:ascii="Times New Roman" w:hAnsi="Times New Roman"/>
          <w:bCs/>
          <w:sz w:val="24"/>
          <w:szCs w:val="24"/>
          <w:vertAlign w:val="subscript"/>
        </w:rPr>
        <w:t>2</w:t>
      </w:r>
      <w:r w:rsidRPr="00715BAB">
        <w:rPr>
          <w:rFonts w:ascii="Times New Roman" w:hAnsi="Times New Roman"/>
          <w:bCs/>
          <w:sz w:val="24"/>
          <w:szCs w:val="24"/>
        </w:rPr>
        <w:t xml:space="preserve"> flux anomalies for 2018 relative to a 1996–2016 average, and (c) net air–sea CO</w:t>
      </w:r>
      <w:r w:rsidRPr="00715BAB">
        <w:rPr>
          <w:rFonts w:ascii="Times New Roman" w:hAnsi="Times New Roman"/>
          <w:bCs/>
          <w:sz w:val="24"/>
          <w:szCs w:val="24"/>
          <w:vertAlign w:val="subscript"/>
        </w:rPr>
        <w:t>2</w:t>
      </w:r>
      <w:r w:rsidRPr="00715BAB">
        <w:rPr>
          <w:rFonts w:ascii="Times New Roman" w:hAnsi="Times New Roman"/>
          <w:bCs/>
          <w:sz w:val="24"/>
          <w:szCs w:val="24"/>
        </w:rPr>
        <w:t xml:space="preserve"> flux anomalies for 2018 minus 2017 values following the method of </w:t>
      </w:r>
      <w:proofErr w:type="spellStart"/>
      <w:r w:rsidRPr="00715BAB">
        <w:rPr>
          <w:rFonts w:ascii="Times New Roman" w:hAnsi="Times New Roman"/>
          <w:bCs/>
          <w:sz w:val="24"/>
          <w:szCs w:val="24"/>
        </w:rPr>
        <w:t>Landschützer</w:t>
      </w:r>
      <w:proofErr w:type="spellEnd"/>
      <w:r w:rsidRPr="00715BAB">
        <w:rPr>
          <w:rFonts w:ascii="Times New Roman" w:hAnsi="Times New Roman"/>
          <w:bCs/>
          <w:sz w:val="24"/>
          <w:szCs w:val="24"/>
        </w:rPr>
        <w:t xml:space="preserve"> et al. (2013), all in </w:t>
      </w:r>
      <w:proofErr w:type="spellStart"/>
      <w:r w:rsidRPr="00715BAB">
        <w:rPr>
          <w:rFonts w:ascii="Times New Roman" w:hAnsi="Times New Roman"/>
          <w:bCs/>
          <w:sz w:val="24"/>
          <w:szCs w:val="24"/>
        </w:rPr>
        <w:t>mol</w:t>
      </w:r>
      <w:proofErr w:type="spellEnd"/>
      <w:r w:rsidRPr="00715BAB">
        <w:rPr>
          <w:rFonts w:ascii="Times New Roman" w:hAnsi="Times New Roman"/>
          <w:bCs/>
          <w:sz w:val="24"/>
          <w:szCs w:val="24"/>
        </w:rPr>
        <w:t xml:space="preserve"> C m</w:t>
      </w:r>
      <w:r w:rsidRPr="00715BAB">
        <w:rPr>
          <w:rFonts w:ascii="Times New Roman" w:hAnsi="Times New Roman"/>
          <w:bCs/>
          <w:sz w:val="24"/>
          <w:szCs w:val="24"/>
          <w:vertAlign w:val="superscript"/>
        </w:rPr>
        <w:t>−2</w:t>
      </w:r>
      <w:r w:rsidRPr="00715BAB">
        <w:rPr>
          <w:rFonts w:ascii="Times New Roman" w:hAnsi="Times New Roman"/>
          <w:bCs/>
          <w:sz w:val="24"/>
          <w:szCs w:val="24"/>
        </w:rPr>
        <w:t xml:space="preserve"> yr</w:t>
      </w:r>
      <w:r w:rsidRPr="00715BAB">
        <w:rPr>
          <w:rFonts w:ascii="Times New Roman" w:hAnsi="Times New Roman"/>
          <w:bCs/>
          <w:sz w:val="24"/>
          <w:szCs w:val="24"/>
          <w:vertAlign w:val="superscript"/>
        </w:rPr>
        <w:t>−1</w:t>
      </w:r>
      <w:r w:rsidRPr="00715BAB">
        <w:rPr>
          <w:rFonts w:ascii="Times New Roman" w:hAnsi="Times New Roman"/>
          <w:bCs/>
          <w:sz w:val="24"/>
          <w:szCs w:val="24"/>
        </w:rPr>
        <w:t xml:space="preserve">. </w:t>
      </w:r>
    </w:p>
    <w:p w14:paraId="250336F5" w14:textId="77777777" w:rsidR="00715BAB" w:rsidRDefault="00715BAB" w:rsidP="00715BAB">
      <w:pPr>
        <w:rPr>
          <w:rFonts w:ascii="Times New Roman" w:hAnsi="Times New Roman"/>
          <w:bCs/>
        </w:rPr>
      </w:pPr>
    </w:p>
    <w:p w14:paraId="0760294D" w14:textId="77777777" w:rsidR="00715BAB" w:rsidRPr="007E5813" w:rsidRDefault="00715BAB" w:rsidP="00715BAB">
      <w:pPr>
        <w:rPr>
          <w:rFonts w:ascii="Times New Roman" w:hAnsi="Times New Roman"/>
          <w:bCs/>
        </w:rPr>
      </w:pPr>
      <w:r>
        <w:rPr>
          <w:rFonts w:ascii="Times New Roman" w:hAnsi="Times New Roman"/>
          <w:bCs/>
          <w:noProof/>
        </w:rPr>
        <w:lastRenderedPageBreak/>
        <w:drawing>
          <wp:inline distT="0" distB="0" distL="0" distR="0" wp14:anchorId="0D187293" wp14:editId="572C9CEF">
            <wp:extent cx="5885751" cy="540067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AMS Figure 3 V3.png"/>
                    <pic:cNvPicPr/>
                  </pic:nvPicPr>
                  <pic:blipFill rotWithShape="1">
                    <a:blip r:embed="rId51">
                      <a:extLst>
                        <a:ext uri="{28A0092B-C50C-407E-A947-70E740481C1C}">
                          <a14:useLocalDpi xmlns:a14="http://schemas.microsoft.com/office/drawing/2010/main" val="0"/>
                        </a:ext>
                      </a:extLst>
                    </a:blip>
                    <a:srcRect l="962"/>
                    <a:stretch/>
                  </pic:blipFill>
                  <pic:spPr bwMode="auto">
                    <a:xfrm>
                      <a:off x="0" y="0"/>
                      <a:ext cx="5886443" cy="5401310"/>
                    </a:xfrm>
                    <a:prstGeom prst="rect">
                      <a:avLst/>
                    </a:prstGeom>
                    <a:ln>
                      <a:noFill/>
                    </a:ln>
                    <a:extLst>
                      <a:ext uri="{53640926-AAD7-44D8-BBD7-CCE9431645EC}">
                        <a14:shadowObscured xmlns:a14="http://schemas.microsoft.com/office/drawing/2010/main"/>
                      </a:ext>
                    </a:extLst>
                  </pic:spPr>
                </pic:pic>
              </a:graphicData>
            </a:graphic>
          </wp:inline>
        </w:drawing>
      </w:r>
    </w:p>
    <w:p w14:paraId="0F1D2FB7" w14:textId="77777777" w:rsidR="00715BAB" w:rsidRPr="00715BAB" w:rsidRDefault="00715BAB" w:rsidP="00715BAB">
      <w:pPr>
        <w:spacing w:line="480" w:lineRule="auto"/>
        <w:rPr>
          <w:rFonts w:ascii="Times New Roman" w:hAnsi="Times New Roman" w:cs="Times New Roman"/>
          <w:bCs/>
          <w:sz w:val="24"/>
          <w:szCs w:val="24"/>
        </w:rPr>
      </w:pPr>
      <w:proofErr w:type="gramStart"/>
      <w:r w:rsidRPr="00715BAB">
        <w:rPr>
          <w:rFonts w:ascii="Times New Roman" w:hAnsi="Times New Roman" w:cs="Times New Roman"/>
          <w:bCs/>
          <w:sz w:val="24"/>
          <w:szCs w:val="24"/>
        </w:rPr>
        <w:t>Fig. 3.26.</w:t>
      </w:r>
      <w:proofErr w:type="gramEnd"/>
      <w:r w:rsidRPr="00715BAB">
        <w:rPr>
          <w:rFonts w:ascii="Times New Roman" w:hAnsi="Times New Roman" w:cs="Times New Roman"/>
          <w:bCs/>
          <w:sz w:val="24"/>
          <w:szCs w:val="24"/>
        </w:rPr>
        <w:t xml:space="preserve"> Time-longitude plots of: (a) SST, (b) </w:t>
      </w:r>
      <w:r w:rsidRPr="00715BAB">
        <w:rPr>
          <w:rFonts w:ascii="Times New Roman" w:hAnsi="Times New Roman" w:cs="Times New Roman"/>
          <w:bCs/>
          <w:i/>
          <w:sz w:val="24"/>
          <w:szCs w:val="24"/>
        </w:rPr>
        <w:t>p</w:t>
      </w:r>
      <w:r w:rsidRPr="00715BAB">
        <w:rPr>
          <w:rFonts w:ascii="Times New Roman" w:hAnsi="Times New Roman" w:cs="Times New Roman"/>
          <w:bCs/>
          <w:sz w:val="24"/>
          <w:szCs w:val="24"/>
        </w:rPr>
        <w:t>CO</w:t>
      </w:r>
      <w:r w:rsidRPr="00715BAB">
        <w:rPr>
          <w:rFonts w:ascii="Times New Roman" w:hAnsi="Times New Roman" w:cs="Times New Roman"/>
          <w:bCs/>
          <w:sz w:val="24"/>
          <w:szCs w:val="24"/>
          <w:vertAlign w:val="subscript"/>
        </w:rPr>
        <w:t>2</w:t>
      </w:r>
      <w:r w:rsidRPr="00715BAB">
        <w:rPr>
          <w:rFonts w:ascii="Times New Roman" w:hAnsi="Times New Roman" w:cs="Times New Roman"/>
          <w:bCs/>
          <w:sz w:val="24"/>
          <w:szCs w:val="24"/>
        </w:rPr>
        <w:t xml:space="preserve">, and the (c) Oceanic </w:t>
      </w:r>
      <w:r w:rsidRPr="00715BAB">
        <w:rPr>
          <w:rFonts w:ascii="Times New Roman" w:hAnsi="Times New Roman" w:cs="Times New Roman"/>
          <w:sz w:val="24"/>
          <w:szCs w:val="24"/>
        </w:rPr>
        <w:t>Niño</w:t>
      </w:r>
      <w:r w:rsidRPr="00715BAB">
        <w:rPr>
          <w:rFonts w:ascii="Times New Roman" w:hAnsi="Times New Roman" w:cs="Times New Roman"/>
          <w:bCs/>
          <w:sz w:val="24"/>
          <w:szCs w:val="24"/>
        </w:rPr>
        <w:t xml:space="preserve"> Index from 1982 thru 2018 in the equatorial Pacific. Significant reductions in surface water </w:t>
      </w:r>
      <w:r w:rsidRPr="00715BAB">
        <w:rPr>
          <w:rFonts w:ascii="Times New Roman" w:hAnsi="Times New Roman" w:cs="Times New Roman"/>
          <w:bCs/>
          <w:i/>
          <w:sz w:val="24"/>
          <w:szCs w:val="24"/>
        </w:rPr>
        <w:t>p</w:t>
      </w:r>
      <w:r w:rsidRPr="00715BAB">
        <w:rPr>
          <w:rFonts w:ascii="Times New Roman" w:hAnsi="Times New Roman" w:cs="Times New Roman"/>
          <w:bCs/>
          <w:sz w:val="24"/>
          <w:szCs w:val="24"/>
        </w:rPr>
        <w:t>CO</w:t>
      </w:r>
      <w:r w:rsidRPr="00715BAB">
        <w:rPr>
          <w:rFonts w:ascii="Times New Roman" w:hAnsi="Times New Roman" w:cs="Times New Roman"/>
          <w:bCs/>
          <w:sz w:val="24"/>
          <w:szCs w:val="24"/>
          <w:vertAlign w:val="subscript"/>
        </w:rPr>
        <w:t>2</w:t>
      </w:r>
      <w:r w:rsidRPr="00715BAB">
        <w:rPr>
          <w:rFonts w:ascii="Times New Roman" w:hAnsi="Times New Roman" w:cs="Times New Roman"/>
          <w:bCs/>
          <w:sz w:val="24"/>
          <w:szCs w:val="24"/>
        </w:rPr>
        <w:t xml:space="preserve"> values (low CO</w:t>
      </w:r>
      <w:r w:rsidRPr="00715BAB">
        <w:rPr>
          <w:rFonts w:ascii="Times New Roman" w:hAnsi="Times New Roman" w:cs="Times New Roman"/>
          <w:bCs/>
          <w:sz w:val="24"/>
          <w:szCs w:val="24"/>
          <w:vertAlign w:val="subscript"/>
        </w:rPr>
        <w:t>2</w:t>
      </w:r>
      <w:r w:rsidRPr="00715BAB">
        <w:rPr>
          <w:rFonts w:ascii="Times New Roman" w:hAnsi="Times New Roman" w:cs="Times New Roman"/>
          <w:bCs/>
          <w:sz w:val="24"/>
          <w:szCs w:val="24"/>
        </w:rPr>
        <w:t xml:space="preserve"> outgassing) correspond with the </w:t>
      </w:r>
      <w:r w:rsidRPr="00715BAB">
        <w:rPr>
          <w:rFonts w:ascii="Times New Roman" w:hAnsi="Times New Roman" w:cs="Times New Roman"/>
          <w:sz w:val="24"/>
          <w:szCs w:val="24"/>
        </w:rPr>
        <w:t>El Niño</w:t>
      </w:r>
      <w:r w:rsidRPr="00715BAB">
        <w:rPr>
          <w:rFonts w:ascii="Times New Roman" w:hAnsi="Times New Roman" w:cs="Times New Roman"/>
          <w:bCs/>
          <w:sz w:val="24"/>
          <w:szCs w:val="24"/>
        </w:rPr>
        <w:t xml:space="preserve"> events of 1982-83, 1986-87,1991-94, 1997-98, 2002-05, 2006-07, 2009-10 and 2015-16. Significant enhancement of the </w:t>
      </w:r>
      <w:r w:rsidRPr="00715BAB">
        <w:rPr>
          <w:rFonts w:ascii="Times New Roman" w:hAnsi="Times New Roman" w:cs="Times New Roman"/>
          <w:bCs/>
          <w:i/>
          <w:sz w:val="24"/>
          <w:szCs w:val="24"/>
        </w:rPr>
        <w:t>p</w:t>
      </w:r>
      <w:r w:rsidRPr="00715BAB">
        <w:rPr>
          <w:rFonts w:ascii="Times New Roman" w:hAnsi="Times New Roman" w:cs="Times New Roman"/>
          <w:bCs/>
          <w:sz w:val="24"/>
          <w:szCs w:val="24"/>
        </w:rPr>
        <w:t>CO</w:t>
      </w:r>
      <w:r w:rsidRPr="00715BAB">
        <w:rPr>
          <w:rFonts w:ascii="Times New Roman" w:hAnsi="Times New Roman" w:cs="Times New Roman"/>
          <w:bCs/>
          <w:sz w:val="24"/>
          <w:szCs w:val="24"/>
          <w:vertAlign w:val="subscript"/>
        </w:rPr>
        <w:t>2</w:t>
      </w:r>
      <w:r w:rsidRPr="00715BAB">
        <w:rPr>
          <w:rFonts w:ascii="Times New Roman" w:hAnsi="Times New Roman" w:cs="Times New Roman"/>
          <w:bCs/>
          <w:sz w:val="24"/>
          <w:szCs w:val="24"/>
        </w:rPr>
        <w:t xml:space="preserve"> values (high CO</w:t>
      </w:r>
      <w:r w:rsidRPr="00715BAB">
        <w:rPr>
          <w:rFonts w:ascii="Times New Roman" w:hAnsi="Times New Roman" w:cs="Times New Roman"/>
          <w:bCs/>
          <w:sz w:val="24"/>
          <w:szCs w:val="24"/>
          <w:vertAlign w:val="subscript"/>
        </w:rPr>
        <w:t>2</w:t>
      </w:r>
      <w:r w:rsidRPr="00715BAB">
        <w:rPr>
          <w:rFonts w:ascii="Times New Roman" w:hAnsi="Times New Roman" w:cs="Times New Roman"/>
          <w:bCs/>
          <w:sz w:val="24"/>
          <w:szCs w:val="24"/>
        </w:rPr>
        <w:t xml:space="preserve"> outgassing) occurred with the strong La Ni</w:t>
      </w:r>
      <w:r w:rsidRPr="00715BAB">
        <w:rPr>
          <w:rFonts w:ascii="Times New Roman" w:hAnsi="Times New Roman" w:cs="Times New Roman"/>
          <w:sz w:val="24"/>
          <w:szCs w:val="24"/>
        </w:rPr>
        <w:t>ñ</w:t>
      </w:r>
      <w:r w:rsidRPr="00715BAB">
        <w:rPr>
          <w:rFonts w:ascii="Times New Roman" w:hAnsi="Times New Roman" w:cs="Times New Roman"/>
          <w:bCs/>
          <w:sz w:val="24"/>
          <w:szCs w:val="24"/>
        </w:rPr>
        <w:t>a events in 1984-85,1998-99,1995-96, 1998-2000, 2007-08, and 2011-12. 2018 was a normal non-</w:t>
      </w:r>
      <w:r w:rsidRPr="00715BAB">
        <w:rPr>
          <w:rFonts w:ascii="Times New Roman" w:hAnsi="Times New Roman" w:cs="Times New Roman"/>
          <w:sz w:val="24"/>
          <w:szCs w:val="24"/>
        </w:rPr>
        <w:t>El Niño year.</w:t>
      </w:r>
      <w:r w:rsidRPr="00715BAB">
        <w:rPr>
          <w:rFonts w:ascii="Times New Roman" w:hAnsi="Times New Roman" w:cs="Times New Roman"/>
          <w:bCs/>
          <w:sz w:val="24"/>
          <w:szCs w:val="24"/>
        </w:rPr>
        <w:t xml:space="preserve"> </w:t>
      </w:r>
    </w:p>
    <w:p w14:paraId="6DBC308E" w14:textId="77777777" w:rsidR="00715BAB" w:rsidRPr="00C97BA9" w:rsidRDefault="00715BAB" w:rsidP="00715BAB">
      <w:pPr>
        <w:rPr>
          <w:rFonts w:ascii="Times New Roman" w:hAnsi="Times New Roman"/>
          <w:bCs/>
        </w:rPr>
      </w:pPr>
    </w:p>
    <w:p w14:paraId="679FB6D0" w14:textId="77777777" w:rsidR="00715BAB" w:rsidRDefault="00715BAB" w:rsidP="00715BAB">
      <w:r w:rsidRPr="00CE130E">
        <w:rPr>
          <w:noProof/>
        </w:rPr>
        <w:lastRenderedPageBreak/>
        <w:drawing>
          <wp:inline distT="0" distB="0" distL="0" distR="0" wp14:anchorId="01E0309C" wp14:editId="2FBF8C90">
            <wp:extent cx="5215989" cy="3095625"/>
            <wp:effectExtent l="0" t="0" r="3810"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2"/>
                    <a:stretch>
                      <a:fillRect/>
                    </a:stretch>
                  </pic:blipFill>
                  <pic:spPr>
                    <a:xfrm>
                      <a:off x="0" y="0"/>
                      <a:ext cx="5223911" cy="3100327"/>
                    </a:xfrm>
                    <a:prstGeom prst="rect">
                      <a:avLst/>
                    </a:prstGeom>
                  </pic:spPr>
                </pic:pic>
              </a:graphicData>
            </a:graphic>
          </wp:inline>
        </w:drawing>
      </w:r>
    </w:p>
    <w:p w14:paraId="753533BC" w14:textId="77777777" w:rsidR="00715BAB" w:rsidRPr="00715BAB" w:rsidRDefault="00715BAB" w:rsidP="00715BAB">
      <w:pPr>
        <w:spacing w:line="480" w:lineRule="auto"/>
        <w:rPr>
          <w:rFonts w:ascii="Times New Roman" w:hAnsi="Times New Roman"/>
          <w:bCs/>
          <w:sz w:val="24"/>
          <w:szCs w:val="24"/>
        </w:rPr>
      </w:pPr>
      <w:proofErr w:type="gramStart"/>
      <w:r w:rsidRPr="00715BAB">
        <w:rPr>
          <w:rFonts w:ascii="Times New Roman" w:hAnsi="Times New Roman"/>
          <w:bCs/>
          <w:sz w:val="24"/>
          <w:szCs w:val="24"/>
        </w:rPr>
        <w:t>Fig. 3.27.</w:t>
      </w:r>
      <w:proofErr w:type="gramEnd"/>
      <w:r w:rsidRPr="00715BAB">
        <w:rPr>
          <w:rFonts w:ascii="Times New Roman" w:hAnsi="Times New Roman"/>
          <w:bCs/>
          <w:sz w:val="24"/>
          <w:szCs w:val="24"/>
        </w:rPr>
        <w:t xml:space="preserve"> </w:t>
      </w:r>
      <w:proofErr w:type="gramStart"/>
      <w:r w:rsidRPr="00715BAB">
        <w:rPr>
          <w:rFonts w:ascii="Times New Roman" w:hAnsi="Times New Roman"/>
          <w:bCs/>
          <w:sz w:val="24"/>
          <w:szCs w:val="24"/>
        </w:rPr>
        <w:t xml:space="preserve">Moored time-series observations of surface ocean seawater </w:t>
      </w:r>
      <w:r w:rsidRPr="00715BAB">
        <w:rPr>
          <w:rFonts w:ascii="Times New Roman" w:hAnsi="Times New Roman"/>
          <w:bCs/>
          <w:i/>
          <w:sz w:val="24"/>
          <w:szCs w:val="24"/>
        </w:rPr>
        <w:t>p</w:t>
      </w:r>
      <w:r w:rsidRPr="00715BAB">
        <w:rPr>
          <w:rFonts w:ascii="Times New Roman" w:hAnsi="Times New Roman"/>
          <w:bCs/>
          <w:sz w:val="24"/>
          <w:szCs w:val="24"/>
        </w:rPr>
        <w:t>CO</w:t>
      </w:r>
      <w:r w:rsidRPr="00715BAB">
        <w:rPr>
          <w:rFonts w:ascii="Times New Roman" w:hAnsi="Times New Roman"/>
          <w:bCs/>
          <w:sz w:val="24"/>
          <w:szCs w:val="24"/>
          <w:vertAlign w:val="subscript"/>
        </w:rPr>
        <w:t>2</w:t>
      </w:r>
      <w:r w:rsidRPr="00715BAB">
        <w:rPr>
          <w:rFonts w:ascii="Times New Roman" w:hAnsi="Times New Roman"/>
          <w:bCs/>
          <w:sz w:val="24"/>
          <w:szCs w:val="24"/>
        </w:rPr>
        <w:t xml:space="preserve"> (</w:t>
      </w:r>
      <w:r w:rsidRPr="00715BAB">
        <w:rPr>
          <w:rFonts w:ascii="Times New Roman" w:hAnsi="Times New Roman"/>
          <w:bCs/>
          <w:i/>
          <w:sz w:val="24"/>
          <w:szCs w:val="24"/>
        </w:rPr>
        <w:t>p</w:t>
      </w:r>
      <w:r w:rsidRPr="00715BAB">
        <w:rPr>
          <w:rFonts w:ascii="Times New Roman" w:hAnsi="Times New Roman"/>
          <w:bCs/>
          <w:sz w:val="24"/>
          <w:szCs w:val="24"/>
        </w:rPr>
        <w:t>CO</w:t>
      </w:r>
      <w:r w:rsidRPr="00715BAB">
        <w:rPr>
          <w:rFonts w:ascii="Times New Roman" w:hAnsi="Times New Roman"/>
          <w:bCs/>
          <w:sz w:val="24"/>
          <w:szCs w:val="24"/>
          <w:vertAlign w:val="subscript"/>
        </w:rPr>
        <w:t>2</w:t>
      </w:r>
      <w:r w:rsidRPr="00715BAB">
        <w:rPr>
          <w:rFonts w:ascii="Times New Roman" w:hAnsi="Times New Roman"/>
          <w:bCs/>
          <w:sz w:val="24"/>
          <w:szCs w:val="24"/>
        </w:rPr>
        <w:t>s) at the WHOTS (blue) and Stratus (red) sites in the subtropical Pacific (inset).</w:t>
      </w:r>
      <w:proofErr w:type="gramEnd"/>
      <w:r w:rsidRPr="00715BAB">
        <w:rPr>
          <w:rFonts w:ascii="Times New Roman" w:hAnsi="Times New Roman"/>
          <w:bCs/>
          <w:sz w:val="24"/>
          <w:szCs w:val="24"/>
        </w:rPr>
        <w:t xml:space="preserve">  Light colors are the high-resolution measurements and circles represent de-seasoned monthly means. Dashed lines represent trend of </w:t>
      </w:r>
      <w:proofErr w:type="spellStart"/>
      <w:r w:rsidRPr="00715BAB">
        <w:rPr>
          <w:rFonts w:ascii="Times New Roman" w:hAnsi="Times New Roman"/>
          <w:bCs/>
          <w:sz w:val="24"/>
          <w:szCs w:val="24"/>
        </w:rPr>
        <w:t>deseasoned</w:t>
      </w:r>
      <w:proofErr w:type="spellEnd"/>
      <w:r w:rsidRPr="00715BAB">
        <w:rPr>
          <w:rFonts w:ascii="Times New Roman" w:hAnsi="Times New Roman"/>
          <w:bCs/>
          <w:sz w:val="24"/>
          <w:szCs w:val="24"/>
        </w:rPr>
        <w:t xml:space="preserve"> values.  As a reference, the climate record of atmospheric CO</w:t>
      </w:r>
      <w:r w:rsidRPr="00715BAB">
        <w:rPr>
          <w:rFonts w:ascii="Times New Roman" w:hAnsi="Times New Roman"/>
          <w:bCs/>
          <w:sz w:val="24"/>
          <w:szCs w:val="24"/>
          <w:vertAlign w:val="subscript"/>
        </w:rPr>
        <w:t>2</w:t>
      </w:r>
      <w:r w:rsidRPr="00715BAB">
        <w:rPr>
          <w:rFonts w:ascii="Times New Roman" w:hAnsi="Times New Roman"/>
          <w:bCs/>
          <w:sz w:val="24"/>
          <w:szCs w:val="24"/>
        </w:rPr>
        <w:t xml:space="preserve"> (</w:t>
      </w:r>
      <w:r w:rsidRPr="00715BAB">
        <w:rPr>
          <w:rFonts w:ascii="Times New Roman" w:hAnsi="Times New Roman"/>
          <w:bCs/>
          <w:i/>
          <w:sz w:val="24"/>
          <w:szCs w:val="24"/>
        </w:rPr>
        <w:t>x</w:t>
      </w:r>
      <w:r w:rsidRPr="00715BAB">
        <w:rPr>
          <w:rFonts w:ascii="Times New Roman" w:hAnsi="Times New Roman"/>
          <w:bCs/>
          <w:sz w:val="24"/>
          <w:szCs w:val="24"/>
        </w:rPr>
        <w:t>CO</w:t>
      </w:r>
      <w:r w:rsidRPr="00715BAB">
        <w:rPr>
          <w:rFonts w:ascii="Times New Roman" w:hAnsi="Times New Roman"/>
          <w:bCs/>
          <w:sz w:val="24"/>
          <w:szCs w:val="24"/>
          <w:vertAlign w:val="subscript"/>
        </w:rPr>
        <w:t>2</w:t>
      </w:r>
      <w:r w:rsidRPr="00715BAB">
        <w:rPr>
          <w:rFonts w:ascii="Times New Roman" w:hAnsi="Times New Roman"/>
          <w:bCs/>
          <w:sz w:val="24"/>
          <w:szCs w:val="24"/>
        </w:rPr>
        <w:t>a) from Mauna Loa Observatory is shown in black (</w:t>
      </w:r>
      <w:r w:rsidRPr="00715BAB">
        <w:rPr>
          <w:rFonts w:ascii="Times New Roman" w:hAnsi="Times New Roman" w:cs="Times New Roman"/>
          <w:sz w:val="24"/>
          <w:szCs w:val="24"/>
        </w:rPr>
        <w:t>NOAA ESRL Global Monitoring Division, 2017)</w:t>
      </w:r>
      <w:r w:rsidRPr="00715BAB">
        <w:rPr>
          <w:rFonts w:ascii="Times New Roman" w:hAnsi="Times New Roman"/>
          <w:bCs/>
          <w:sz w:val="24"/>
          <w:szCs w:val="24"/>
        </w:rPr>
        <w:t>.</w:t>
      </w:r>
    </w:p>
    <w:p w14:paraId="150E9BE6" w14:textId="77777777" w:rsidR="00715BAB" w:rsidRDefault="00715BAB" w:rsidP="00715BAB">
      <w:pPr>
        <w:rPr>
          <w:rFonts w:ascii="Times New Roman" w:hAnsi="Times New Roman"/>
          <w:bCs/>
        </w:rPr>
      </w:pPr>
      <w:r>
        <w:rPr>
          <w:rFonts w:ascii="Times New Roman" w:hAnsi="Times New Roman"/>
          <w:bCs/>
        </w:rPr>
        <w:br w:type="page"/>
      </w:r>
    </w:p>
    <w:p w14:paraId="6C7F8FE8" w14:textId="77777777" w:rsidR="00715BAB" w:rsidRDefault="00715BAB" w:rsidP="00715BAB">
      <w:pPr>
        <w:rPr>
          <w:rFonts w:ascii="Times New Roman" w:hAnsi="Times New Roman"/>
          <w:bCs/>
        </w:rPr>
      </w:pPr>
    </w:p>
    <w:p w14:paraId="74C0B0D0" w14:textId="77777777" w:rsidR="00715BAB" w:rsidRDefault="00715BAB" w:rsidP="00715BAB">
      <w:r>
        <w:rPr>
          <w:noProof/>
        </w:rPr>
        <w:drawing>
          <wp:inline distT="0" distB="0" distL="0" distR="0" wp14:anchorId="20A69FF2" wp14:editId="3352BBD1">
            <wp:extent cx="5934075" cy="407670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4075" cy="4076700"/>
                    </a:xfrm>
                    <a:prstGeom prst="rect">
                      <a:avLst/>
                    </a:prstGeom>
                    <a:noFill/>
                    <a:ln>
                      <a:noFill/>
                    </a:ln>
                  </pic:spPr>
                </pic:pic>
              </a:graphicData>
            </a:graphic>
          </wp:inline>
        </w:drawing>
      </w:r>
    </w:p>
    <w:p w14:paraId="1760BE9B" w14:textId="591341C5" w:rsidR="00D2037C" w:rsidRPr="00715BAB" w:rsidRDefault="00715BAB" w:rsidP="00715BAB">
      <w:pPr>
        <w:spacing w:before="240" w:line="480" w:lineRule="auto"/>
        <w:rPr>
          <w:rFonts w:ascii="Times New Roman" w:hAnsi="Times New Roman"/>
          <w:bCs/>
          <w:sz w:val="24"/>
          <w:szCs w:val="24"/>
        </w:rPr>
      </w:pPr>
      <w:proofErr w:type="gramStart"/>
      <w:r w:rsidRPr="00715BAB">
        <w:rPr>
          <w:rFonts w:ascii="Times New Roman" w:hAnsi="Times New Roman"/>
          <w:bCs/>
          <w:sz w:val="24"/>
          <w:szCs w:val="24"/>
        </w:rPr>
        <w:t>Fig. 3.28.</w:t>
      </w:r>
      <w:proofErr w:type="gramEnd"/>
      <w:r w:rsidRPr="00715BAB">
        <w:rPr>
          <w:rFonts w:ascii="Times New Roman" w:hAnsi="Times New Roman"/>
          <w:bCs/>
          <w:sz w:val="24"/>
          <w:szCs w:val="24"/>
        </w:rPr>
        <w:t xml:space="preserve"> </w:t>
      </w:r>
      <w:proofErr w:type="gramStart"/>
      <w:r w:rsidRPr="00715BAB">
        <w:rPr>
          <w:rFonts w:ascii="Times New Roman" w:hAnsi="Times New Roman"/>
          <w:bCs/>
          <w:sz w:val="24"/>
          <w:szCs w:val="24"/>
        </w:rPr>
        <w:t xml:space="preserve">Vertical sections of the accumulation of anthropogenic carbon in </w:t>
      </w:r>
      <w:proofErr w:type="spellStart"/>
      <w:r w:rsidRPr="00715BAB">
        <w:rPr>
          <w:rFonts w:ascii="Times New Roman" w:hAnsi="Times New Roman" w:cs="Times New Roman"/>
          <w:bCs/>
          <w:sz w:val="24"/>
          <w:szCs w:val="24"/>
        </w:rPr>
        <w:t>μ</w:t>
      </w:r>
      <w:r w:rsidRPr="00715BAB">
        <w:rPr>
          <w:rFonts w:ascii="Times New Roman" w:hAnsi="Times New Roman"/>
          <w:bCs/>
          <w:sz w:val="24"/>
          <w:szCs w:val="24"/>
        </w:rPr>
        <w:t>mol</w:t>
      </w:r>
      <w:proofErr w:type="spellEnd"/>
      <w:r w:rsidRPr="00715BAB">
        <w:rPr>
          <w:rFonts w:ascii="Times New Roman" w:hAnsi="Times New Roman"/>
          <w:bCs/>
          <w:sz w:val="24"/>
          <w:szCs w:val="24"/>
        </w:rPr>
        <w:t xml:space="preserve"> kg</w:t>
      </w:r>
      <w:r w:rsidRPr="00715BAB">
        <w:rPr>
          <w:rFonts w:ascii="Times New Roman" w:hAnsi="Times New Roman" w:cs="Times New Roman"/>
          <w:bCs/>
          <w:sz w:val="24"/>
          <w:szCs w:val="24"/>
          <w:vertAlign w:val="superscript"/>
        </w:rPr>
        <w:t>˗</w:t>
      </w:r>
      <w:r w:rsidRPr="00715BAB">
        <w:rPr>
          <w:rFonts w:ascii="Times New Roman" w:hAnsi="Times New Roman"/>
          <w:bCs/>
          <w:sz w:val="24"/>
          <w:szCs w:val="24"/>
          <w:vertAlign w:val="superscript"/>
        </w:rPr>
        <w:t>1</w:t>
      </w:r>
      <w:r w:rsidRPr="00715BAB">
        <w:rPr>
          <w:rFonts w:ascii="Times New Roman" w:hAnsi="Times New Roman"/>
          <w:bCs/>
          <w:sz w:val="24"/>
          <w:szCs w:val="24"/>
        </w:rPr>
        <w:t xml:space="preserve"> between the WOCE and CLIVAR periods of the repeat hydrographic records, as inferred by Gruber et al. (2019).</w:t>
      </w:r>
      <w:proofErr w:type="gramEnd"/>
      <w:r w:rsidRPr="00715BAB">
        <w:rPr>
          <w:rFonts w:ascii="Times New Roman" w:hAnsi="Times New Roman"/>
          <w:bCs/>
          <w:sz w:val="24"/>
          <w:szCs w:val="24"/>
        </w:rPr>
        <w:t xml:space="preserve">  Shown are the zonal mean sections in each ocean basin organized around the Southern Ocean (center).  The upper 500 m are expanded and contour intervals are spaced at 2 </w:t>
      </w:r>
      <w:proofErr w:type="spellStart"/>
      <w:r w:rsidRPr="00715BAB">
        <w:rPr>
          <w:rFonts w:ascii="Times New Roman" w:hAnsi="Times New Roman" w:cs="Times New Roman"/>
          <w:bCs/>
          <w:sz w:val="24"/>
          <w:szCs w:val="24"/>
        </w:rPr>
        <w:t>μ</w:t>
      </w:r>
      <w:r w:rsidRPr="00715BAB">
        <w:rPr>
          <w:rFonts w:ascii="Times New Roman" w:hAnsi="Times New Roman"/>
          <w:bCs/>
          <w:sz w:val="24"/>
          <w:szCs w:val="24"/>
        </w:rPr>
        <w:t>mol</w:t>
      </w:r>
      <w:proofErr w:type="spellEnd"/>
      <w:r w:rsidRPr="00715BAB">
        <w:rPr>
          <w:rFonts w:ascii="Times New Roman" w:hAnsi="Times New Roman"/>
          <w:bCs/>
          <w:sz w:val="24"/>
          <w:szCs w:val="24"/>
        </w:rPr>
        <w:t xml:space="preserve"> kg</w:t>
      </w:r>
      <w:r w:rsidRPr="00715BAB">
        <w:rPr>
          <w:rFonts w:ascii="Times New Roman" w:hAnsi="Times New Roman" w:cs="Times New Roman"/>
          <w:bCs/>
          <w:sz w:val="24"/>
          <w:szCs w:val="24"/>
          <w:vertAlign w:val="superscript"/>
        </w:rPr>
        <w:t>˗</w:t>
      </w:r>
      <w:r w:rsidRPr="00715BAB">
        <w:rPr>
          <w:rFonts w:ascii="Times New Roman" w:hAnsi="Times New Roman"/>
          <w:bCs/>
          <w:sz w:val="24"/>
          <w:szCs w:val="24"/>
          <w:vertAlign w:val="superscript"/>
        </w:rPr>
        <w:t>1</w:t>
      </w:r>
      <w:r w:rsidRPr="00715BAB">
        <w:rPr>
          <w:rFonts w:ascii="Times New Roman" w:hAnsi="Times New Roman"/>
          <w:bCs/>
          <w:sz w:val="24"/>
          <w:szCs w:val="24"/>
        </w:rPr>
        <w:t xml:space="preserve"> of anthropogenic carbon (</w:t>
      </w:r>
      <w:proofErr w:type="spellStart"/>
      <w:r w:rsidRPr="00715BAB">
        <w:rPr>
          <w:rFonts w:ascii="Times New Roman" w:hAnsi="Times New Roman"/>
          <w:bCs/>
          <w:sz w:val="24"/>
          <w:szCs w:val="24"/>
        </w:rPr>
        <w:t>C</w:t>
      </w:r>
      <w:r w:rsidRPr="00715BAB">
        <w:rPr>
          <w:rFonts w:ascii="Times New Roman" w:hAnsi="Times New Roman"/>
          <w:bCs/>
          <w:sz w:val="24"/>
          <w:szCs w:val="24"/>
          <w:vertAlign w:val="subscript"/>
        </w:rPr>
        <w:t>anth</w:t>
      </w:r>
      <w:proofErr w:type="spellEnd"/>
      <w:r w:rsidRPr="00715BAB">
        <w:rPr>
          <w:rFonts w:ascii="Times New Roman" w:hAnsi="Times New Roman"/>
          <w:bCs/>
          <w:sz w:val="24"/>
          <w:szCs w:val="24"/>
        </w:rPr>
        <w:t xml:space="preserve">). </w:t>
      </w:r>
    </w:p>
    <w:p w14:paraId="00577EE9" w14:textId="77777777" w:rsidR="00DC26FF" w:rsidRPr="00271703" w:rsidRDefault="00DC26FF" w:rsidP="00DC26FF">
      <w:pPr>
        <w:pStyle w:val="ListParagraph"/>
        <w:spacing w:before="60" w:line="480" w:lineRule="auto"/>
        <w:jc w:val="both"/>
      </w:pPr>
    </w:p>
    <w:p w14:paraId="757CEBD7" w14:textId="77777777" w:rsidR="00DC26FF" w:rsidRDefault="00DC26FF" w:rsidP="00DC26FF">
      <w:pPr>
        <w:pStyle w:val="Heading3"/>
        <w:spacing w:before="120"/>
        <w:rPr>
          <w:i/>
          <w:sz w:val="22"/>
          <w:szCs w:val="22"/>
        </w:rPr>
      </w:pPr>
      <w:r w:rsidRPr="00B73AA7">
        <w:rPr>
          <w:noProof/>
          <w:lang w:eastAsia="en-US"/>
        </w:rPr>
        <w:lastRenderedPageBreak/>
        <w:drawing>
          <wp:anchor distT="0" distB="0" distL="114300" distR="114300" simplePos="0" relativeHeight="251659264" behindDoc="0" locked="0" layoutInCell="1" allowOverlap="1" wp14:anchorId="75410B6D" wp14:editId="32D9C0C5">
            <wp:simplePos x="0" y="0"/>
            <wp:positionH relativeFrom="column">
              <wp:posOffset>276225</wp:posOffset>
            </wp:positionH>
            <wp:positionV relativeFrom="paragraph">
              <wp:posOffset>32385</wp:posOffset>
            </wp:positionV>
            <wp:extent cx="5532120" cy="3457575"/>
            <wp:effectExtent l="0" t="0" r="0" b="9525"/>
            <wp:wrapSquare wrapText="bothSides"/>
            <wp:docPr id="4" name="Picture 4" descr="G:\papers\FAI_Atlantic\BAM_2019\fig1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apers\FAI_Atlantic\BAM_2019\fig1_v2.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32120" cy="3457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BB8744" w14:textId="77777777" w:rsidR="00DC26FF" w:rsidRPr="00DC26FF" w:rsidRDefault="00DC26FF" w:rsidP="00DC26FF">
      <w:pPr>
        <w:spacing w:line="480" w:lineRule="auto"/>
        <w:rPr>
          <w:rFonts w:ascii="Times New Roman" w:hAnsi="Times New Roman" w:cs="Times New Roman"/>
          <w:sz w:val="24"/>
          <w:szCs w:val="24"/>
        </w:rPr>
      </w:pPr>
      <w:proofErr w:type="gramStart"/>
      <w:r w:rsidRPr="00DC26FF">
        <w:rPr>
          <w:rFonts w:ascii="Times New Roman" w:hAnsi="Times New Roman" w:cs="Times New Roman"/>
          <w:sz w:val="24"/>
          <w:szCs w:val="24"/>
        </w:rPr>
        <w:t>Fig.</w:t>
      </w:r>
      <w:proofErr w:type="gramEnd"/>
      <w:r w:rsidRPr="00DC26FF">
        <w:rPr>
          <w:rFonts w:ascii="Times New Roman" w:hAnsi="Times New Roman" w:cs="Times New Roman"/>
          <w:sz w:val="24"/>
          <w:szCs w:val="24"/>
        </w:rPr>
        <w:t xml:space="preserve"> SB3.1.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 xml:space="preserve">areal density in August 2018 derived from Moderate Resolution Imaging </w:t>
      </w:r>
      <w:proofErr w:type="spellStart"/>
      <w:r w:rsidRPr="00DC26FF">
        <w:rPr>
          <w:rFonts w:ascii="Times New Roman" w:hAnsi="Times New Roman" w:cs="Times New Roman"/>
          <w:sz w:val="24"/>
          <w:szCs w:val="24"/>
        </w:rPr>
        <w:t>Spectroradiometer</w:t>
      </w:r>
      <w:proofErr w:type="spellEnd"/>
      <w:r w:rsidRPr="00DC26FF">
        <w:rPr>
          <w:rFonts w:ascii="Times New Roman" w:hAnsi="Times New Roman" w:cs="Times New Roman"/>
          <w:sz w:val="24"/>
          <w:szCs w:val="24"/>
        </w:rPr>
        <w:t xml:space="preserve"> (MODIS) observations (Wang and Hu 2016; Wang 2018). The inset shows the total </w:t>
      </w:r>
      <w:proofErr w:type="spellStart"/>
      <w:r w:rsidRPr="00DC26FF">
        <w:rPr>
          <w:rFonts w:ascii="Times New Roman" w:hAnsi="Times New Roman" w:cs="Times New Roman"/>
          <w:i/>
          <w:sz w:val="24"/>
          <w:szCs w:val="24"/>
        </w:rPr>
        <w:t>Sargassum</w:t>
      </w:r>
      <w:proofErr w:type="spellEnd"/>
      <w:r w:rsidRPr="00DC26FF">
        <w:rPr>
          <w:rFonts w:ascii="Times New Roman" w:hAnsi="Times New Roman" w:cs="Times New Roman"/>
          <w:i/>
          <w:sz w:val="24"/>
          <w:szCs w:val="24"/>
        </w:rPr>
        <w:t xml:space="preserve"> </w:t>
      </w:r>
      <w:r w:rsidRPr="00DC26FF">
        <w:rPr>
          <w:rFonts w:ascii="Times New Roman" w:hAnsi="Times New Roman" w:cs="Times New Roman"/>
          <w:sz w:val="24"/>
          <w:szCs w:val="24"/>
        </w:rPr>
        <w:t>areal coverage (if they are aggregated together) between 2000 and 2018. The coverage extended further east to at least 10</w:t>
      </w:r>
      <w:r w:rsidRPr="00DC26FF">
        <w:rPr>
          <w:rFonts w:ascii="Times New Roman" w:hAnsi="Times New Roman" w:cs="Times New Roman"/>
          <w:sz w:val="24"/>
          <w:szCs w:val="24"/>
          <w:vertAlign w:val="superscript"/>
        </w:rPr>
        <w:t>o</w:t>
      </w:r>
      <w:r w:rsidRPr="00DC26FF">
        <w:rPr>
          <w:rFonts w:ascii="Times New Roman" w:hAnsi="Times New Roman" w:cs="Times New Roman"/>
          <w:sz w:val="24"/>
          <w:szCs w:val="24"/>
        </w:rPr>
        <w:t>W (not shown here).</w:t>
      </w:r>
    </w:p>
    <w:p w14:paraId="32B6F75B" w14:textId="24456151" w:rsidR="001035A0" w:rsidRPr="00715BAB" w:rsidRDefault="000C0C27" w:rsidP="00715BAB">
      <w:pPr>
        <w:rPr>
          <w:lang w:eastAsia="ja-JP"/>
        </w:rPr>
      </w:pPr>
      <w:r>
        <w:rPr>
          <w:lang w:eastAsia="ja-JP"/>
        </w:rPr>
        <w:br w:type="page"/>
      </w:r>
    </w:p>
    <w:p w14:paraId="033DECDF" w14:textId="3FFFDE52" w:rsidR="00715BAB" w:rsidRPr="00860A4E" w:rsidRDefault="00715BAB" w:rsidP="001035A0">
      <w:pPr>
        <w:spacing w:line="480" w:lineRule="auto"/>
        <w:rPr>
          <w:rFonts w:ascii="Times New Roman" w:hAnsi="Times New Roman" w:cs="Times New Roman"/>
        </w:rPr>
      </w:pPr>
      <w:r>
        <w:rPr>
          <w:noProof/>
        </w:rPr>
        <w:lastRenderedPageBreak/>
        <w:drawing>
          <wp:inline distT="0" distB="0" distL="0" distR="0" wp14:anchorId="5600BDB7" wp14:editId="26D2EE79">
            <wp:extent cx="5943600" cy="299593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3600" cy="2995930"/>
                    </a:xfrm>
                    <a:prstGeom prst="rect">
                      <a:avLst/>
                    </a:prstGeom>
                  </pic:spPr>
                </pic:pic>
              </a:graphicData>
            </a:graphic>
          </wp:inline>
        </w:drawing>
      </w:r>
    </w:p>
    <w:p w14:paraId="303C1ECC" w14:textId="69A8B464" w:rsidR="001035A0" w:rsidRPr="00C0616C" w:rsidRDefault="00C0616C" w:rsidP="001035A0">
      <w:pPr>
        <w:spacing w:line="480" w:lineRule="auto"/>
        <w:rPr>
          <w:rFonts w:ascii="Times New Roman" w:hAnsi="Times New Roman" w:cs="Times New Roman"/>
          <w:sz w:val="24"/>
          <w:szCs w:val="24"/>
        </w:rPr>
      </w:pPr>
      <w:proofErr w:type="gramStart"/>
      <w:r w:rsidRPr="00C0616C">
        <w:rPr>
          <w:rFonts w:ascii="Times New Roman" w:hAnsi="Times New Roman" w:cs="Times New Roman"/>
          <w:sz w:val="24"/>
          <w:szCs w:val="24"/>
        </w:rPr>
        <w:t>Fig.</w:t>
      </w:r>
      <w:proofErr w:type="gramEnd"/>
      <w:r w:rsidR="001035A0" w:rsidRPr="00C0616C">
        <w:rPr>
          <w:rFonts w:ascii="Times New Roman" w:hAnsi="Times New Roman" w:cs="Times New Roman"/>
          <w:sz w:val="24"/>
          <w:szCs w:val="24"/>
        </w:rPr>
        <w:t xml:space="preserve"> SB3.2.</w:t>
      </w:r>
      <w:r w:rsidR="001035A0" w:rsidRPr="00C0616C">
        <w:rPr>
          <w:rFonts w:ascii="Times New Roman" w:hAnsi="Times New Roman" w:cs="Times New Roman"/>
          <w:b/>
          <w:sz w:val="24"/>
          <w:szCs w:val="24"/>
        </w:rPr>
        <w:t xml:space="preserve"> </w:t>
      </w:r>
      <w:r w:rsidR="001035A0" w:rsidRPr="00C0616C">
        <w:rPr>
          <w:rFonts w:ascii="Times New Roman" w:hAnsi="Times New Roman" w:cs="Times New Roman"/>
          <w:sz w:val="24"/>
          <w:szCs w:val="24"/>
        </w:rPr>
        <w:t xml:space="preserve">Left: All sampling locations for </w:t>
      </w:r>
      <w:proofErr w:type="spellStart"/>
      <w:r w:rsidR="001035A0" w:rsidRPr="00C0616C">
        <w:rPr>
          <w:rFonts w:ascii="Times New Roman" w:hAnsi="Times New Roman" w:cs="Times New Roman"/>
          <w:i/>
          <w:sz w:val="24"/>
          <w:szCs w:val="24"/>
        </w:rPr>
        <w:t>Karenia</w:t>
      </w:r>
      <w:proofErr w:type="spellEnd"/>
      <w:r w:rsidR="001035A0" w:rsidRPr="00C0616C">
        <w:rPr>
          <w:rFonts w:ascii="Times New Roman" w:hAnsi="Times New Roman" w:cs="Times New Roman"/>
          <w:i/>
          <w:sz w:val="24"/>
          <w:szCs w:val="24"/>
        </w:rPr>
        <w:t xml:space="preserve"> brevis </w:t>
      </w:r>
      <w:r w:rsidR="001035A0" w:rsidRPr="00C0616C">
        <w:rPr>
          <w:rFonts w:ascii="Times New Roman" w:hAnsi="Times New Roman" w:cs="Times New Roman"/>
          <w:sz w:val="24"/>
          <w:szCs w:val="24"/>
        </w:rPr>
        <w:t xml:space="preserve">cell counts throughout Florida from 2000 through the end of 2018. Right: </w:t>
      </w:r>
      <w:proofErr w:type="spellStart"/>
      <w:r w:rsidR="001035A0" w:rsidRPr="00C0616C">
        <w:rPr>
          <w:rFonts w:ascii="Times New Roman" w:hAnsi="Times New Roman" w:cs="Times New Roman"/>
          <w:i/>
          <w:sz w:val="24"/>
          <w:szCs w:val="24"/>
        </w:rPr>
        <w:t>Karenia</w:t>
      </w:r>
      <w:proofErr w:type="spellEnd"/>
      <w:r w:rsidR="001035A0" w:rsidRPr="00C0616C">
        <w:rPr>
          <w:rFonts w:ascii="Times New Roman" w:hAnsi="Times New Roman" w:cs="Times New Roman"/>
          <w:i/>
          <w:sz w:val="24"/>
          <w:szCs w:val="24"/>
        </w:rPr>
        <w:t xml:space="preserve"> brevis</w:t>
      </w:r>
      <w:r w:rsidR="001035A0" w:rsidRPr="00C0616C">
        <w:rPr>
          <w:rFonts w:ascii="Times New Roman" w:hAnsi="Times New Roman" w:cs="Times New Roman"/>
          <w:sz w:val="24"/>
          <w:szCs w:val="24"/>
        </w:rPr>
        <w:t xml:space="preserve"> cell counts (cells/l) for locations, binned as 1/10° longitude and latitude cells, which have been sampled at least monthly since 2012.  </w:t>
      </w:r>
    </w:p>
    <w:p w14:paraId="0D764F8E" w14:textId="77777777" w:rsidR="001035A0" w:rsidRPr="00C0616C" w:rsidRDefault="001035A0" w:rsidP="001035A0">
      <w:pPr>
        <w:spacing w:line="480" w:lineRule="auto"/>
        <w:rPr>
          <w:rFonts w:ascii="Times New Roman" w:hAnsi="Times New Roman" w:cs="Times New Roman"/>
          <w:sz w:val="24"/>
          <w:szCs w:val="24"/>
        </w:rPr>
      </w:pPr>
    </w:p>
    <w:p w14:paraId="0ED6AD17" w14:textId="77777777" w:rsidR="001035A0" w:rsidRPr="00C0616C" w:rsidRDefault="001035A0" w:rsidP="001035A0">
      <w:pPr>
        <w:rPr>
          <w:rFonts w:ascii="Times New Roman" w:hAnsi="Times New Roman" w:cs="Times New Roman"/>
          <w:noProof/>
          <w:sz w:val="24"/>
          <w:szCs w:val="24"/>
        </w:rPr>
      </w:pPr>
      <w:r w:rsidRPr="00C0616C">
        <w:rPr>
          <w:rFonts w:ascii="Times New Roman" w:hAnsi="Times New Roman" w:cs="Times New Roman"/>
          <w:noProof/>
          <w:sz w:val="24"/>
          <w:szCs w:val="24"/>
        </w:rPr>
        <w:br w:type="page"/>
      </w:r>
    </w:p>
    <w:p w14:paraId="5CBB0F2A" w14:textId="77777777" w:rsidR="001035A0" w:rsidRDefault="001035A0" w:rsidP="001035A0">
      <w:pPr>
        <w:spacing w:line="480" w:lineRule="auto"/>
        <w:rPr>
          <w:rFonts w:ascii="Times New Roman" w:hAnsi="Times New Roman" w:cs="Times New Roman"/>
        </w:rPr>
      </w:pPr>
    </w:p>
    <w:p w14:paraId="0F41A6DC" w14:textId="77777777" w:rsidR="001035A0" w:rsidRPr="00C0616C" w:rsidRDefault="001035A0" w:rsidP="001035A0">
      <w:pPr>
        <w:spacing w:line="480" w:lineRule="auto"/>
        <w:rPr>
          <w:rFonts w:ascii="Times New Roman" w:hAnsi="Times New Roman" w:cs="Times New Roman"/>
          <w:sz w:val="24"/>
          <w:szCs w:val="24"/>
        </w:rPr>
      </w:pPr>
      <w:r w:rsidRPr="00C0616C">
        <w:rPr>
          <w:noProof/>
          <w:sz w:val="24"/>
          <w:szCs w:val="24"/>
        </w:rPr>
        <w:drawing>
          <wp:inline distT="0" distB="0" distL="0" distR="0" wp14:anchorId="7A7945CC" wp14:editId="19779CB8">
            <wp:extent cx="5495925" cy="2719191"/>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495925" cy="2719191"/>
                    </a:xfrm>
                    <a:prstGeom prst="rect">
                      <a:avLst/>
                    </a:prstGeom>
                  </pic:spPr>
                </pic:pic>
              </a:graphicData>
            </a:graphic>
          </wp:inline>
        </w:drawing>
      </w:r>
    </w:p>
    <w:p w14:paraId="64AB0F46" w14:textId="1172C796" w:rsidR="001035A0" w:rsidRPr="00C0616C" w:rsidRDefault="00C0616C" w:rsidP="001035A0">
      <w:pPr>
        <w:spacing w:line="480" w:lineRule="auto"/>
        <w:rPr>
          <w:rFonts w:ascii="Times New Roman" w:hAnsi="Times New Roman" w:cs="Times New Roman"/>
          <w:sz w:val="24"/>
          <w:szCs w:val="24"/>
        </w:rPr>
      </w:pPr>
      <w:proofErr w:type="gramStart"/>
      <w:r w:rsidRPr="00C0616C">
        <w:rPr>
          <w:rFonts w:ascii="Times New Roman" w:hAnsi="Times New Roman" w:cs="Times New Roman"/>
          <w:sz w:val="24"/>
          <w:szCs w:val="24"/>
        </w:rPr>
        <w:t>Fig.</w:t>
      </w:r>
      <w:proofErr w:type="gramEnd"/>
      <w:r w:rsidR="001035A0" w:rsidRPr="00C0616C">
        <w:rPr>
          <w:rFonts w:ascii="Times New Roman" w:hAnsi="Times New Roman" w:cs="Times New Roman"/>
          <w:sz w:val="24"/>
          <w:szCs w:val="24"/>
        </w:rPr>
        <w:t xml:space="preserve"> </w:t>
      </w:r>
      <w:proofErr w:type="gramStart"/>
      <w:r w:rsidR="001035A0" w:rsidRPr="00C0616C">
        <w:rPr>
          <w:rFonts w:ascii="Times New Roman" w:hAnsi="Times New Roman" w:cs="Times New Roman"/>
          <w:sz w:val="24"/>
          <w:szCs w:val="24"/>
        </w:rPr>
        <w:t>SB3.3.</w:t>
      </w:r>
      <w:r w:rsidR="001035A0" w:rsidRPr="00C0616C">
        <w:rPr>
          <w:rFonts w:ascii="Times New Roman" w:hAnsi="Times New Roman" w:cs="Times New Roman"/>
          <w:b/>
          <w:sz w:val="24"/>
          <w:szCs w:val="24"/>
        </w:rPr>
        <w:t xml:space="preserve"> </w:t>
      </w:r>
      <w:r w:rsidR="001035A0" w:rsidRPr="00C0616C">
        <w:rPr>
          <w:rFonts w:ascii="Times New Roman" w:hAnsi="Times New Roman" w:cs="Times New Roman"/>
          <w:sz w:val="24"/>
          <w:szCs w:val="24"/>
        </w:rPr>
        <w:t>Satellite altimetry-derived sea surface height (background color) and surface currents (arrows) for October 10, 2018.</w:t>
      </w:r>
      <w:proofErr w:type="gramEnd"/>
      <w:r w:rsidR="001035A0" w:rsidRPr="00C0616C">
        <w:rPr>
          <w:rFonts w:ascii="Times New Roman" w:hAnsi="Times New Roman" w:cs="Times New Roman"/>
          <w:sz w:val="24"/>
          <w:szCs w:val="24"/>
        </w:rPr>
        <w:t xml:space="preserve"> The </w:t>
      </w:r>
      <w:proofErr w:type="gramStart"/>
      <w:r w:rsidR="001035A0" w:rsidRPr="00C0616C">
        <w:rPr>
          <w:rFonts w:ascii="Times New Roman" w:hAnsi="Times New Roman" w:cs="Times New Roman"/>
          <w:sz w:val="24"/>
          <w:szCs w:val="24"/>
        </w:rPr>
        <w:t>currents suggests</w:t>
      </w:r>
      <w:proofErr w:type="gramEnd"/>
      <w:r w:rsidR="001035A0" w:rsidRPr="00C0616C">
        <w:rPr>
          <w:rFonts w:ascii="Times New Roman" w:hAnsi="Times New Roman" w:cs="Times New Roman"/>
          <w:sz w:val="24"/>
          <w:szCs w:val="24"/>
        </w:rPr>
        <w:t xml:space="preserve"> southerly flow on the west Florida shelf that would allow for advection of red tide to the east coast of Florida.   </w:t>
      </w:r>
    </w:p>
    <w:p w14:paraId="5C70A075" w14:textId="05833560" w:rsidR="001035A0" w:rsidRDefault="001035A0">
      <w:pPr>
        <w:rPr>
          <w:rFonts w:ascii="Times New Roman" w:eastAsia="SimSun" w:hAnsi="Times New Roman" w:cs="Times New Roman"/>
          <w:sz w:val="24"/>
          <w:szCs w:val="24"/>
        </w:rPr>
      </w:pPr>
      <w:r>
        <w:rPr>
          <w:rFonts w:ascii="Times New Roman" w:eastAsia="SimSun" w:hAnsi="Times New Roman" w:cs="Times New Roman"/>
          <w:sz w:val="24"/>
          <w:szCs w:val="24"/>
        </w:rPr>
        <w:br w:type="page"/>
      </w:r>
    </w:p>
    <w:p w14:paraId="15A355DB" w14:textId="77777777" w:rsidR="00E8420C" w:rsidRPr="006D1CCA" w:rsidRDefault="00E8420C" w:rsidP="000C0C27">
      <w:pPr>
        <w:rPr>
          <w:rFonts w:ascii="Times New Roman" w:eastAsia="SimSun" w:hAnsi="Times New Roman" w:cs="Times New Roman"/>
          <w:sz w:val="24"/>
          <w:szCs w:val="24"/>
        </w:rPr>
      </w:pPr>
    </w:p>
    <w:p w14:paraId="308D4743" w14:textId="77777777" w:rsidR="000C0C27" w:rsidRDefault="000C0C27" w:rsidP="000C0C27">
      <w:pPr>
        <w:spacing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Table 3.1.</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Linear trends (°C decade</w:t>
      </w:r>
      <w:r w:rsidRPr="003A4BFD">
        <w:rPr>
          <w:rFonts w:ascii="Times New Roman" w:hAnsi="Times New Roman" w:cs="Times New Roman"/>
          <w:sz w:val="24"/>
          <w:szCs w:val="24"/>
          <w:vertAlign w:val="superscript"/>
        </w:rPr>
        <w:t>–1</w:t>
      </w:r>
      <w:r>
        <w:rPr>
          <w:rFonts w:ascii="Times New Roman" w:hAnsi="Times New Roman" w:cs="Times New Roman"/>
          <w:sz w:val="24"/>
          <w:szCs w:val="24"/>
        </w:rPr>
        <w:t xml:space="preserve">) of annually and regionally averaged SSTAs </w:t>
      </w:r>
      <w:r w:rsidRPr="003A4BFD">
        <w:rPr>
          <w:rFonts w:ascii="Times New Roman" w:hAnsi="Times New Roman" w:cs="Times New Roman"/>
          <w:sz w:val="24"/>
          <w:szCs w:val="24"/>
        </w:rPr>
        <w:t>from ERSSTv5</w:t>
      </w:r>
      <w:r>
        <w:rPr>
          <w:rFonts w:ascii="Times New Roman" w:hAnsi="Times New Roman" w:cs="Times New Roman"/>
          <w:sz w:val="24"/>
          <w:szCs w:val="24"/>
        </w:rPr>
        <w:t>,</w:t>
      </w:r>
      <w:r w:rsidRPr="003A4BFD">
        <w:rPr>
          <w:rFonts w:ascii="Times New Roman" w:hAnsi="Times New Roman" w:cs="Times New Roman"/>
          <w:sz w:val="24"/>
          <w:szCs w:val="24"/>
        </w:rPr>
        <w:t xml:space="preserve"> </w:t>
      </w:r>
      <w:r>
        <w:rPr>
          <w:rFonts w:ascii="Times New Roman" w:hAnsi="Times New Roman" w:cs="Times New Roman"/>
          <w:sz w:val="24"/>
          <w:szCs w:val="24"/>
        </w:rPr>
        <w:t xml:space="preserve">HadSST3, </w:t>
      </w:r>
      <w:r w:rsidRPr="003A4BFD">
        <w:rPr>
          <w:rFonts w:ascii="Times New Roman" w:hAnsi="Times New Roman" w:cs="Times New Roman"/>
          <w:sz w:val="24"/>
          <w:szCs w:val="24"/>
        </w:rPr>
        <w:t>and DOISST.</w:t>
      </w:r>
      <w:proofErr w:type="gramEnd"/>
      <w:r w:rsidRPr="003A4BFD">
        <w:rPr>
          <w:rFonts w:ascii="Times New Roman" w:hAnsi="Times New Roman" w:cs="Times New Roman"/>
          <w:sz w:val="24"/>
          <w:szCs w:val="24"/>
        </w:rPr>
        <w:t xml:space="preserve"> The uncertainty at 95% confidence level are estimated by accounting for </w:t>
      </w:r>
      <w:proofErr w:type="gramStart"/>
      <w:r w:rsidRPr="003A4BFD">
        <w:rPr>
          <w:rFonts w:ascii="Times New Roman" w:hAnsi="Times New Roman" w:cs="Times New Roman"/>
          <w:sz w:val="24"/>
          <w:szCs w:val="24"/>
        </w:rPr>
        <w:t>AR(</w:t>
      </w:r>
      <w:proofErr w:type="gramEnd"/>
      <w:r w:rsidRPr="003A4BFD">
        <w:rPr>
          <w:rFonts w:ascii="Times New Roman" w:hAnsi="Times New Roman" w:cs="Times New Roman"/>
          <w:sz w:val="24"/>
          <w:szCs w:val="24"/>
        </w:rPr>
        <w:t>1) e</w:t>
      </w:r>
      <w:r>
        <w:rPr>
          <w:rFonts w:ascii="Times New Roman" w:hAnsi="Times New Roman" w:cs="Times New Roman"/>
          <w:sz w:val="24"/>
          <w:szCs w:val="24"/>
        </w:rPr>
        <w:t xml:space="preserve">ffect on the degrees of freedom </w:t>
      </w:r>
      <w:r w:rsidRPr="003A4BFD">
        <w:rPr>
          <w:rFonts w:ascii="Times New Roman" w:hAnsi="Times New Roman" w:cs="Times New Roman"/>
          <w:sz w:val="24"/>
          <w:szCs w:val="24"/>
        </w:rPr>
        <w:t>of annually averaged SST series.</w:t>
      </w:r>
    </w:p>
    <w:tbl>
      <w:tblPr>
        <w:tblStyle w:val="TableGrid"/>
        <w:tblpPr w:leftFromText="180" w:rightFromText="180" w:vertAnchor="text" w:horzAnchor="margin" w:tblpY="566"/>
        <w:tblW w:w="9175" w:type="dxa"/>
        <w:tblLook w:val="04A0" w:firstRow="1" w:lastRow="0" w:firstColumn="1" w:lastColumn="0" w:noHBand="0" w:noVBand="1"/>
      </w:tblPr>
      <w:tblGrid>
        <w:gridCol w:w="1795"/>
        <w:gridCol w:w="3690"/>
        <w:gridCol w:w="1890"/>
        <w:gridCol w:w="1800"/>
      </w:tblGrid>
      <w:tr w:rsidR="000C0C27" w14:paraId="0C749F2D" w14:textId="77777777" w:rsidTr="00AD2866">
        <w:tc>
          <w:tcPr>
            <w:tcW w:w="1795" w:type="dxa"/>
          </w:tcPr>
          <w:p w14:paraId="36F39734" w14:textId="77777777" w:rsidR="000C0C27" w:rsidRPr="00C96DF3" w:rsidRDefault="000C0C27" w:rsidP="00AD2866">
            <w:pPr>
              <w:spacing w:line="480" w:lineRule="auto"/>
              <w:jc w:val="both"/>
              <w:rPr>
                <w:rFonts w:ascii="Times New Roman" w:hAnsi="Times New Roman" w:cs="Times New Roman"/>
                <w:b/>
                <w:sz w:val="24"/>
                <w:szCs w:val="24"/>
              </w:rPr>
            </w:pPr>
            <w:r w:rsidRPr="00C96DF3">
              <w:rPr>
                <w:rFonts w:ascii="Times New Roman" w:hAnsi="Times New Roman" w:cs="Times New Roman"/>
                <w:b/>
                <w:sz w:val="24"/>
                <w:szCs w:val="24"/>
              </w:rPr>
              <w:t>Product</w:t>
            </w:r>
          </w:p>
        </w:tc>
        <w:tc>
          <w:tcPr>
            <w:tcW w:w="3690" w:type="dxa"/>
          </w:tcPr>
          <w:p w14:paraId="39FC72C5" w14:textId="77777777" w:rsidR="000C0C27" w:rsidRPr="00C96DF3" w:rsidRDefault="000C0C27" w:rsidP="00AD2866">
            <w:pPr>
              <w:spacing w:line="480" w:lineRule="auto"/>
              <w:jc w:val="both"/>
              <w:rPr>
                <w:rFonts w:ascii="Times New Roman" w:hAnsi="Times New Roman" w:cs="Times New Roman"/>
                <w:b/>
                <w:sz w:val="24"/>
                <w:szCs w:val="24"/>
              </w:rPr>
            </w:pPr>
            <w:r w:rsidRPr="00C96DF3">
              <w:rPr>
                <w:rFonts w:ascii="Times New Roman" w:hAnsi="Times New Roman" w:cs="Times New Roman"/>
                <w:b/>
                <w:sz w:val="24"/>
                <w:szCs w:val="24"/>
              </w:rPr>
              <w:t>Region</w:t>
            </w:r>
          </w:p>
        </w:tc>
        <w:tc>
          <w:tcPr>
            <w:tcW w:w="1890" w:type="dxa"/>
          </w:tcPr>
          <w:p w14:paraId="24CBB0FB" w14:textId="77777777" w:rsidR="000C0C27" w:rsidRPr="00C96DF3" w:rsidRDefault="000C0C27" w:rsidP="00AD2866">
            <w:pPr>
              <w:spacing w:line="480" w:lineRule="auto"/>
              <w:jc w:val="both"/>
              <w:rPr>
                <w:rFonts w:ascii="Times New Roman" w:hAnsi="Times New Roman" w:cs="Times New Roman"/>
                <w:b/>
                <w:sz w:val="24"/>
                <w:szCs w:val="24"/>
              </w:rPr>
            </w:pPr>
            <w:r w:rsidRPr="00C96DF3">
              <w:rPr>
                <w:rFonts w:ascii="Times New Roman" w:hAnsi="Times New Roman" w:cs="Times New Roman"/>
                <w:b/>
                <w:sz w:val="24"/>
                <w:szCs w:val="24"/>
              </w:rPr>
              <w:t>2000–2018</w:t>
            </w:r>
          </w:p>
        </w:tc>
        <w:tc>
          <w:tcPr>
            <w:tcW w:w="1800" w:type="dxa"/>
          </w:tcPr>
          <w:p w14:paraId="3551569D" w14:textId="77777777" w:rsidR="000C0C27" w:rsidRPr="00C96DF3" w:rsidRDefault="000C0C27" w:rsidP="00AD2866">
            <w:pPr>
              <w:spacing w:line="480" w:lineRule="auto"/>
              <w:jc w:val="both"/>
              <w:rPr>
                <w:rFonts w:ascii="Times New Roman" w:hAnsi="Times New Roman" w:cs="Times New Roman"/>
                <w:b/>
                <w:sz w:val="24"/>
                <w:szCs w:val="24"/>
              </w:rPr>
            </w:pPr>
            <w:r w:rsidRPr="00C96DF3">
              <w:rPr>
                <w:rFonts w:ascii="Times New Roman" w:hAnsi="Times New Roman" w:cs="Times New Roman"/>
                <w:b/>
                <w:sz w:val="24"/>
                <w:szCs w:val="24"/>
              </w:rPr>
              <w:t>1950–2018</w:t>
            </w:r>
          </w:p>
        </w:tc>
      </w:tr>
      <w:tr w:rsidR="000C0C27" w14:paraId="761EFFE5" w14:textId="77777777" w:rsidTr="00AD2866">
        <w:tc>
          <w:tcPr>
            <w:tcW w:w="1795" w:type="dxa"/>
          </w:tcPr>
          <w:p w14:paraId="710B4887"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HadSST.3.1.1.0</w:t>
            </w:r>
          </w:p>
        </w:tc>
        <w:tc>
          <w:tcPr>
            <w:tcW w:w="3690" w:type="dxa"/>
          </w:tcPr>
          <w:p w14:paraId="58EA524F"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Global</w:t>
            </w:r>
          </w:p>
        </w:tc>
        <w:tc>
          <w:tcPr>
            <w:tcW w:w="1890" w:type="dxa"/>
          </w:tcPr>
          <w:p w14:paraId="306496DD"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0.131±0.069</w:t>
            </w:r>
          </w:p>
        </w:tc>
        <w:tc>
          <w:tcPr>
            <w:tcW w:w="1800" w:type="dxa"/>
          </w:tcPr>
          <w:p w14:paraId="1DFC60EC"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0.084±0.016</w:t>
            </w:r>
          </w:p>
        </w:tc>
      </w:tr>
      <w:tr w:rsidR="000C0C27" w14:paraId="082425AA" w14:textId="77777777" w:rsidTr="00AD2866">
        <w:tc>
          <w:tcPr>
            <w:tcW w:w="1795" w:type="dxa"/>
          </w:tcPr>
          <w:p w14:paraId="1E4BDCF2"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DOISST</w:t>
            </w:r>
          </w:p>
        </w:tc>
        <w:tc>
          <w:tcPr>
            <w:tcW w:w="3690" w:type="dxa"/>
          </w:tcPr>
          <w:p w14:paraId="5F67E0D7"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Global</w:t>
            </w:r>
          </w:p>
        </w:tc>
        <w:tc>
          <w:tcPr>
            <w:tcW w:w="1890" w:type="dxa"/>
          </w:tcPr>
          <w:p w14:paraId="2F298966"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0.162±0.062</w:t>
            </w:r>
          </w:p>
        </w:tc>
        <w:tc>
          <w:tcPr>
            <w:tcW w:w="1800" w:type="dxa"/>
          </w:tcPr>
          <w:p w14:paraId="6788DA1B"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N/A</w:t>
            </w:r>
          </w:p>
        </w:tc>
      </w:tr>
      <w:tr w:rsidR="000C0C27" w14:paraId="03AAA131" w14:textId="77777777" w:rsidTr="00AD2866">
        <w:tc>
          <w:tcPr>
            <w:tcW w:w="1795" w:type="dxa"/>
          </w:tcPr>
          <w:p w14:paraId="6DC594CA"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ERSSTv5</w:t>
            </w:r>
          </w:p>
        </w:tc>
        <w:tc>
          <w:tcPr>
            <w:tcW w:w="3690" w:type="dxa"/>
          </w:tcPr>
          <w:p w14:paraId="4FEA05C3"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Global</w:t>
            </w:r>
          </w:p>
        </w:tc>
        <w:tc>
          <w:tcPr>
            <w:tcW w:w="1890" w:type="dxa"/>
          </w:tcPr>
          <w:p w14:paraId="5FEBF7C2"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0.164±0.085</w:t>
            </w:r>
          </w:p>
        </w:tc>
        <w:tc>
          <w:tcPr>
            <w:tcW w:w="1800" w:type="dxa"/>
          </w:tcPr>
          <w:p w14:paraId="7A8CB938"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0.100±0.013</w:t>
            </w:r>
          </w:p>
        </w:tc>
      </w:tr>
      <w:tr w:rsidR="000C0C27" w14:paraId="53966B70" w14:textId="77777777" w:rsidTr="00AD2866">
        <w:tc>
          <w:tcPr>
            <w:tcW w:w="1795" w:type="dxa"/>
          </w:tcPr>
          <w:p w14:paraId="43F6946A"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ERSSTv5</w:t>
            </w:r>
          </w:p>
        </w:tc>
        <w:tc>
          <w:tcPr>
            <w:tcW w:w="3690" w:type="dxa"/>
          </w:tcPr>
          <w:p w14:paraId="65A88883"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Tropical Pacific (30°S–30°N)</w:t>
            </w:r>
          </w:p>
        </w:tc>
        <w:tc>
          <w:tcPr>
            <w:tcW w:w="1890" w:type="dxa"/>
          </w:tcPr>
          <w:p w14:paraId="0D89F9E9"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0.182±0.201</w:t>
            </w:r>
          </w:p>
        </w:tc>
        <w:tc>
          <w:tcPr>
            <w:tcW w:w="1800" w:type="dxa"/>
          </w:tcPr>
          <w:p w14:paraId="01451DD7"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0.100±0.028</w:t>
            </w:r>
          </w:p>
        </w:tc>
      </w:tr>
      <w:tr w:rsidR="000C0C27" w14:paraId="47695B62" w14:textId="77777777" w:rsidTr="00AD2866">
        <w:tc>
          <w:tcPr>
            <w:tcW w:w="1795" w:type="dxa"/>
          </w:tcPr>
          <w:p w14:paraId="4CA49994"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ERSSTv5</w:t>
            </w:r>
          </w:p>
        </w:tc>
        <w:tc>
          <w:tcPr>
            <w:tcW w:w="3690" w:type="dxa"/>
          </w:tcPr>
          <w:p w14:paraId="61A4ABAA"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North Pacific (30°N–60°N)</w:t>
            </w:r>
          </w:p>
        </w:tc>
        <w:tc>
          <w:tcPr>
            <w:tcW w:w="1890" w:type="dxa"/>
          </w:tcPr>
          <w:p w14:paraId="055A7DFD"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0.297±0.141</w:t>
            </w:r>
          </w:p>
        </w:tc>
        <w:tc>
          <w:tcPr>
            <w:tcW w:w="1800" w:type="dxa"/>
          </w:tcPr>
          <w:p w14:paraId="7BA01598"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0.068±0.038</w:t>
            </w:r>
          </w:p>
        </w:tc>
      </w:tr>
      <w:tr w:rsidR="000C0C27" w14:paraId="19284EA4" w14:textId="77777777" w:rsidTr="00AD2866">
        <w:tc>
          <w:tcPr>
            <w:tcW w:w="1795" w:type="dxa"/>
          </w:tcPr>
          <w:p w14:paraId="2FE39F7C"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ERSSTv5</w:t>
            </w:r>
          </w:p>
        </w:tc>
        <w:tc>
          <w:tcPr>
            <w:tcW w:w="3690" w:type="dxa"/>
          </w:tcPr>
          <w:p w14:paraId="4A6A2C91"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Tropical Indian Ocean (30°S–30°N)</w:t>
            </w:r>
          </w:p>
        </w:tc>
        <w:tc>
          <w:tcPr>
            <w:tcW w:w="1890" w:type="dxa"/>
          </w:tcPr>
          <w:p w14:paraId="663C8C51"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0.197±0.110</w:t>
            </w:r>
          </w:p>
        </w:tc>
        <w:tc>
          <w:tcPr>
            <w:tcW w:w="1800" w:type="dxa"/>
          </w:tcPr>
          <w:p w14:paraId="3BDFF0DE"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0.140±0.019</w:t>
            </w:r>
          </w:p>
        </w:tc>
      </w:tr>
      <w:tr w:rsidR="000C0C27" w14:paraId="6812F08A" w14:textId="77777777" w:rsidTr="00AD2866">
        <w:tc>
          <w:tcPr>
            <w:tcW w:w="1795" w:type="dxa"/>
          </w:tcPr>
          <w:p w14:paraId="3A5DA2D3"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ERSSTv5</w:t>
            </w:r>
          </w:p>
        </w:tc>
        <w:tc>
          <w:tcPr>
            <w:tcW w:w="3690" w:type="dxa"/>
          </w:tcPr>
          <w:p w14:paraId="353C49CD"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North Atlantic (30°N–60°N)</w:t>
            </w:r>
          </w:p>
        </w:tc>
        <w:tc>
          <w:tcPr>
            <w:tcW w:w="1890" w:type="dxa"/>
          </w:tcPr>
          <w:p w14:paraId="64E80C72"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0.118±0.107</w:t>
            </w:r>
          </w:p>
        </w:tc>
        <w:tc>
          <w:tcPr>
            <w:tcW w:w="1800" w:type="dxa"/>
          </w:tcPr>
          <w:p w14:paraId="35325C7D"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0.105±0.049</w:t>
            </w:r>
          </w:p>
        </w:tc>
      </w:tr>
      <w:tr w:rsidR="000C0C27" w14:paraId="344AD51F" w14:textId="77777777" w:rsidTr="00AD2866">
        <w:tc>
          <w:tcPr>
            <w:tcW w:w="1795" w:type="dxa"/>
          </w:tcPr>
          <w:p w14:paraId="39A2C2C3"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ERSSTv5</w:t>
            </w:r>
          </w:p>
        </w:tc>
        <w:tc>
          <w:tcPr>
            <w:tcW w:w="3690" w:type="dxa"/>
          </w:tcPr>
          <w:p w14:paraId="34168A82"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Tropical Atlantic (30°S–30°N)</w:t>
            </w:r>
          </w:p>
        </w:tc>
        <w:tc>
          <w:tcPr>
            <w:tcW w:w="1890" w:type="dxa"/>
          </w:tcPr>
          <w:p w14:paraId="5FCC64A2"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0.127±0.110</w:t>
            </w:r>
          </w:p>
        </w:tc>
        <w:tc>
          <w:tcPr>
            <w:tcW w:w="1800" w:type="dxa"/>
          </w:tcPr>
          <w:p w14:paraId="3F3D78AA"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0.108±0.021</w:t>
            </w:r>
          </w:p>
        </w:tc>
      </w:tr>
      <w:tr w:rsidR="000C0C27" w14:paraId="6EE405B7" w14:textId="77777777" w:rsidTr="00AD2866">
        <w:tc>
          <w:tcPr>
            <w:tcW w:w="1795" w:type="dxa"/>
          </w:tcPr>
          <w:p w14:paraId="35DEC50D"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ERSSTv5</w:t>
            </w:r>
          </w:p>
        </w:tc>
        <w:tc>
          <w:tcPr>
            <w:tcW w:w="3690" w:type="dxa"/>
          </w:tcPr>
          <w:p w14:paraId="3E3A65CE"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Southern Ocean (30°S–60°S)</w:t>
            </w:r>
          </w:p>
        </w:tc>
        <w:tc>
          <w:tcPr>
            <w:tcW w:w="1890" w:type="dxa"/>
          </w:tcPr>
          <w:p w14:paraId="616060C2"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0.127±0.068</w:t>
            </w:r>
          </w:p>
        </w:tc>
        <w:tc>
          <w:tcPr>
            <w:tcW w:w="1800" w:type="dxa"/>
          </w:tcPr>
          <w:p w14:paraId="496CD2E9" w14:textId="77777777" w:rsidR="000C0C27" w:rsidRDefault="000C0C27" w:rsidP="00AD2866">
            <w:pPr>
              <w:spacing w:line="480" w:lineRule="auto"/>
              <w:jc w:val="both"/>
              <w:rPr>
                <w:rFonts w:ascii="Times New Roman" w:hAnsi="Times New Roman" w:cs="Times New Roman"/>
                <w:sz w:val="24"/>
                <w:szCs w:val="24"/>
              </w:rPr>
            </w:pPr>
            <w:r>
              <w:rPr>
                <w:rFonts w:ascii="Times New Roman" w:hAnsi="Times New Roman" w:cs="Times New Roman"/>
                <w:sz w:val="24"/>
                <w:szCs w:val="24"/>
              </w:rPr>
              <w:t>0.099±0.016</w:t>
            </w:r>
          </w:p>
        </w:tc>
      </w:tr>
    </w:tbl>
    <w:p w14:paraId="3CBC2BDA" w14:textId="77777777" w:rsidR="000C0C27" w:rsidRDefault="000C0C27" w:rsidP="000C0C27">
      <w:pPr>
        <w:spacing w:line="480" w:lineRule="auto"/>
        <w:jc w:val="both"/>
        <w:rPr>
          <w:rFonts w:ascii="Times New Roman" w:hAnsi="Times New Roman" w:cs="Times New Roman"/>
          <w:sz w:val="24"/>
          <w:szCs w:val="24"/>
        </w:rPr>
      </w:pPr>
    </w:p>
    <w:p w14:paraId="7EE401C6" w14:textId="77777777" w:rsidR="001035A0" w:rsidRDefault="001035A0">
      <w:pPr>
        <w:rPr>
          <w:rFonts w:ascii="Times New Roman" w:hAnsi="Times New Roman" w:cs="Times New Roman"/>
          <w:sz w:val="24"/>
          <w:szCs w:val="24"/>
        </w:rPr>
      </w:pPr>
      <w:r>
        <w:rPr>
          <w:rFonts w:ascii="Times New Roman" w:hAnsi="Times New Roman" w:cs="Times New Roman"/>
          <w:sz w:val="24"/>
          <w:szCs w:val="24"/>
        </w:rPr>
        <w:br w:type="page"/>
      </w:r>
    </w:p>
    <w:p w14:paraId="19EB131A" w14:textId="769114B4" w:rsidR="002F3B0D" w:rsidRDefault="002F3B0D">
      <w:pPr>
        <w:rPr>
          <w:rFonts w:ascii="Times New Roman" w:hAnsi="Times New Roman" w:cs="Times New Roman"/>
          <w:sz w:val="24"/>
          <w:szCs w:val="24"/>
        </w:rPr>
      </w:pPr>
    </w:p>
    <w:p w14:paraId="0BC5A90A" w14:textId="77777777" w:rsidR="002F3B0D" w:rsidRDefault="002F3B0D" w:rsidP="002F3B0D">
      <w:pPr>
        <w:spacing w:after="0" w:line="480" w:lineRule="auto"/>
        <w:rPr>
          <w:rFonts w:ascii="Times New Roman" w:eastAsia="SimSun" w:hAnsi="Times New Roman" w:cs="Times New Roman"/>
          <w:sz w:val="24"/>
          <w:szCs w:val="24"/>
        </w:rPr>
      </w:pPr>
      <w:proofErr w:type="gramStart"/>
      <w:r>
        <w:rPr>
          <w:rFonts w:ascii="Times New Roman" w:eastAsia="SimSun" w:hAnsi="Times New Roman" w:cs="Times New Roman"/>
          <w:sz w:val="24"/>
          <w:szCs w:val="24"/>
        </w:rPr>
        <w:t>Table 3.2.</w:t>
      </w:r>
      <w:proofErr w:type="gramEnd"/>
      <w:r>
        <w:rPr>
          <w:rFonts w:ascii="Times New Roman" w:eastAsia="SimSun" w:hAnsi="Times New Roman" w:cs="Times New Roman"/>
          <w:sz w:val="24"/>
          <w:szCs w:val="24"/>
        </w:rPr>
        <w:t xml:space="preserve"> </w:t>
      </w:r>
      <w:r w:rsidRPr="0082455A">
        <w:rPr>
          <w:rFonts w:ascii="Times New Roman" w:eastAsia="SimSun" w:hAnsi="Times New Roman" w:cs="Times New Roman"/>
          <w:sz w:val="24"/>
          <w:szCs w:val="24"/>
        </w:rPr>
        <w:t>Trends of ocea</w:t>
      </w:r>
      <w:r>
        <w:rPr>
          <w:rFonts w:ascii="Times New Roman" w:eastAsia="SimSun" w:hAnsi="Times New Roman" w:cs="Times New Roman"/>
          <w:sz w:val="24"/>
          <w:szCs w:val="24"/>
        </w:rPr>
        <w:t>n heat content increase (in W m</w:t>
      </w:r>
      <w:r w:rsidRPr="00A04953">
        <w:rPr>
          <w:rFonts w:ascii="Times New Roman" w:eastAsia="SimSun" w:hAnsi="Times New Roman" w:cs="Times New Roman"/>
          <w:sz w:val="24"/>
          <w:szCs w:val="24"/>
          <w:vertAlign w:val="superscript"/>
        </w:rPr>
        <w:t>–2</w:t>
      </w:r>
      <w:r w:rsidRPr="0082455A">
        <w:rPr>
          <w:rFonts w:ascii="Times New Roman" w:eastAsia="SimSun" w:hAnsi="Times New Roman" w:cs="Times New Roman"/>
          <w:sz w:val="24"/>
          <w:szCs w:val="24"/>
        </w:rPr>
        <w:t xml:space="preserve"> applied over the 5.1 </w:t>
      </w:r>
      <w:r>
        <w:rPr>
          <w:rFonts w:ascii="Times New Roman" w:eastAsia="SimSun" w:hAnsi="Times New Roman" w:cs="Times New Roman"/>
          <w:sz w:val="24"/>
          <w:szCs w:val="24"/>
        </w:rPr>
        <w:t>×</w:t>
      </w:r>
      <w:r w:rsidRPr="0082455A">
        <w:rPr>
          <w:rFonts w:ascii="Times New Roman" w:eastAsia="SimSun" w:hAnsi="Times New Roman" w:cs="Times New Roman"/>
          <w:sz w:val="24"/>
          <w:szCs w:val="24"/>
        </w:rPr>
        <w:t xml:space="preserve"> 10</w:t>
      </w:r>
      <w:r w:rsidRPr="00A04953">
        <w:rPr>
          <w:rFonts w:ascii="Times New Roman" w:eastAsia="SimSun" w:hAnsi="Times New Roman" w:cs="Times New Roman"/>
          <w:sz w:val="24"/>
          <w:szCs w:val="24"/>
          <w:vertAlign w:val="superscript"/>
        </w:rPr>
        <w:t>14</w:t>
      </w:r>
      <w:r w:rsidRPr="0082455A">
        <w:rPr>
          <w:rFonts w:ascii="Times New Roman" w:eastAsia="SimSun" w:hAnsi="Times New Roman" w:cs="Times New Roman"/>
          <w:sz w:val="24"/>
          <w:szCs w:val="24"/>
        </w:rPr>
        <w:t xml:space="preserve"> m</w:t>
      </w:r>
      <w:r w:rsidRPr="00A04953">
        <w:rPr>
          <w:rFonts w:ascii="Times New Roman" w:eastAsia="SimSun" w:hAnsi="Times New Roman" w:cs="Times New Roman"/>
          <w:sz w:val="24"/>
          <w:szCs w:val="24"/>
          <w:vertAlign w:val="superscript"/>
        </w:rPr>
        <w:t>2</w:t>
      </w:r>
      <w:r w:rsidRPr="0082455A">
        <w:rPr>
          <w:rFonts w:ascii="Times New Roman" w:eastAsia="SimSun" w:hAnsi="Times New Roman" w:cs="Times New Roman"/>
          <w:sz w:val="24"/>
          <w:szCs w:val="24"/>
        </w:rPr>
        <w:t xml:space="preserve"> surface area of Earth) from seven different research groups over three depth ranges (see Fig 3.6 for details). For the 0–700</w:t>
      </w:r>
      <w:r>
        <w:rPr>
          <w:rFonts w:ascii="Times New Roman" w:eastAsia="SimSun" w:hAnsi="Times New Roman" w:cs="Times New Roman"/>
          <w:sz w:val="24"/>
          <w:szCs w:val="24"/>
        </w:rPr>
        <w:t>-</w:t>
      </w:r>
      <w:r w:rsidRPr="0082455A">
        <w:rPr>
          <w:rFonts w:ascii="Times New Roman" w:eastAsia="SimSun" w:hAnsi="Times New Roman" w:cs="Times New Roman"/>
          <w:sz w:val="24"/>
          <w:szCs w:val="24"/>
        </w:rPr>
        <w:t xml:space="preserve"> and 700–2000</w:t>
      </w:r>
      <w:r>
        <w:rPr>
          <w:rFonts w:ascii="Times New Roman" w:eastAsia="SimSun" w:hAnsi="Times New Roman" w:cs="Times New Roman"/>
          <w:sz w:val="24"/>
          <w:szCs w:val="24"/>
        </w:rPr>
        <w:t>-</w:t>
      </w:r>
      <w:r w:rsidRPr="0082455A">
        <w:rPr>
          <w:rFonts w:ascii="Times New Roman" w:eastAsia="SimSun" w:hAnsi="Times New Roman" w:cs="Times New Roman"/>
          <w:sz w:val="24"/>
          <w:szCs w:val="24"/>
        </w:rPr>
        <w:t>m depth ranges, estimates cover 1993</w:t>
      </w:r>
      <w:r>
        <w:rPr>
          <w:rFonts w:ascii="Times New Roman" w:eastAsia="SimSun" w:hAnsi="Times New Roman" w:cs="Times New Roman"/>
          <w:sz w:val="24"/>
          <w:szCs w:val="24"/>
        </w:rPr>
        <w:t>–2018</w:t>
      </w:r>
      <w:r w:rsidRPr="0082455A">
        <w:rPr>
          <w:rFonts w:ascii="Times New Roman" w:eastAsia="SimSun" w:hAnsi="Times New Roman" w:cs="Times New Roman"/>
          <w:sz w:val="24"/>
          <w:szCs w:val="24"/>
        </w:rPr>
        <w:t xml:space="preserve">, with 5%–95% uncertainties based on the residuals taking their temporal correlation into account when estimating degrees of freedom (Von </w:t>
      </w:r>
      <w:proofErr w:type="spellStart"/>
      <w:r w:rsidRPr="003960D2">
        <w:rPr>
          <w:rFonts w:ascii="Times New Roman" w:eastAsia="SimSun" w:hAnsi="Times New Roman" w:cs="Times New Roman"/>
          <w:sz w:val="24"/>
          <w:szCs w:val="24"/>
        </w:rPr>
        <w:t>Storch</w:t>
      </w:r>
      <w:proofErr w:type="spellEnd"/>
      <w:r w:rsidRPr="0082455A">
        <w:rPr>
          <w:rFonts w:ascii="Times New Roman" w:eastAsia="SimSun" w:hAnsi="Times New Roman" w:cs="Times New Roman"/>
          <w:sz w:val="24"/>
          <w:szCs w:val="24"/>
        </w:rPr>
        <w:t xml:space="preserve"> and </w:t>
      </w:r>
      <w:proofErr w:type="spellStart"/>
      <w:r w:rsidRPr="0082455A">
        <w:rPr>
          <w:rFonts w:ascii="Times New Roman" w:eastAsia="SimSun" w:hAnsi="Times New Roman" w:cs="Times New Roman"/>
          <w:sz w:val="24"/>
          <w:szCs w:val="24"/>
        </w:rPr>
        <w:t>Zwiers</w:t>
      </w:r>
      <w:proofErr w:type="spellEnd"/>
      <w:r w:rsidRPr="0082455A">
        <w:rPr>
          <w:rFonts w:ascii="Times New Roman" w:eastAsia="SimSun" w:hAnsi="Times New Roman" w:cs="Times New Roman"/>
          <w:sz w:val="24"/>
          <w:szCs w:val="24"/>
        </w:rPr>
        <w:t xml:space="preserve"> 1999). The 2000–6000</w:t>
      </w:r>
      <w:r>
        <w:rPr>
          <w:rFonts w:ascii="Times New Roman" w:eastAsia="SimSun" w:hAnsi="Times New Roman" w:cs="Times New Roman"/>
          <w:sz w:val="24"/>
          <w:szCs w:val="24"/>
        </w:rPr>
        <w:t>-</w:t>
      </w:r>
      <w:r w:rsidRPr="0082455A">
        <w:rPr>
          <w:rFonts w:ascii="Times New Roman" w:eastAsia="SimSun" w:hAnsi="Times New Roman" w:cs="Times New Roman"/>
          <w:sz w:val="24"/>
          <w:szCs w:val="24"/>
        </w:rPr>
        <w:t xml:space="preserve">m depth range estimate, an update of </w:t>
      </w:r>
      <w:proofErr w:type="spellStart"/>
      <w:r w:rsidRPr="003960D2">
        <w:rPr>
          <w:rFonts w:ascii="Times New Roman" w:eastAsia="SimSun" w:hAnsi="Times New Roman" w:cs="Times New Roman"/>
          <w:sz w:val="24"/>
          <w:szCs w:val="24"/>
        </w:rPr>
        <w:t>Purkey</w:t>
      </w:r>
      <w:proofErr w:type="spellEnd"/>
      <w:r w:rsidRPr="0082455A">
        <w:rPr>
          <w:rFonts w:ascii="Times New Roman" w:eastAsia="SimSun" w:hAnsi="Times New Roman" w:cs="Times New Roman"/>
          <w:sz w:val="24"/>
          <w:szCs w:val="24"/>
        </w:rPr>
        <w:t xml:space="preserve"> and Johnson (2010), </w:t>
      </w:r>
      <w:r>
        <w:rPr>
          <w:rFonts w:ascii="Times New Roman" w:eastAsia="SimSun" w:hAnsi="Times New Roman" w:cs="Times New Roman"/>
          <w:sz w:val="24"/>
          <w:szCs w:val="24"/>
        </w:rPr>
        <w:t xml:space="preserve">uses data from 1981 to 2018, but the globally averaged first and last years are </w:t>
      </w:r>
      <w:r w:rsidRPr="0082455A">
        <w:rPr>
          <w:rFonts w:ascii="Times New Roman" w:eastAsia="SimSun" w:hAnsi="Times New Roman" w:cs="Times New Roman"/>
          <w:sz w:val="24"/>
          <w:szCs w:val="24"/>
        </w:rPr>
        <w:t>1</w:t>
      </w:r>
      <w:r>
        <w:rPr>
          <w:rFonts w:ascii="Times New Roman" w:eastAsia="SimSun" w:hAnsi="Times New Roman" w:cs="Times New Roman"/>
          <w:sz w:val="24"/>
          <w:szCs w:val="24"/>
        </w:rPr>
        <w:t>992.7 and</w:t>
      </w:r>
      <w:r w:rsidRPr="0082455A">
        <w:rPr>
          <w:rFonts w:ascii="Times New Roman" w:eastAsia="SimSun" w:hAnsi="Times New Roman" w:cs="Times New Roman"/>
          <w:sz w:val="24"/>
          <w:szCs w:val="24"/>
        </w:rPr>
        <w:t xml:space="preserve"> 201</w:t>
      </w:r>
      <w:r>
        <w:rPr>
          <w:rFonts w:ascii="Times New Roman" w:eastAsia="SimSun" w:hAnsi="Times New Roman" w:cs="Times New Roman"/>
          <w:sz w:val="24"/>
          <w:szCs w:val="24"/>
        </w:rPr>
        <w:t>1.4</w:t>
      </w:r>
      <w:r w:rsidRPr="0082455A">
        <w:rPr>
          <w:rFonts w:ascii="Times New Roman" w:eastAsia="SimSun" w:hAnsi="Times New Roman" w:cs="Times New Roman"/>
          <w:sz w:val="24"/>
          <w:szCs w:val="24"/>
        </w:rPr>
        <w:t>, again with 5%–95% uncertainty.</w:t>
      </w:r>
    </w:p>
    <w:p w14:paraId="4FF57491" w14:textId="77777777" w:rsidR="002F3B0D" w:rsidRDefault="002F3B0D" w:rsidP="002F3B0D">
      <w:pPr>
        <w:spacing w:after="0" w:line="480" w:lineRule="auto"/>
        <w:rPr>
          <w:rFonts w:ascii="Times New Roman" w:eastAsia="SimSun" w:hAnsi="Times New Roman" w:cs="Times New Roman"/>
          <w:sz w:val="24"/>
          <w:szCs w:val="24"/>
        </w:rPr>
      </w:pPr>
    </w:p>
    <w:tbl>
      <w:tblPr>
        <w:tblStyle w:val="TableGrid"/>
        <w:tblW w:w="93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6"/>
        <w:gridCol w:w="1963"/>
        <w:gridCol w:w="1964"/>
        <w:gridCol w:w="2007"/>
      </w:tblGrid>
      <w:tr w:rsidR="002F3B0D" w:rsidRPr="006F1677" w14:paraId="5D6DDEBA" w14:textId="77777777" w:rsidTr="002E565A">
        <w:trPr>
          <w:jc w:val="center"/>
        </w:trPr>
        <w:tc>
          <w:tcPr>
            <w:tcW w:w="3426" w:type="dxa"/>
            <w:tcBorders>
              <w:right w:val="double" w:sz="4" w:space="0" w:color="auto"/>
            </w:tcBorders>
          </w:tcPr>
          <w:p w14:paraId="38F2A7D8" w14:textId="77777777" w:rsidR="002F3B0D" w:rsidRPr="006F1677" w:rsidRDefault="002F3B0D" w:rsidP="002E565A">
            <w:pPr>
              <w:rPr>
                <w:rFonts w:ascii="Times New Roman" w:eastAsia="SimSun" w:hAnsi="Times New Roman" w:cs="Times New Roman"/>
                <w:sz w:val="24"/>
                <w:szCs w:val="24"/>
              </w:rPr>
            </w:pPr>
          </w:p>
        </w:tc>
        <w:tc>
          <w:tcPr>
            <w:tcW w:w="5934" w:type="dxa"/>
            <w:gridSpan w:val="3"/>
            <w:tcBorders>
              <w:left w:val="double" w:sz="4" w:space="0" w:color="auto"/>
              <w:bottom w:val="double" w:sz="4" w:space="0" w:color="auto"/>
            </w:tcBorders>
          </w:tcPr>
          <w:p w14:paraId="501DE0AF" w14:textId="77777777" w:rsidR="002F3B0D" w:rsidRPr="006F1677" w:rsidRDefault="002F3B0D" w:rsidP="002E565A">
            <w:pPr>
              <w:jc w:val="center"/>
              <w:rPr>
                <w:rFonts w:ascii="Times New Roman" w:eastAsia="SimSun" w:hAnsi="Times New Roman" w:cs="Times New Roman"/>
                <w:sz w:val="24"/>
                <w:szCs w:val="24"/>
              </w:rPr>
            </w:pPr>
            <w:r w:rsidRPr="006F1677">
              <w:rPr>
                <w:rFonts w:ascii="Times New Roman" w:eastAsia="SimSun" w:hAnsi="Times New Roman" w:cs="Times New Roman"/>
                <w:sz w:val="24"/>
                <w:szCs w:val="24"/>
              </w:rPr>
              <w:t>Global Ocean Heat Content Trends (W m</w:t>
            </w:r>
            <w:r w:rsidRPr="006F1677">
              <w:rPr>
                <w:rFonts w:ascii="Times New Roman" w:eastAsia="SimSun" w:hAnsi="Times New Roman" w:cs="Times New Roman"/>
                <w:sz w:val="24"/>
                <w:szCs w:val="24"/>
                <w:vertAlign w:val="superscript"/>
              </w:rPr>
              <w:t>-2</w:t>
            </w:r>
            <w:r w:rsidRPr="006F1677">
              <w:rPr>
                <w:rFonts w:ascii="Times New Roman" w:eastAsia="SimSun" w:hAnsi="Times New Roman" w:cs="Times New Roman"/>
                <w:sz w:val="24"/>
                <w:szCs w:val="24"/>
              </w:rPr>
              <w:t>)</w:t>
            </w:r>
          </w:p>
          <w:p w14:paraId="254183E6"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for Three</w:t>
            </w:r>
            <w:r w:rsidRPr="006F1677">
              <w:rPr>
                <w:rFonts w:ascii="Times New Roman" w:eastAsia="SimSun" w:hAnsi="Times New Roman" w:cs="Times New Roman"/>
                <w:sz w:val="24"/>
                <w:szCs w:val="24"/>
              </w:rPr>
              <w:t xml:space="preserve"> Depth Ranges</w:t>
            </w:r>
          </w:p>
        </w:tc>
      </w:tr>
      <w:tr w:rsidR="002F3B0D" w:rsidRPr="006F1677" w14:paraId="30E48F94" w14:textId="77777777" w:rsidTr="002E565A">
        <w:trPr>
          <w:jc w:val="center"/>
        </w:trPr>
        <w:tc>
          <w:tcPr>
            <w:tcW w:w="3426" w:type="dxa"/>
            <w:tcBorders>
              <w:bottom w:val="double" w:sz="4" w:space="0" w:color="auto"/>
              <w:right w:val="double" w:sz="4" w:space="0" w:color="auto"/>
            </w:tcBorders>
          </w:tcPr>
          <w:p w14:paraId="5B066D0C" w14:textId="77777777" w:rsidR="002F3B0D" w:rsidRPr="006F1677" w:rsidRDefault="002F3B0D" w:rsidP="002E565A">
            <w:pPr>
              <w:jc w:val="center"/>
              <w:rPr>
                <w:rFonts w:ascii="Times New Roman" w:eastAsia="SimSun" w:hAnsi="Times New Roman" w:cs="Times New Roman"/>
                <w:sz w:val="24"/>
                <w:szCs w:val="24"/>
              </w:rPr>
            </w:pPr>
            <w:r w:rsidRPr="006F1677">
              <w:rPr>
                <w:rFonts w:ascii="Times New Roman" w:eastAsia="SimSun" w:hAnsi="Times New Roman" w:cs="Times New Roman"/>
                <w:sz w:val="24"/>
                <w:szCs w:val="24"/>
              </w:rPr>
              <w:t>Research Group</w:t>
            </w:r>
          </w:p>
        </w:tc>
        <w:tc>
          <w:tcPr>
            <w:tcW w:w="1963" w:type="dxa"/>
            <w:tcBorders>
              <w:top w:val="double" w:sz="4" w:space="0" w:color="auto"/>
              <w:left w:val="double" w:sz="4" w:space="0" w:color="auto"/>
              <w:bottom w:val="double" w:sz="4" w:space="0" w:color="auto"/>
              <w:right w:val="single" w:sz="4" w:space="0" w:color="auto"/>
            </w:tcBorders>
          </w:tcPr>
          <w:p w14:paraId="20923948"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0–</w:t>
            </w:r>
            <w:r w:rsidRPr="006F1677">
              <w:rPr>
                <w:rFonts w:ascii="Times New Roman" w:eastAsia="SimSun" w:hAnsi="Times New Roman" w:cs="Times New Roman"/>
                <w:sz w:val="24"/>
                <w:szCs w:val="24"/>
              </w:rPr>
              <w:t>700 m</w:t>
            </w:r>
          </w:p>
        </w:tc>
        <w:tc>
          <w:tcPr>
            <w:tcW w:w="1964" w:type="dxa"/>
            <w:tcBorders>
              <w:top w:val="double" w:sz="4" w:space="0" w:color="auto"/>
              <w:left w:val="single" w:sz="4" w:space="0" w:color="auto"/>
              <w:bottom w:val="double" w:sz="4" w:space="0" w:color="auto"/>
              <w:right w:val="single" w:sz="4" w:space="0" w:color="auto"/>
            </w:tcBorders>
          </w:tcPr>
          <w:p w14:paraId="24AC436B"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700–</w:t>
            </w:r>
            <w:r w:rsidRPr="006F1677">
              <w:rPr>
                <w:rFonts w:ascii="Times New Roman" w:eastAsia="SimSun" w:hAnsi="Times New Roman" w:cs="Times New Roman"/>
                <w:sz w:val="24"/>
                <w:szCs w:val="24"/>
              </w:rPr>
              <w:t>2000 m</w:t>
            </w:r>
          </w:p>
        </w:tc>
        <w:tc>
          <w:tcPr>
            <w:tcW w:w="2007" w:type="dxa"/>
            <w:tcBorders>
              <w:top w:val="double" w:sz="4" w:space="0" w:color="auto"/>
              <w:left w:val="single" w:sz="4" w:space="0" w:color="auto"/>
              <w:bottom w:val="double" w:sz="4" w:space="0" w:color="auto"/>
            </w:tcBorders>
          </w:tcPr>
          <w:p w14:paraId="7FA3258D"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2000–</w:t>
            </w:r>
            <w:r w:rsidRPr="006F1677">
              <w:rPr>
                <w:rFonts w:ascii="Times New Roman" w:eastAsia="SimSun" w:hAnsi="Times New Roman" w:cs="Times New Roman"/>
                <w:sz w:val="24"/>
                <w:szCs w:val="24"/>
              </w:rPr>
              <w:t>6000 m</w:t>
            </w:r>
          </w:p>
        </w:tc>
      </w:tr>
      <w:tr w:rsidR="002F3B0D" w:rsidRPr="006F1677" w14:paraId="770B58B5" w14:textId="77777777" w:rsidTr="002E565A">
        <w:trPr>
          <w:jc w:val="center"/>
        </w:trPr>
        <w:tc>
          <w:tcPr>
            <w:tcW w:w="3426" w:type="dxa"/>
            <w:tcBorders>
              <w:top w:val="double" w:sz="4" w:space="0" w:color="auto"/>
              <w:right w:val="double" w:sz="4" w:space="0" w:color="auto"/>
            </w:tcBorders>
          </w:tcPr>
          <w:p w14:paraId="4B64F642" w14:textId="77777777" w:rsidR="002F3B0D" w:rsidRPr="006F1677" w:rsidRDefault="002F3B0D" w:rsidP="002E565A">
            <w:pPr>
              <w:jc w:val="center"/>
              <w:rPr>
                <w:rFonts w:ascii="Times New Roman" w:eastAsia="SimSun" w:hAnsi="Times New Roman" w:cs="Times New Roman"/>
                <w:sz w:val="24"/>
                <w:szCs w:val="24"/>
              </w:rPr>
            </w:pPr>
            <w:r w:rsidRPr="006F1677">
              <w:rPr>
                <w:rFonts w:ascii="Times New Roman" w:eastAsia="SimSun" w:hAnsi="Times New Roman" w:cs="Times New Roman"/>
                <w:sz w:val="24"/>
                <w:szCs w:val="24"/>
              </w:rPr>
              <w:t>MRI/JMA</w:t>
            </w:r>
          </w:p>
        </w:tc>
        <w:tc>
          <w:tcPr>
            <w:tcW w:w="1963" w:type="dxa"/>
            <w:tcBorders>
              <w:top w:val="double" w:sz="4" w:space="0" w:color="auto"/>
              <w:left w:val="double" w:sz="4" w:space="0" w:color="auto"/>
              <w:right w:val="single" w:sz="4" w:space="0" w:color="auto"/>
            </w:tcBorders>
          </w:tcPr>
          <w:p w14:paraId="7B48257A"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 xml:space="preserve">0.36 </w:t>
            </w:r>
            <w:r w:rsidRPr="006F1677">
              <w:rPr>
                <w:rFonts w:ascii="Times New Roman" w:eastAsia="SimSun" w:hAnsi="Times New Roman" w:cs="Times New Roman"/>
                <w:sz w:val="24"/>
                <w:szCs w:val="24"/>
              </w:rPr>
              <w:sym w:font="Symbol" w:char="F0B1"/>
            </w:r>
            <w:r>
              <w:rPr>
                <w:rFonts w:ascii="Times New Roman" w:eastAsia="SimSun" w:hAnsi="Times New Roman" w:cs="Times New Roman"/>
                <w:sz w:val="24"/>
                <w:szCs w:val="24"/>
              </w:rPr>
              <w:t xml:space="preserve"> 0.06</w:t>
            </w:r>
          </w:p>
        </w:tc>
        <w:tc>
          <w:tcPr>
            <w:tcW w:w="1964" w:type="dxa"/>
            <w:tcBorders>
              <w:top w:val="double" w:sz="4" w:space="0" w:color="auto"/>
              <w:left w:val="single" w:sz="4" w:space="0" w:color="auto"/>
              <w:right w:val="single" w:sz="4" w:space="0" w:color="auto"/>
            </w:tcBorders>
          </w:tcPr>
          <w:p w14:paraId="19D2C1EB"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 xml:space="preserve">0.24 </w:t>
            </w:r>
            <w:r w:rsidRPr="006F1677">
              <w:rPr>
                <w:rFonts w:ascii="Times New Roman" w:eastAsia="SimSun" w:hAnsi="Times New Roman" w:cs="Times New Roman"/>
                <w:sz w:val="24"/>
                <w:szCs w:val="24"/>
              </w:rPr>
              <w:sym w:font="Symbol" w:char="F0B1"/>
            </w:r>
            <w:r>
              <w:rPr>
                <w:rFonts w:ascii="Times New Roman" w:eastAsia="SimSun" w:hAnsi="Times New Roman" w:cs="Times New Roman"/>
                <w:sz w:val="24"/>
                <w:szCs w:val="24"/>
              </w:rPr>
              <w:t xml:space="preserve"> 0.05</w:t>
            </w:r>
          </w:p>
        </w:tc>
        <w:tc>
          <w:tcPr>
            <w:tcW w:w="2007" w:type="dxa"/>
            <w:tcBorders>
              <w:top w:val="double" w:sz="4" w:space="0" w:color="auto"/>
              <w:left w:val="single" w:sz="4" w:space="0" w:color="auto"/>
            </w:tcBorders>
          </w:tcPr>
          <w:p w14:paraId="45660CF1" w14:textId="77777777" w:rsidR="002F3B0D" w:rsidRPr="006F1677" w:rsidRDefault="002F3B0D" w:rsidP="002E565A">
            <w:pPr>
              <w:jc w:val="center"/>
              <w:rPr>
                <w:rFonts w:ascii="Times New Roman" w:eastAsia="SimSun" w:hAnsi="Times New Roman" w:cs="Times New Roman"/>
                <w:sz w:val="24"/>
                <w:szCs w:val="24"/>
              </w:rPr>
            </w:pPr>
          </w:p>
        </w:tc>
      </w:tr>
      <w:tr w:rsidR="002F3B0D" w:rsidRPr="006F1677" w14:paraId="0DB67725" w14:textId="77777777" w:rsidTr="002E565A">
        <w:trPr>
          <w:jc w:val="center"/>
        </w:trPr>
        <w:tc>
          <w:tcPr>
            <w:tcW w:w="3426" w:type="dxa"/>
            <w:tcBorders>
              <w:right w:val="double" w:sz="4" w:space="0" w:color="auto"/>
            </w:tcBorders>
          </w:tcPr>
          <w:p w14:paraId="09570BD2" w14:textId="77777777" w:rsidR="002F3B0D" w:rsidRPr="006F1677" w:rsidRDefault="002F3B0D" w:rsidP="002E565A">
            <w:pPr>
              <w:jc w:val="center"/>
              <w:rPr>
                <w:rFonts w:ascii="Times New Roman" w:eastAsia="SimSun" w:hAnsi="Times New Roman" w:cs="Times New Roman"/>
                <w:sz w:val="24"/>
                <w:szCs w:val="24"/>
              </w:rPr>
            </w:pPr>
            <w:r w:rsidRPr="006F1677">
              <w:rPr>
                <w:rFonts w:ascii="Times New Roman" w:eastAsia="SimSun" w:hAnsi="Times New Roman" w:cs="Times New Roman"/>
                <w:sz w:val="24"/>
                <w:szCs w:val="24"/>
              </w:rPr>
              <w:t>CSIRO/ACE/CRC/IMAS/UTAS</w:t>
            </w:r>
          </w:p>
        </w:tc>
        <w:tc>
          <w:tcPr>
            <w:tcW w:w="1963" w:type="dxa"/>
            <w:tcBorders>
              <w:left w:val="double" w:sz="4" w:space="0" w:color="auto"/>
              <w:right w:val="single" w:sz="4" w:space="0" w:color="auto"/>
            </w:tcBorders>
          </w:tcPr>
          <w:p w14:paraId="6B6D38B3"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 xml:space="preserve">0.42 </w:t>
            </w:r>
            <w:r w:rsidRPr="006F1677">
              <w:rPr>
                <w:rFonts w:ascii="Times New Roman" w:eastAsia="SimSun" w:hAnsi="Times New Roman" w:cs="Times New Roman"/>
                <w:sz w:val="24"/>
                <w:szCs w:val="24"/>
              </w:rPr>
              <w:sym w:font="Symbol" w:char="F0B1"/>
            </w:r>
            <w:r>
              <w:rPr>
                <w:rFonts w:ascii="Times New Roman" w:eastAsia="SimSun" w:hAnsi="Times New Roman" w:cs="Times New Roman"/>
                <w:sz w:val="24"/>
                <w:szCs w:val="24"/>
              </w:rPr>
              <w:t xml:space="preserve"> </w:t>
            </w:r>
            <w:r w:rsidRPr="006F1677">
              <w:rPr>
                <w:rFonts w:ascii="Times New Roman" w:eastAsia="SimSun" w:hAnsi="Times New Roman" w:cs="Times New Roman"/>
                <w:sz w:val="24"/>
                <w:szCs w:val="24"/>
              </w:rPr>
              <w:t>0.0</w:t>
            </w:r>
            <w:r>
              <w:rPr>
                <w:rFonts w:ascii="Times New Roman" w:eastAsia="SimSun" w:hAnsi="Times New Roman" w:cs="Times New Roman"/>
                <w:sz w:val="24"/>
                <w:szCs w:val="24"/>
              </w:rPr>
              <w:t>6</w:t>
            </w:r>
          </w:p>
        </w:tc>
        <w:tc>
          <w:tcPr>
            <w:tcW w:w="1964" w:type="dxa"/>
            <w:tcBorders>
              <w:left w:val="single" w:sz="4" w:space="0" w:color="auto"/>
              <w:right w:val="single" w:sz="4" w:space="0" w:color="auto"/>
            </w:tcBorders>
          </w:tcPr>
          <w:p w14:paraId="58251AD2" w14:textId="77777777" w:rsidR="002F3B0D" w:rsidRPr="006F1677" w:rsidRDefault="002F3B0D" w:rsidP="002E565A">
            <w:pPr>
              <w:jc w:val="center"/>
              <w:rPr>
                <w:rFonts w:ascii="Times New Roman" w:eastAsia="SimSun" w:hAnsi="Times New Roman" w:cs="Times New Roman"/>
                <w:sz w:val="24"/>
                <w:szCs w:val="24"/>
              </w:rPr>
            </w:pPr>
          </w:p>
        </w:tc>
        <w:tc>
          <w:tcPr>
            <w:tcW w:w="2007" w:type="dxa"/>
            <w:tcBorders>
              <w:left w:val="single" w:sz="4" w:space="0" w:color="auto"/>
            </w:tcBorders>
          </w:tcPr>
          <w:p w14:paraId="2282C46E" w14:textId="77777777" w:rsidR="002F3B0D" w:rsidRPr="006F1677" w:rsidRDefault="002F3B0D" w:rsidP="002E565A">
            <w:pPr>
              <w:jc w:val="center"/>
              <w:rPr>
                <w:rFonts w:ascii="Times New Roman" w:eastAsia="SimSun" w:hAnsi="Times New Roman" w:cs="Times New Roman"/>
                <w:sz w:val="24"/>
                <w:szCs w:val="24"/>
              </w:rPr>
            </w:pPr>
          </w:p>
        </w:tc>
      </w:tr>
      <w:tr w:rsidR="002F3B0D" w:rsidRPr="006F1677" w14:paraId="676DDFF4" w14:textId="77777777" w:rsidTr="002E565A">
        <w:trPr>
          <w:jc w:val="center"/>
        </w:trPr>
        <w:tc>
          <w:tcPr>
            <w:tcW w:w="3426" w:type="dxa"/>
            <w:tcBorders>
              <w:right w:val="double" w:sz="4" w:space="0" w:color="auto"/>
            </w:tcBorders>
          </w:tcPr>
          <w:p w14:paraId="2C058F59" w14:textId="77777777" w:rsidR="002F3B0D" w:rsidRPr="006F1677" w:rsidRDefault="002F3B0D" w:rsidP="002E565A">
            <w:pPr>
              <w:jc w:val="center"/>
              <w:rPr>
                <w:rFonts w:ascii="Times New Roman" w:eastAsia="SimSun" w:hAnsi="Times New Roman" w:cs="Times New Roman"/>
                <w:sz w:val="24"/>
                <w:szCs w:val="24"/>
              </w:rPr>
            </w:pPr>
            <w:r w:rsidRPr="006F1677">
              <w:rPr>
                <w:rFonts w:ascii="Times New Roman" w:eastAsia="SimSun" w:hAnsi="Times New Roman" w:cs="Times New Roman"/>
                <w:sz w:val="24"/>
                <w:szCs w:val="24"/>
              </w:rPr>
              <w:t>PMEL/JPL/JIMAR</w:t>
            </w:r>
          </w:p>
        </w:tc>
        <w:tc>
          <w:tcPr>
            <w:tcW w:w="1963" w:type="dxa"/>
            <w:tcBorders>
              <w:left w:val="double" w:sz="4" w:space="0" w:color="auto"/>
              <w:right w:val="single" w:sz="4" w:space="0" w:color="auto"/>
            </w:tcBorders>
          </w:tcPr>
          <w:p w14:paraId="6C59190E"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 xml:space="preserve">0.39 </w:t>
            </w:r>
            <w:r w:rsidRPr="006F1677">
              <w:rPr>
                <w:rFonts w:ascii="Times New Roman" w:eastAsia="SimSun" w:hAnsi="Times New Roman" w:cs="Times New Roman"/>
                <w:sz w:val="24"/>
                <w:szCs w:val="24"/>
              </w:rPr>
              <w:sym w:font="Symbol" w:char="F0B1"/>
            </w:r>
            <w:r>
              <w:rPr>
                <w:rFonts w:ascii="Times New Roman" w:eastAsia="SimSun" w:hAnsi="Times New Roman" w:cs="Times New Roman"/>
                <w:sz w:val="24"/>
                <w:szCs w:val="24"/>
              </w:rPr>
              <w:t xml:space="preserve"> 0.14</w:t>
            </w:r>
          </w:p>
        </w:tc>
        <w:tc>
          <w:tcPr>
            <w:tcW w:w="1964" w:type="dxa"/>
            <w:tcBorders>
              <w:left w:val="single" w:sz="4" w:space="0" w:color="auto"/>
              <w:right w:val="single" w:sz="4" w:space="0" w:color="auto"/>
            </w:tcBorders>
          </w:tcPr>
          <w:p w14:paraId="3123121E"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 xml:space="preserve">0.32 </w:t>
            </w:r>
            <w:r w:rsidRPr="006F1677">
              <w:rPr>
                <w:rFonts w:ascii="Times New Roman" w:eastAsia="SimSun" w:hAnsi="Times New Roman" w:cs="Times New Roman"/>
                <w:sz w:val="24"/>
                <w:szCs w:val="24"/>
              </w:rPr>
              <w:sym w:font="Symbol" w:char="F0B1"/>
            </w:r>
            <w:r>
              <w:rPr>
                <w:rFonts w:ascii="Times New Roman" w:eastAsia="SimSun" w:hAnsi="Times New Roman" w:cs="Times New Roman"/>
                <w:sz w:val="24"/>
                <w:szCs w:val="24"/>
              </w:rPr>
              <w:t xml:space="preserve"> 0.03</w:t>
            </w:r>
          </w:p>
        </w:tc>
        <w:tc>
          <w:tcPr>
            <w:tcW w:w="2007" w:type="dxa"/>
            <w:tcBorders>
              <w:left w:val="single" w:sz="4" w:space="0" w:color="auto"/>
            </w:tcBorders>
          </w:tcPr>
          <w:p w14:paraId="297ACF42" w14:textId="77777777" w:rsidR="002F3B0D" w:rsidRPr="006F1677" w:rsidRDefault="002F3B0D" w:rsidP="002E565A">
            <w:pPr>
              <w:jc w:val="center"/>
              <w:rPr>
                <w:rFonts w:ascii="Times New Roman" w:eastAsia="SimSun" w:hAnsi="Times New Roman" w:cs="Times New Roman"/>
                <w:sz w:val="24"/>
                <w:szCs w:val="24"/>
              </w:rPr>
            </w:pPr>
          </w:p>
        </w:tc>
      </w:tr>
      <w:tr w:rsidR="002F3B0D" w:rsidRPr="006F1677" w14:paraId="782A948A" w14:textId="77777777" w:rsidTr="002E565A">
        <w:trPr>
          <w:jc w:val="center"/>
        </w:trPr>
        <w:tc>
          <w:tcPr>
            <w:tcW w:w="3426" w:type="dxa"/>
            <w:tcBorders>
              <w:right w:val="double" w:sz="4" w:space="0" w:color="auto"/>
            </w:tcBorders>
          </w:tcPr>
          <w:p w14:paraId="7D3590B1" w14:textId="77777777" w:rsidR="002F3B0D" w:rsidRPr="006F1677" w:rsidRDefault="002F3B0D" w:rsidP="002E565A">
            <w:pPr>
              <w:jc w:val="center"/>
              <w:rPr>
                <w:rFonts w:ascii="Times New Roman" w:eastAsia="SimSun" w:hAnsi="Times New Roman" w:cs="Times New Roman"/>
                <w:sz w:val="24"/>
                <w:szCs w:val="24"/>
              </w:rPr>
            </w:pPr>
            <w:r w:rsidRPr="006F1677">
              <w:rPr>
                <w:rFonts w:ascii="Times New Roman" w:eastAsia="SimSun" w:hAnsi="Times New Roman" w:cs="Times New Roman"/>
                <w:sz w:val="24"/>
                <w:szCs w:val="24"/>
              </w:rPr>
              <w:t>NCEI</w:t>
            </w:r>
          </w:p>
        </w:tc>
        <w:tc>
          <w:tcPr>
            <w:tcW w:w="1963" w:type="dxa"/>
            <w:tcBorders>
              <w:left w:val="double" w:sz="4" w:space="0" w:color="auto"/>
              <w:right w:val="single" w:sz="4" w:space="0" w:color="auto"/>
            </w:tcBorders>
          </w:tcPr>
          <w:p w14:paraId="0AFCDC93"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 xml:space="preserve">0.38 </w:t>
            </w:r>
            <w:r w:rsidRPr="006F1677">
              <w:rPr>
                <w:rFonts w:ascii="Times New Roman" w:eastAsia="SimSun" w:hAnsi="Times New Roman" w:cs="Times New Roman"/>
                <w:sz w:val="24"/>
                <w:szCs w:val="24"/>
              </w:rPr>
              <w:sym w:font="Symbol" w:char="F0B1"/>
            </w:r>
            <w:r>
              <w:rPr>
                <w:rFonts w:ascii="Times New Roman" w:eastAsia="SimSun" w:hAnsi="Times New Roman" w:cs="Times New Roman"/>
                <w:sz w:val="24"/>
                <w:szCs w:val="24"/>
              </w:rPr>
              <w:t xml:space="preserve"> </w:t>
            </w:r>
            <w:r w:rsidRPr="006F1677">
              <w:rPr>
                <w:rFonts w:ascii="Times New Roman" w:eastAsia="SimSun" w:hAnsi="Times New Roman" w:cs="Times New Roman"/>
                <w:sz w:val="24"/>
                <w:szCs w:val="24"/>
              </w:rPr>
              <w:t>0.0</w:t>
            </w:r>
            <w:r>
              <w:rPr>
                <w:rFonts w:ascii="Times New Roman" w:eastAsia="SimSun" w:hAnsi="Times New Roman" w:cs="Times New Roman"/>
                <w:sz w:val="24"/>
                <w:szCs w:val="24"/>
              </w:rPr>
              <w:t>6</w:t>
            </w:r>
          </w:p>
        </w:tc>
        <w:tc>
          <w:tcPr>
            <w:tcW w:w="1964" w:type="dxa"/>
            <w:tcBorders>
              <w:left w:val="single" w:sz="4" w:space="0" w:color="auto"/>
              <w:right w:val="single" w:sz="4" w:space="0" w:color="auto"/>
            </w:tcBorders>
          </w:tcPr>
          <w:p w14:paraId="21A6BA10"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 xml:space="preserve">0.19 </w:t>
            </w:r>
            <w:r w:rsidRPr="006F1677">
              <w:rPr>
                <w:rFonts w:ascii="Times New Roman" w:eastAsia="SimSun" w:hAnsi="Times New Roman" w:cs="Times New Roman"/>
                <w:sz w:val="24"/>
                <w:szCs w:val="24"/>
              </w:rPr>
              <w:sym w:font="Symbol" w:char="F0B1"/>
            </w:r>
            <w:r>
              <w:rPr>
                <w:rFonts w:ascii="Times New Roman" w:eastAsia="SimSun" w:hAnsi="Times New Roman" w:cs="Times New Roman"/>
                <w:sz w:val="24"/>
                <w:szCs w:val="24"/>
              </w:rPr>
              <w:t xml:space="preserve"> </w:t>
            </w:r>
            <w:r w:rsidRPr="006F1677">
              <w:rPr>
                <w:rFonts w:ascii="Times New Roman" w:eastAsia="SimSun" w:hAnsi="Times New Roman" w:cs="Times New Roman"/>
                <w:sz w:val="24"/>
                <w:szCs w:val="24"/>
              </w:rPr>
              <w:t>0.0</w:t>
            </w:r>
            <w:r>
              <w:rPr>
                <w:rFonts w:ascii="Times New Roman" w:eastAsia="SimSun" w:hAnsi="Times New Roman" w:cs="Times New Roman"/>
                <w:sz w:val="24"/>
                <w:szCs w:val="24"/>
              </w:rPr>
              <w:t>6</w:t>
            </w:r>
          </w:p>
        </w:tc>
        <w:tc>
          <w:tcPr>
            <w:tcW w:w="2007" w:type="dxa"/>
            <w:tcBorders>
              <w:left w:val="single" w:sz="4" w:space="0" w:color="auto"/>
            </w:tcBorders>
          </w:tcPr>
          <w:p w14:paraId="143CB64E" w14:textId="77777777" w:rsidR="002F3B0D" w:rsidRPr="006F1677" w:rsidRDefault="002F3B0D" w:rsidP="002E565A">
            <w:pPr>
              <w:jc w:val="center"/>
              <w:rPr>
                <w:rFonts w:ascii="Times New Roman" w:eastAsia="SimSun" w:hAnsi="Times New Roman" w:cs="Times New Roman"/>
                <w:sz w:val="24"/>
                <w:szCs w:val="24"/>
              </w:rPr>
            </w:pPr>
          </w:p>
        </w:tc>
      </w:tr>
      <w:tr w:rsidR="002F3B0D" w:rsidRPr="006F1677" w14:paraId="1348392E" w14:textId="77777777" w:rsidTr="002E565A">
        <w:trPr>
          <w:jc w:val="center"/>
        </w:trPr>
        <w:tc>
          <w:tcPr>
            <w:tcW w:w="3426" w:type="dxa"/>
            <w:tcBorders>
              <w:right w:val="double" w:sz="4" w:space="0" w:color="auto"/>
            </w:tcBorders>
          </w:tcPr>
          <w:p w14:paraId="149179E8" w14:textId="77777777" w:rsidR="002F3B0D" w:rsidRPr="006F1677" w:rsidRDefault="002F3B0D" w:rsidP="002E565A">
            <w:pPr>
              <w:jc w:val="center"/>
              <w:rPr>
                <w:rFonts w:ascii="Times New Roman" w:eastAsia="SimSun" w:hAnsi="Times New Roman" w:cs="Times New Roman"/>
                <w:sz w:val="24"/>
                <w:szCs w:val="24"/>
              </w:rPr>
            </w:pPr>
            <w:r w:rsidRPr="006F1677">
              <w:rPr>
                <w:rFonts w:ascii="Times New Roman" w:eastAsia="SimSun" w:hAnsi="Times New Roman" w:cs="Times New Roman"/>
                <w:sz w:val="24"/>
                <w:szCs w:val="24"/>
              </w:rPr>
              <w:t>Met Office Hadley Centre</w:t>
            </w:r>
          </w:p>
        </w:tc>
        <w:tc>
          <w:tcPr>
            <w:tcW w:w="1963" w:type="dxa"/>
            <w:tcBorders>
              <w:left w:val="double" w:sz="4" w:space="0" w:color="auto"/>
              <w:right w:val="single" w:sz="4" w:space="0" w:color="auto"/>
            </w:tcBorders>
          </w:tcPr>
          <w:p w14:paraId="2BFE71DB"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 xml:space="preserve">0.36 </w:t>
            </w:r>
            <w:r w:rsidRPr="006F1677">
              <w:rPr>
                <w:rFonts w:ascii="Times New Roman" w:eastAsia="SimSun" w:hAnsi="Times New Roman" w:cs="Times New Roman"/>
                <w:sz w:val="24"/>
                <w:szCs w:val="24"/>
              </w:rPr>
              <w:sym w:font="Symbol" w:char="F0B1"/>
            </w:r>
            <w:r>
              <w:rPr>
                <w:rFonts w:ascii="Times New Roman" w:eastAsia="SimSun" w:hAnsi="Times New Roman" w:cs="Times New Roman"/>
                <w:sz w:val="24"/>
                <w:szCs w:val="24"/>
              </w:rPr>
              <w:t xml:space="preserve"> 0.15</w:t>
            </w:r>
          </w:p>
        </w:tc>
        <w:tc>
          <w:tcPr>
            <w:tcW w:w="1964" w:type="dxa"/>
            <w:tcBorders>
              <w:left w:val="single" w:sz="4" w:space="0" w:color="auto"/>
              <w:right w:val="single" w:sz="4" w:space="0" w:color="auto"/>
            </w:tcBorders>
          </w:tcPr>
          <w:p w14:paraId="5B62975A"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 xml:space="preserve">0.14 </w:t>
            </w:r>
            <w:r w:rsidRPr="006F1677">
              <w:rPr>
                <w:rFonts w:ascii="Times New Roman" w:eastAsia="SimSun" w:hAnsi="Times New Roman" w:cs="Times New Roman"/>
                <w:sz w:val="24"/>
                <w:szCs w:val="24"/>
              </w:rPr>
              <w:sym w:font="Symbol" w:char="F0B1"/>
            </w:r>
            <w:r>
              <w:rPr>
                <w:rFonts w:ascii="Times New Roman" w:eastAsia="SimSun" w:hAnsi="Times New Roman" w:cs="Times New Roman"/>
                <w:sz w:val="24"/>
                <w:szCs w:val="24"/>
              </w:rPr>
              <w:t xml:space="preserve"> 0.05</w:t>
            </w:r>
          </w:p>
        </w:tc>
        <w:tc>
          <w:tcPr>
            <w:tcW w:w="2007" w:type="dxa"/>
            <w:tcBorders>
              <w:left w:val="single" w:sz="4" w:space="0" w:color="auto"/>
            </w:tcBorders>
          </w:tcPr>
          <w:p w14:paraId="70554BC2" w14:textId="77777777" w:rsidR="002F3B0D" w:rsidRPr="006F1677" w:rsidRDefault="002F3B0D" w:rsidP="002E565A">
            <w:pPr>
              <w:jc w:val="center"/>
              <w:rPr>
                <w:rFonts w:ascii="Times New Roman" w:eastAsia="SimSun" w:hAnsi="Times New Roman" w:cs="Times New Roman"/>
                <w:sz w:val="24"/>
                <w:szCs w:val="24"/>
              </w:rPr>
            </w:pPr>
          </w:p>
        </w:tc>
      </w:tr>
      <w:tr w:rsidR="002F3B0D" w:rsidRPr="006F1677" w14:paraId="3024EFBB" w14:textId="77777777" w:rsidTr="002E565A">
        <w:trPr>
          <w:jc w:val="center"/>
        </w:trPr>
        <w:tc>
          <w:tcPr>
            <w:tcW w:w="3426" w:type="dxa"/>
            <w:tcBorders>
              <w:right w:val="double" w:sz="4" w:space="0" w:color="auto"/>
            </w:tcBorders>
          </w:tcPr>
          <w:p w14:paraId="54C65C2C" w14:textId="77777777" w:rsidR="002F3B0D"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IAP/CAS</w:t>
            </w:r>
          </w:p>
          <w:p w14:paraId="58CAE23E" w14:textId="77777777" w:rsidR="002F3B0D" w:rsidRPr="006F1677" w:rsidRDefault="002F3B0D" w:rsidP="002E565A">
            <w:pPr>
              <w:jc w:val="center"/>
              <w:rPr>
                <w:rFonts w:ascii="Times New Roman" w:eastAsia="SimSun" w:hAnsi="Times New Roman" w:cs="Times New Roman"/>
                <w:sz w:val="24"/>
                <w:szCs w:val="24"/>
              </w:rPr>
            </w:pPr>
          </w:p>
        </w:tc>
        <w:tc>
          <w:tcPr>
            <w:tcW w:w="1963" w:type="dxa"/>
            <w:tcBorders>
              <w:left w:val="double" w:sz="4" w:space="0" w:color="auto"/>
              <w:right w:val="single" w:sz="4" w:space="0" w:color="auto"/>
            </w:tcBorders>
          </w:tcPr>
          <w:p w14:paraId="7A5651B1" w14:textId="77777777" w:rsidR="002F3B0D"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0.39 ± 0.05</w:t>
            </w:r>
          </w:p>
        </w:tc>
        <w:tc>
          <w:tcPr>
            <w:tcW w:w="1964" w:type="dxa"/>
            <w:tcBorders>
              <w:left w:val="single" w:sz="4" w:space="0" w:color="auto"/>
              <w:right w:val="single" w:sz="4" w:space="0" w:color="auto"/>
            </w:tcBorders>
          </w:tcPr>
          <w:p w14:paraId="5C88E617"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0.18± 0.02</w:t>
            </w:r>
          </w:p>
        </w:tc>
        <w:tc>
          <w:tcPr>
            <w:tcW w:w="2007" w:type="dxa"/>
            <w:tcBorders>
              <w:left w:val="single" w:sz="4" w:space="0" w:color="auto"/>
            </w:tcBorders>
          </w:tcPr>
          <w:p w14:paraId="0AEFE4B0" w14:textId="77777777" w:rsidR="002F3B0D" w:rsidRPr="006F1677" w:rsidRDefault="002F3B0D" w:rsidP="002E565A">
            <w:pPr>
              <w:jc w:val="center"/>
              <w:rPr>
                <w:rFonts w:ascii="Times New Roman" w:eastAsia="SimSun" w:hAnsi="Times New Roman" w:cs="Times New Roman"/>
                <w:sz w:val="24"/>
                <w:szCs w:val="24"/>
              </w:rPr>
            </w:pPr>
          </w:p>
        </w:tc>
      </w:tr>
      <w:tr w:rsidR="002F3B0D" w:rsidRPr="006F1677" w14:paraId="21DDECA0" w14:textId="77777777" w:rsidTr="002E565A">
        <w:trPr>
          <w:jc w:val="center"/>
        </w:trPr>
        <w:tc>
          <w:tcPr>
            <w:tcW w:w="3426" w:type="dxa"/>
            <w:tcBorders>
              <w:right w:val="double" w:sz="4" w:space="0" w:color="auto"/>
            </w:tcBorders>
          </w:tcPr>
          <w:p w14:paraId="140DB0D4" w14:textId="77777777" w:rsidR="002F3B0D" w:rsidRPr="006F1677" w:rsidRDefault="002F3B0D" w:rsidP="002E565A">
            <w:pPr>
              <w:jc w:val="center"/>
              <w:rPr>
                <w:rFonts w:ascii="Times New Roman" w:eastAsia="SimSun" w:hAnsi="Times New Roman" w:cs="Times New Roman"/>
                <w:sz w:val="24"/>
                <w:szCs w:val="24"/>
              </w:rPr>
            </w:pPr>
            <w:proofErr w:type="spellStart"/>
            <w:r>
              <w:rPr>
                <w:rFonts w:ascii="Times New Roman" w:eastAsia="SimSun" w:hAnsi="Times New Roman" w:cs="Times New Roman"/>
                <w:sz w:val="24"/>
                <w:szCs w:val="24"/>
              </w:rPr>
              <w:t>Purkey</w:t>
            </w:r>
            <w:proofErr w:type="spellEnd"/>
            <w:r>
              <w:rPr>
                <w:rFonts w:ascii="Times New Roman" w:eastAsia="SimSun" w:hAnsi="Times New Roman" w:cs="Times New Roman"/>
                <w:sz w:val="24"/>
                <w:szCs w:val="24"/>
              </w:rPr>
              <w:t xml:space="preserve"> and Johnson update</w:t>
            </w:r>
          </w:p>
        </w:tc>
        <w:tc>
          <w:tcPr>
            <w:tcW w:w="1963" w:type="dxa"/>
            <w:tcBorders>
              <w:left w:val="double" w:sz="4" w:space="0" w:color="auto"/>
              <w:right w:val="single" w:sz="4" w:space="0" w:color="auto"/>
            </w:tcBorders>
          </w:tcPr>
          <w:p w14:paraId="6C456AF6" w14:textId="77777777" w:rsidR="002F3B0D" w:rsidRPr="006F1677" w:rsidRDefault="002F3B0D" w:rsidP="002E565A">
            <w:pPr>
              <w:jc w:val="center"/>
              <w:rPr>
                <w:rFonts w:ascii="Times New Roman" w:eastAsia="SimSun" w:hAnsi="Times New Roman" w:cs="Times New Roman"/>
                <w:sz w:val="24"/>
                <w:szCs w:val="24"/>
              </w:rPr>
            </w:pPr>
          </w:p>
        </w:tc>
        <w:tc>
          <w:tcPr>
            <w:tcW w:w="1964" w:type="dxa"/>
            <w:tcBorders>
              <w:left w:val="single" w:sz="4" w:space="0" w:color="auto"/>
              <w:right w:val="single" w:sz="4" w:space="0" w:color="auto"/>
            </w:tcBorders>
          </w:tcPr>
          <w:p w14:paraId="3E25572E" w14:textId="77777777" w:rsidR="002F3B0D" w:rsidRPr="006F1677" w:rsidRDefault="002F3B0D" w:rsidP="002E565A">
            <w:pPr>
              <w:jc w:val="center"/>
              <w:rPr>
                <w:rFonts w:ascii="Times New Roman" w:eastAsia="SimSun" w:hAnsi="Times New Roman" w:cs="Times New Roman"/>
                <w:sz w:val="24"/>
                <w:szCs w:val="24"/>
              </w:rPr>
            </w:pPr>
          </w:p>
        </w:tc>
        <w:tc>
          <w:tcPr>
            <w:tcW w:w="2007" w:type="dxa"/>
            <w:tcBorders>
              <w:left w:val="single" w:sz="4" w:space="0" w:color="auto"/>
            </w:tcBorders>
          </w:tcPr>
          <w:p w14:paraId="398E4445" w14:textId="77777777" w:rsidR="002F3B0D" w:rsidRPr="006F1677" w:rsidRDefault="002F3B0D" w:rsidP="002E565A">
            <w:pPr>
              <w:jc w:val="center"/>
              <w:rPr>
                <w:rFonts w:ascii="Times New Roman" w:eastAsia="SimSun" w:hAnsi="Times New Roman" w:cs="Times New Roman"/>
                <w:sz w:val="24"/>
                <w:szCs w:val="24"/>
              </w:rPr>
            </w:pPr>
            <w:r>
              <w:rPr>
                <w:rFonts w:ascii="Times New Roman" w:eastAsia="SimSun" w:hAnsi="Times New Roman" w:cs="Times New Roman"/>
                <w:sz w:val="24"/>
                <w:szCs w:val="24"/>
              </w:rPr>
              <w:t>0.07 </w:t>
            </w:r>
            <w:r w:rsidRPr="006F1677">
              <w:rPr>
                <w:rFonts w:ascii="Times New Roman" w:eastAsia="SimSun" w:hAnsi="Times New Roman" w:cs="Times New Roman"/>
                <w:sz w:val="24"/>
                <w:szCs w:val="24"/>
              </w:rPr>
              <w:sym w:font="Symbol" w:char="F0B1"/>
            </w:r>
            <w:r>
              <w:rPr>
                <w:rFonts w:ascii="Times New Roman" w:eastAsia="SimSun" w:hAnsi="Times New Roman" w:cs="Times New Roman"/>
                <w:sz w:val="24"/>
                <w:szCs w:val="24"/>
              </w:rPr>
              <w:t xml:space="preserve"> 0.04</w:t>
            </w:r>
          </w:p>
        </w:tc>
      </w:tr>
    </w:tbl>
    <w:p w14:paraId="59CB7CA2" w14:textId="77777777" w:rsidR="002F3B0D" w:rsidRDefault="002F3B0D" w:rsidP="002F3B0D">
      <w:pPr>
        <w:spacing w:after="0" w:line="240" w:lineRule="auto"/>
        <w:rPr>
          <w:rFonts w:ascii="Times New Roman" w:hAnsi="Times New Roman" w:cs="Times New Roman"/>
          <w:sz w:val="24"/>
          <w:szCs w:val="24"/>
        </w:rPr>
      </w:pPr>
      <w:r>
        <w:rPr>
          <w:rFonts w:ascii="Times New Roman" w:hAnsi="Times New Roman" w:cs="Times New Roman"/>
          <w:sz w:val="24"/>
          <w:szCs w:val="24"/>
        </w:rPr>
        <w:br w:type="page"/>
      </w:r>
    </w:p>
    <w:p w14:paraId="66F0DFB0" w14:textId="77777777" w:rsidR="00C0616C" w:rsidRPr="00860A4E" w:rsidRDefault="00C0616C" w:rsidP="00C0616C">
      <w:pPr>
        <w:spacing w:line="480" w:lineRule="auto"/>
        <w:rPr>
          <w:rFonts w:ascii="Times New Roman" w:hAnsi="Times New Roman" w:cs="Times New Roman"/>
        </w:rPr>
      </w:pPr>
      <w:r w:rsidRPr="001035A0">
        <w:rPr>
          <w:rFonts w:ascii="Times New Roman" w:hAnsi="Times New Roman" w:cs="Times New Roman"/>
        </w:rPr>
        <w:lastRenderedPageBreak/>
        <w:t>Table SB3.1.</w:t>
      </w:r>
      <w:r w:rsidRPr="00860A4E">
        <w:rPr>
          <w:rFonts w:ascii="Times New Roman" w:hAnsi="Times New Roman" w:cs="Times New Roman"/>
          <w:b/>
        </w:rPr>
        <w:t xml:space="preserve"> </w:t>
      </w:r>
      <w:r w:rsidRPr="00860A4E">
        <w:rPr>
          <w:rFonts w:ascii="Times New Roman" w:hAnsi="Times New Roman" w:cs="Times New Roman"/>
        </w:rPr>
        <w:t xml:space="preserve">Fisheries landings in thousands of pounds from Charlotte and Lee counties in Florida (trip ticket data from the Florida Fish and Wildlife Commission). </w:t>
      </w:r>
    </w:p>
    <w:tbl>
      <w:tblPr>
        <w:tblW w:w="8478" w:type="dxa"/>
        <w:tblLook w:val="04A0" w:firstRow="1" w:lastRow="0" w:firstColumn="1" w:lastColumn="0" w:noHBand="0" w:noVBand="1"/>
      </w:tblPr>
      <w:tblGrid>
        <w:gridCol w:w="2430"/>
        <w:gridCol w:w="864"/>
        <w:gridCol w:w="864"/>
        <w:gridCol w:w="864"/>
        <w:gridCol w:w="864"/>
        <w:gridCol w:w="864"/>
        <w:gridCol w:w="864"/>
        <w:gridCol w:w="864"/>
      </w:tblGrid>
      <w:tr w:rsidR="00C0616C" w:rsidRPr="00860A4E" w14:paraId="737BCF59" w14:textId="77777777" w:rsidTr="002E565A">
        <w:trPr>
          <w:trHeight w:val="320"/>
        </w:trPr>
        <w:tc>
          <w:tcPr>
            <w:tcW w:w="2430" w:type="dxa"/>
            <w:tcBorders>
              <w:top w:val="nil"/>
              <w:left w:val="nil"/>
              <w:bottom w:val="nil"/>
              <w:right w:val="nil"/>
            </w:tcBorders>
            <w:shd w:val="clear" w:color="auto" w:fill="auto"/>
            <w:noWrap/>
            <w:vAlign w:val="bottom"/>
            <w:hideMark/>
          </w:tcPr>
          <w:p w14:paraId="41C26371" w14:textId="77777777" w:rsidR="00C0616C" w:rsidRPr="00860A4E" w:rsidRDefault="00C0616C" w:rsidP="002E565A">
            <w:pPr>
              <w:spacing w:line="480" w:lineRule="auto"/>
              <w:rPr>
                <w:rFonts w:ascii="Times New Roman" w:eastAsia="Times New Roman" w:hAnsi="Times New Roman" w:cs="Times New Roman"/>
              </w:rPr>
            </w:pPr>
          </w:p>
        </w:tc>
        <w:tc>
          <w:tcPr>
            <w:tcW w:w="864" w:type="dxa"/>
            <w:tcBorders>
              <w:top w:val="nil"/>
              <w:left w:val="nil"/>
              <w:bottom w:val="nil"/>
              <w:right w:val="nil"/>
            </w:tcBorders>
            <w:shd w:val="clear" w:color="auto" w:fill="auto"/>
            <w:noWrap/>
            <w:vAlign w:val="bottom"/>
            <w:hideMark/>
          </w:tcPr>
          <w:p w14:paraId="596DAD3B" w14:textId="77777777" w:rsidR="00C0616C" w:rsidRPr="00860A4E" w:rsidRDefault="00C0616C" w:rsidP="002E565A">
            <w:pPr>
              <w:spacing w:line="480" w:lineRule="auto"/>
              <w:jc w:val="right"/>
              <w:rPr>
                <w:rFonts w:ascii="Times New Roman" w:eastAsia="Times New Roman" w:hAnsi="Times New Roman" w:cs="Times New Roman"/>
                <w:b/>
                <w:color w:val="000000"/>
              </w:rPr>
            </w:pPr>
            <w:r w:rsidRPr="00860A4E">
              <w:rPr>
                <w:rFonts w:ascii="Times New Roman" w:eastAsia="Times New Roman" w:hAnsi="Times New Roman" w:cs="Times New Roman"/>
                <w:b/>
                <w:color w:val="000000"/>
              </w:rPr>
              <w:t>2012</w:t>
            </w:r>
          </w:p>
        </w:tc>
        <w:tc>
          <w:tcPr>
            <w:tcW w:w="864" w:type="dxa"/>
            <w:tcBorders>
              <w:top w:val="nil"/>
              <w:left w:val="nil"/>
              <w:bottom w:val="nil"/>
              <w:right w:val="nil"/>
            </w:tcBorders>
            <w:shd w:val="clear" w:color="auto" w:fill="auto"/>
            <w:noWrap/>
            <w:vAlign w:val="bottom"/>
            <w:hideMark/>
          </w:tcPr>
          <w:p w14:paraId="5F9B9FB3" w14:textId="77777777" w:rsidR="00C0616C" w:rsidRPr="00860A4E" w:rsidRDefault="00C0616C" w:rsidP="002E565A">
            <w:pPr>
              <w:spacing w:line="480" w:lineRule="auto"/>
              <w:jc w:val="right"/>
              <w:rPr>
                <w:rFonts w:ascii="Times New Roman" w:eastAsia="Times New Roman" w:hAnsi="Times New Roman" w:cs="Times New Roman"/>
                <w:b/>
                <w:color w:val="000000"/>
              </w:rPr>
            </w:pPr>
            <w:r w:rsidRPr="00860A4E">
              <w:rPr>
                <w:rFonts w:ascii="Times New Roman" w:eastAsia="Times New Roman" w:hAnsi="Times New Roman" w:cs="Times New Roman"/>
                <w:b/>
                <w:color w:val="000000"/>
              </w:rPr>
              <w:t>2013</w:t>
            </w:r>
          </w:p>
        </w:tc>
        <w:tc>
          <w:tcPr>
            <w:tcW w:w="864" w:type="dxa"/>
            <w:tcBorders>
              <w:top w:val="nil"/>
              <w:left w:val="nil"/>
              <w:bottom w:val="nil"/>
              <w:right w:val="nil"/>
            </w:tcBorders>
            <w:shd w:val="clear" w:color="auto" w:fill="auto"/>
            <w:noWrap/>
            <w:vAlign w:val="bottom"/>
            <w:hideMark/>
          </w:tcPr>
          <w:p w14:paraId="704A8C1D" w14:textId="77777777" w:rsidR="00C0616C" w:rsidRPr="00860A4E" w:rsidRDefault="00C0616C" w:rsidP="002E565A">
            <w:pPr>
              <w:spacing w:line="480" w:lineRule="auto"/>
              <w:jc w:val="right"/>
              <w:rPr>
                <w:rFonts w:ascii="Times New Roman" w:eastAsia="Times New Roman" w:hAnsi="Times New Roman" w:cs="Times New Roman"/>
                <w:b/>
                <w:color w:val="000000"/>
              </w:rPr>
            </w:pPr>
            <w:r w:rsidRPr="00860A4E">
              <w:rPr>
                <w:rFonts w:ascii="Times New Roman" w:eastAsia="Times New Roman" w:hAnsi="Times New Roman" w:cs="Times New Roman"/>
                <w:b/>
                <w:color w:val="000000"/>
              </w:rPr>
              <w:t>2014</w:t>
            </w:r>
          </w:p>
        </w:tc>
        <w:tc>
          <w:tcPr>
            <w:tcW w:w="864" w:type="dxa"/>
            <w:tcBorders>
              <w:top w:val="nil"/>
              <w:left w:val="nil"/>
              <w:bottom w:val="nil"/>
              <w:right w:val="nil"/>
            </w:tcBorders>
            <w:shd w:val="clear" w:color="auto" w:fill="auto"/>
            <w:noWrap/>
            <w:vAlign w:val="bottom"/>
            <w:hideMark/>
          </w:tcPr>
          <w:p w14:paraId="76EE1890" w14:textId="77777777" w:rsidR="00C0616C" w:rsidRPr="00860A4E" w:rsidRDefault="00C0616C" w:rsidP="002E565A">
            <w:pPr>
              <w:spacing w:line="480" w:lineRule="auto"/>
              <w:jc w:val="right"/>
              <w:rPr>
                <w:rFonts w:ascii="Times New Roman" w:eastAsia="Times New Roman" w:hAnsi="Times New Roman" w:cs="Times New Roman"/>
                <w:b/>
                <w:color w:val="000000"/>
              </w:rPr>
            </w:pPr>
            <w:r w:rsidRPr="00860A4E">
              <w:rPr>
                <w:rFonts w:ascii="Times New Roman" w:eastAsia="Times New Roman" w:hAnsi="Times New Roman" w:cs="Times New Roman"/>
                <w:b/>
                <w:color w:val="000000"/>
              </w:rPr>
              <w:t>2015</w:t>
            </w:r>
          </w:p>
        </w:tc>
        <w:tc>
          <w:tcPr>
            <w:tcW w:w="864" w:type="dxa"/>
            <w:tcBorders>
              <w:top w:val="nil"/>
              <w:left w:val="nil"/>
              <w:bottom w:val="nil"/>
              <w:right w:val="nil"/>
            </w:tcBorders>
            <w:shd w:val="clear" w:color="auto" w:fill="auto"/>
            <w:noWrap/>
            <w:vAlign w:val="bottom"/>
            <w:hideMark/>
          </w:tcPr>
          <w:p w14:paraId="27313909" w14:textId="77777777" w:rsidR="00C0616C" w:rsidRPr="00860A4E" w:rsidRDefault="00C0616C" w:rsidP="002E565A">
            <w:pPr>
              <w:spacing w:line="480" w:lineRule="auto"/>
              <w:jc w:val="right"/>
              <w:rPr>
                <w:rFonts w:ascii="Times New Roman" w:eastAsia="Times New Roman" w:hAnsi="Times New Roman" w:cs="Times New Roman"/>
                <w:b/>
                <w:color w:val="000000"/>
              </w:rPr>
            </w:pPr>
            <w:r w:rsidRPr="00860A4E">
              <w:rPr>
                <w:rFonts w:ascii="Times New Roman" w:eastAsia="Times New Roman" w:hAnsi="Times New Roman" w:cs="Times New Roman"/>
                <w:b/>
                <w:color w:val="000000"/>
              </w:rPr>
              <w:t>2016</w:t>
            </w:r>
          </w:p>
        </w:tc>
        <w:tc>
          <w:tcPr>
            <w:tcW w:w="864" w:type="dxa"/>
            <w:tcBorders>
              <w:top w:val="nil"/>
              <w:left w:val="nil"/>
              <w:bottom w:val="nil"/>
              <w:right w:val="nil"/>
            </w:tcBorders>
            <w:shd w:val="clear" w:color="auto" w:fill="auto"/>
            <w:noWrap/>
            <w:vAlign w:val="bottom"/>
            <w:hideMark/>
          </w:tcPr>
          <w:p w14:paraId="2665D754" w14:textId="77777777" w:rsidR="00C0616C" w:rsidRPr="00860A4E" w:rsidRDefault="00C0616C" w:rsidP="002E565A">
            <w:pPr>
              <w:spacing w:line="480" w:lineRule="auto"/>
              <w:jc w:val="right"/>
              <w:rPr>
                <w:rFonts w:ascii="Times New Roman" w:eastAsia="Times New Roman" w:hAnsi="Times New Roman" w:cs="Times New Roman"/>
                <w:b/>
                <w:color w:val="000000"/>
              </w:rPr>
            </w:pPr>
            <w:r w:rsidRPr="00860A4E">
              <w:rPr>
                <w:rFonts w:ascii="Times New Roman" w:eastAsia="Times New Roman" w:hAnsi="Times New Roman" w:cs="Times New Roman"/>
                <w:b/>
                <w:color w:val="000000"/>
              </w:rPr>
              <w:t>2017</w:t>
            </w:r>
          </w:p>
        </w:tc>
        <w:tc>
          <w:tcPr>
            <w:tcW w:w="864" w:type="dxa"/>
            <w:tcBorders>
              <w:top w:val="nil"/>
              <w:left w:val="nil"/>
              <w:bottom w:val="nil"/>
              <w:right w:val="nil"/>
            </w:tcBorders>
            <w:shd w:val="clear" w:color="auto" w:fill="auto"/>
            <w:noWrap/>
            <w:vAlign w:val="bottom"/>
            <w:hideMark/>
          </w:tcPr>
          <w:p w14:paraId="2C0268D0" w14:textId="77777777" w:rsidR="00C0616C" w:rsidRPr="00860A4E" w:rsidRDefault="00C0616C" w:rsidP="002E565A">
            <w:pPr>
              <w:spacing w:line="480" w:lineRule="auto"/>
              <w:jc w:val="right"/>
              <w:rPr>
                <w:rFonts w:ascii="Times New Roman" w:eastAsia="Times New Roman" w:hAnsi="Times New Roman" w:cs="Times New Roman"/>
                <w:b/>
                <w:color w:val="000000"/>
              </w:rPr>
            </w:pPr>
            <w:r w:rsidRPr="00860A4E">
              <w:rPr>
                <w:rFonts w:ascii="Times New Roman" w:eastAsia="Times New Roman" w:hAnsi="Times New Roman" w:cs="Times New Roman"/>
                <w:b/>
                <w:color w:val="000000"/>
              </w:rPr>
              <w:t>2018</w:t>
            </w:r>
          </w:p>
        </w:tc>
      </w:tr>
      <w:tr w:rsidR="00C0616C" w:rsidRPr="00860A4E" w14:paraId="05E79CB1" w14:textId="77777777" w:rsidTr="002E565A">
        <w:trPr>
          <w:trHeight w:val="320"/>
        </w:trPr>
        <w:tc>
          <w:tcPr>
            <w:tcW w:w="2430" w:type="dxa"/>
            <w:tcBorders>
              <w:top w:val="nil"/>
              <w:left w:val="nil"/>
              <w:bottom w:val="nil"/>
              <w:right w:val="nil"/>
            </w:tcBorders>
            <w:shd w:val="clear" w:color="auto" w:fill="auto"/>
            <w:noWrap/>
            <w:vAlign w:val="bottom"/>
            <w:hideMark/>
          </w:tcPr>
          <w:p w14:paraId="6FCE76BA" w14:textId="77777777" w:rsidR="00C0616C" w:rsidRPr="00860A4E" w:rsidRDefault="00C0616C" w:rsidP="002E565A">
            <w:pPr>
              <w:spacing w:line="480" w:lineRule="auto"/>
              <w:rPr>
                <w:rFonts w:ascii="Times New Roman" w:eastAsia="Times New Roman" w:hAnsi="Times New Roman" w:cs="Times New Roman"/>
                <w:b/>
                <w:color w:val="000000"/>
              </w:rPr>
            </w:pPr>
            <w:r w:rsidRPr="00860A4E">
              <w:rPr>
                <w:rFonts w:ascii="Times New Roman" w:eastAsia="Times New Roman" w:hAnsi="Times New Roman" w:cs="Times New Roman"/>
                <w:b/>
                <w:color w:val="000000"/>
              </w:rPr>
              <w:t>Red Grouper</w:t>
            </w:r>
          </w:p>
        </w:tc>
        <w:tc>
          <w:tcPr>
            <w:tcW w:w="864" w:type="dxa"/>
            <w:tcBorders>
              <w:top w:val="nil"/>
              <w:left w:val="nil"/>
              <w:bottom w:val="nil"/>
              <w:right w:val="nil"/>
            </w:tcBorders>
            <w:shd w:val="clear" w:color="auto" w:fill="auto"/>
            <w:noWrap/>
            <w:vAlign w:val="bottom"/>
            <w:hideMark/>
          </w:tcPr>
          <w:p w14:paraId="5EAD9EE7"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254</w:t>
            </w:r>
          </w:p>
        </w:tc>
        <w:tc>
          <w:tcPr>
            <w:tcW w:w="864" w:type="dxa"/>
            <w:tcBorders>
              <w:top w:val="nil"/>
              <w:left w:val="nil"/>
              <w:bottom w:val="nil"/>
              <w:right w:val="nil"/>
            </w:tcBorders>
            <w:shd w:val="clear" w:color="auto" w:fill="auto"/>
            <w:noWrap/>
            <w:vAlign w:val="bottom"/>
            <w:hideMark/>
          </w:tcPr>
          <w:p w14:paraId="45B5DBF5"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220</w:t>
            </w:r>
          </w:p>
        </w:tc>
        <w:tc>
          <w:tcPr>
            <w:tcW w:w="864" w:type="dxa"/>
            <w:tcBorders>
              <w:top w:val="nil"/>
              <w:left w:val="nil"/>
              <w:bottom w:val="nil"/>
              <w:right w:val="nil"/>
            </w:tcBorders>
            <w:shd w:val="clear" w:color="auto" w:fill="auto"/>
            <w:noWrap/>
            <w:vAlign w:val="bottom"/>
            <w:hideMark/>
          </w:tcPr>
          <w:p w14:paraId="6CC43040"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386</w:t>
            </w:r>
          </w:p>
        </w:tc>
        <w:tc>
          <w:tcPr>
            <w:tcW w:w="864" w:type="dxa"/>
            <w:tcBorders>
              <w:top w:val="nil"/>
              <w:left w:val="nil"/>
              <w:bottom w:val="nil"/>
              <w:right w:val="nil"/>
            </w:tcBorders>
            <w:shd w:val="clear" w:color="auto" w:fill="auto"/>
            <w:noWrap/>
            <w:vAlign w:val="bottom"/>
            <w:hideMark/>
          </w:tcPr>
          <w:p w14:paraId="3D7BF6D2"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342</w:t>
            </w:r>
          </w:p>
        </w:tc>
        <w:tc>
          <w:tcPr>
            <w:tcW w:w="864" w:type="dxa"/>
            <w:tcBorders>
              <w:top w:val="nil"/>
              <w:left w:val="nil"/>
              <w:bottom w:val="nil"/>
              <w:right w:val="nil"/>
            </w:tcBorders>
            <w:shd w:val="clear" w:color="auto" w:fill="auto"/>
            <w:noWrap/>
            <w:vAlign w:val="bottom"/>
            <w:hideMark/>
          </w:tcPr>
          <w:p w14:paraId="57B89B99"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429</w:t>
            </w:r>
          </w:p>
        </w:tc>
        <w:tc>
          <w:tcPr>
            <w:tcW w:w="864" w:type="dxa"/>
            <w:tcBorders>
              <w:top w:val="nil"/>
              <w:left w:val="nil"/>
              <w:bottom w:val="nil"/>
              <w:right w:val="nil"/>
            </w:tcBorders>
            <w:shd w:val="clear" w:color="auto" w:fill="auto"/>
            <w:noWrap/>
            <w:vAlign w:val="bottom"/>
            <w:hideMark/>
          </w:tcPr>
          <w:p w14:paraId="60361718"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352</w:t>
            </w:r>
          </w:p>
        </w:tc>
        <w:tc>
          <w:tcPr>
            <w:tcW w:w="864" w:type="dxa"/>
            <w:tcBorders>
              <w:top w:val="nil"/>
              <w:left w:val="nil"/>
              <w:bottom w:val="nil"/>
              <w:right w:val="nil"/>
            </w:tcBorders>
            <w:shd w:val="clear" w:color="auto" w:fill="auto"/>
            <w:noWrap/>
            <w:vAlign w:val="bottom"/>
            <w:hideMark/>
          </w:tcPr>
          <w:p w14:paraId="1620DDBF"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197</w:t>
            </w:r>
          </w:p>
        </w:tc>
      </w:tr>
      <w:tr w:rsidR="00C0616C" w:rsidRPr="00860A4E" w14:paraId="6C7170D0" w14:textId="77777777" w:rsidTr="002E565A">
        <w:trPr>
          <w:trHeight w:val="320"/>
        </w:trPr>
        <w:tc>
          <w:tcPr>
            <w:tcW w:w="2430" w:type="dxa"/>
            <w:tcBorders>
              <w:top w:val="nil"/>
              <w:left w:val="nil"/>
              <w:bottom w:val="nil"/>
              <w:right w:val="nil"/>
            </w:tcBorders>
            <w:shd w:val="clear" w:color="auto" w:fill="auto"/>
            <w:noWrap/>
            <w:vAlign w:val="bottom"/>
            <w:hideMark/>
          </w:tcPr>
          <w:p w14:paraId="2172DD89" w14:textId="77777777" w:rsidR="00C0616C" w:rsidRPr="00860A4E" w:rsidRDefault="00C0616C" w:rsidP="002E565A">
            <w:pPr>
              <w:spacing w:line="480" w:lineRule="auto"/>
              <w:rPr>
                <w:rFonts w:ascii="Times New Roman" w:eastAsia="Times New Roman" w:hAnsi="Times New Roman" w:cs="Times New Roman"/>
                <w:b/>
                <w:color w:val="000000"/>
              </w:rPr>
            </w:pPr>
            <w:r w:rsidRPr="00860A4E">
              <w:rPr>
                <w:rFonts w:ascii="Times New Roman" w:eastAsia="Times New Roman" w:hAnsi="Times New Roman" w:cs="Times New Roman"/>
                <w:b/>
                <w:color w:val="000000"/>
              </w:rPr>
              <w:t>Mullet</w:t>
            </w:r>
          </w:p>
        </w:tc>
        <w:tc>
          <w:tcPr>
            <w:tcW w:w="864" w:type="dxa"/>
            <w:tcBorders>
              <w:top w:val="nil"/>
              <w:left w:val="nil"/>
              <w:bottom w:val="nil"/>
              <w:right w:val="nil"/>
            </w:tcBorders>
            <w:shd w:val="clear" w:color="auto" w:fill="auto"/>
            <w:noWrap/>
            <w:vAlign w:val="bottom"/>
            <w:hideMark/>
          </w:tcPr>
          <w:p w14:paraId="4EA9A331"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3,111</w:t>
            </w:r>
          </w:p>
        </w:tc>
        <w:tc>
          <w:tcPr>
            <w:tcW w:w="864" w:type="dxa"/>
            <w:tcBorders>
              <w:top w:val="nil"/>
              <w:left w:val="nil"/>
              <w:bottom w:val="nil"/>
              <w:right w:val="nil"/>
            </w:tcBorders>
            <w:shd w:val="clear" w:color="auto" w:fill="auto"/>
            <w:noWrap/>
            <w:vAlign w:val="bottom"/>
            <w:hideMark/>
          </w:tcPr>
          <w:p w14:paraId="5CE66125"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3,455</w:t>
            </w:r>
          </w:p>
        </w:tc>
        <w:tc>
          <w:tcPr>
            <w:tcW w:w="864" w:type="dxa"/>
            <w:tcBorders>
              <w:top w:val="nil"/>
              <w:left w:val="nil"/>
              <w:bottom w:val="nil"/>
              <w:right w:val="nil"/>
            </w:tcBorders>
            <w:shd w:val="clear" w:color="auto" w:fill="auto"/>
            <w:noWrap/>
            <w:vAlign w:val="bottom"/>
            <w:hideMark/>
          </w:tcPr>
          <w:p w14:paraId="0D29BA30"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3,401</w:t>
            </w:r>
          </w:p>
        </w:tc>
        <w:tc>
          <w:tcPr>
            <w:tcW w:w="864" w:type="dxa"/>
            <w:tcBorders>
              <w:top w:val="nil"/>
              <w:left w:val="nil"/>
              <w:bottom w:val="nil"/>
              <w:right w:val="nil"/>
            </w:tcBorders>
            <w:shd w:val="clear" w:color="auto" w:fill="auto"/>
            <w:noWrap/>
            <w:vAlign w:val="bottom"/>
            <w:hideMark/>
          </w:tcPr>
          <w:p w14:paraId="14D86C93"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2,963</w:t>
            </w:r>
          </w:p>
        </w:tc>
        <w:tc>
          <w:tcPr>
            <w:tcW w:w="864" w:type="dxa"/>
            <w:tcBorders>
              <w:top w:val="nil"/>
              <w:left w:val="nil"/>
              <w:bottom w:val="nil"/>
              <w:right w:val="nil"/>
            </w:tcBorders>
            <w:shd w:val="clear" w:color="auto" w:fill="auto"/>
            <w:noWrap/>
            <w:vAlign w:val="bottom"/>
            <w:hideMark/>
          </w:tcPr>
          <w:p w14:paraId="4DCA1287"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3,082</w:t>
            </w:r>
          </w:p>
        </w:tc>
        <w:tc>
          <w:tcPr>
            <w:tcW w:w="864" w:type="dxa"/>
            <w:tcBorders>
              <w:top w:val="nil"/>
              <w:left w:val="nil"/>
              <w:bottom w:val="nil"/>
              <w:right w:val="nil"/>
            </w:tcBorders>
            <w:shd w:val="clear" w:color="auto" w:fill="auto"/>
            <w:noWrap/>
            <w:vAlign w:val="bottom"/>
            <w:hideMark/>
          </w:tcPr>
          <w:p w14:paraId="5C3597B0"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1,790</w:t>
            </w:r>
          </w:p>
        </w:tc>
        <w:tc>
          <w:tcPr>
            <w:tcW w:w="864" w:type="dxa"/>
            <w:tcBorders>
              <w:top w:val="nil"/>
              <w:left w:val="nil"/>
              <w:bottom w:val="nil"/>
              <w:right w:val="nil"/>
            </w:tcBorders>
            <w:shd w:val="clear" w:color="auto" w:fill="auto"/>
            <w:noWrap/>
            <w:vAlign w:val="bottom"/>
            <w:hideMark/>
          </w:tcPr>
          <w:p w14:paraId="0F092231"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1,401</w:t>
            </w:r>
          </w:p>
        </w:tc>
      </w:tr>
      <w:tr w:rsidR="00C0616C" w:rsidRPr="00860A4E" w14:paraId="146B5B73" w14:textId="77777777" w:rsidTr="002E565A">
        <w:trPr>
          <w:trHeight w:val="320"/>
        </w:trPr>
        <w:tc>
          <w:tcPr>
            <w:tcW w:w="2430" w:type="dxa"/>
            <w:tcBorders>
              <w:top w:val="nil"/>
              <w:left w:val="nil"/>
              <w:bottom w:val="nil"/>
              <w:right w:val="nil"/>
            </w:tcBorders>
            <w:shd w:val="clear" w:color="auto" w:fill="auto"/>
            <w:noWrap/>
            <w:vAlign w:val="bottom"/>
            <w:hideMark/>
          </w:tcPr>
          <w:p w14:paraId="5701D28C" w14:textId="77777777" w:rsidR="00C0616C" w:rsidRPr="00860A4E" w:rsidRDefault="00C0616C" w:rsidP="002E565A">
            <w:pPr>
              <w:spacing w:line="480" w:lineRule="auto"/>
              <w:rPr>
                <w:rFonts w:ascii="Times New Roman" w:eastAsia="Times New Roman" w:hAnsi="Times New Roman" w:cs="Times New Roman"/>
                <w:b/>
                <w:color w:val="000000"/>
              </w:rPr>
            </w:pPr>
            <w:r w:rsidRPr="00860A4E">
              <w:rPr>
                <w:rFonts w:ascii="Times New Roman" w:eastAsia="Times New Roman" w:hAnsi="Times New Roman" w:cs="Times New Roman"/>
                <w:b/>
                <w:color w:val="000000"/>
              </w:rPr>
              <w:t>Stone Crabs, Jumbo</w:t>
            </w:r>
          </w:p>
        </w:tc>
        <w:tc>
          <w:tcPr>
            <w:tcW w:w="864" w:type="dxa"/>
            <w:tcBorders>
              <w:top w:val="nil"/>
              <w:left w:val="nil"/>
              <w:bottom w:val="nil"/>
              <w:right w:val="nil"/>
            </w:tcBorders>
            <w:shd w:val="clear" w:color="auto" w:fill="auto"/>
            <w:noWrap/>
            <w:vAlign w:val="bottom"/>
            <w:hideMark/>
          </w:tcPr>
          <w:p w14:paraId="7BF72FC7"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29</w:t>
            </w:r>
          </w:p>
        </w:tc>
        <w:tc>
          <w:tcPr>
            <w:tcW w:w="864" w:type="dxa"/>
            <w:tcBorders>
              <w:top w:val="nil"/>
              <w:left w:val="nil"/>
              <w:bottom w:val="nil"/>
              <w:right w:val="nil"/>
            </w:tcBorders>
            <w:shd w:val="clear" w:color="auto" w:fill="auto"/>
            <w:noWrap/>
            <w:vAlign w:val="bottom"/>
            <w:hideMark/>
          </w:tcPr>
          <w:p w14:paraId="54F0ED36"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21</w:t>
            </w:r>
          </w:p>
        </w:tc>
        <w:tc>
          <w:tcPr>
            <w:tcW w:w="864" w:type="dxa"/>
            <w:tcBorders>
              <w:top w:val="nil"/>
              <w:left w:val="nil"/>
              <w:bottom w:val="nil"/>
              <w:right w:val="nil"/>
            </w:tcBorders>
            <w:shd w:val="clear" w:color="auto" w:fill="auto"/>
            <w:noWrap/>
            <w:vAlign w:val="bottom"/>
            <w:hideMark/>
          </w:tcPr>
          <w:p w14:paraId="39C91D7D"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11</w:t>
            </w:r>
          </w:p>
        </w:tc>
        <w:tc>
          <w:tcPr>
            <w:tcW w:w="864" w:type="dxa"/>
            <w:tcBorders>
              <w:top w:val="nil"/>
              <w:left w:val="nil"/>
              <w:bottom w:val="nil"/>
              <w:right w:val="nil"/>
            </w:tcBorders>
            <w:shd w:val="clear" w:color="auto" w:fill="auto"/>
            <w:noWrap/>
            <w:vAlign w:val="bottom"/>
            <w:hideMark/>
          </w:tcPr>
          <w:p w14:paraId="737D1B53"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29</w:t>
            </w:r>
          </w:p>
        </w:tc>
        <w:tc>
          <w:tcPr>
            <w:tcW w:w="864" w:type="dxa"/>
            <w:tcBorders>
              <w:top w:val="nil"/>
              <w:left w:val="nil"/>
              <w:bottom w:val="nil"/>
              <w:right w:val="nil"/>
            </w:tcBorders>
            <w:shd w:val="clear" w:color="auto" w:fill="auto"/>
            <w:noWrap/>
            <w:vAlign w:val="bottom"/>
            <w:hideMark/>
          </w:tcPr>
          <w:p w14:paraId="218E33F8"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27</w:t>
            </w:r>
          </w:p>
        </w:tc>
        <w:tc>
          <w:tcPr>
            <w:tcW w:w="864" w:type="dxa"/>
            <w:tcBorders>
              <w:top w:val="nil"/>
              <w:left w:val="nil"/>
              <w:bottom w:val="nil"/>
              <w:right w:val="nil"/>
            </w:tcBorders>
            <w:shd w:val="clear" w:color="auto" w:fill="auto"/>
            <w:noWrap/>
            <w:vAlign w:val="bottom"/>
            <w:hideMark/>
          </w:tcPr>
          <w:p w14:paraId="676C6B76"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9</w:t>
            </w:r>
          </w:p>
        </w:tc>
        <w:tc>
          <w:tcPr>
            <w:tcW w:w="864" w:type="dxa"/>
            <w:tcBorders>
              <w:top w:val="nil"/>
              <w:left w:val="nil"/>
              <w:bottom w:val="nil"/>
              <w:right w:val="nil"/>
            </w:tcBorders>
            <w:shd w:val="clear" w:color="auto" w:fill="auto"/>
            <w:noWrap/>
            <w:vAlign w:val="bottom"/>
            <w:hideMark/>
          </w:tcPr>
          <w:p w14:paraId="45637AD0"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5</w:t>
            </w:r>
          </w:p>
        </w:tc>
      </w:tr>
      <w:tr w:rsidR="00C0616C" w:rsidRPr="00860A4E" w14:paraId="2B8C0BCC" w14:textId="77777777" w:rsidTr="002E565A">
        <w:trPr>
          <w:trHeight w:val="320"/>
        </w:trPr>
        <w:tc>
          <w:tcPr>
            <w:tcW w:w="2430" w:type="dxa"/>
            <w:tcBorders>
              <w:top w:val="nil"/>
              <w:left w:val="nil"/>
              <w:bottom w:val="nil"/>
              <w:right w:val="nil"/>
            </w:tcBorders>
            <w:shd w:val="clear" w:color="auto" w:fill="auto"/>
            <w:noWrap/>
            <w:vAlign w:val="bottom"/>
            <w:hideMark/>
          </w:tcPr>
          <w:p w14:paraId="75A0151A" w14:textId="77777777" w:rsidR="00C0616C" w:rsidRPr="00860A4E" w:rsidRDefault="00C0616C" w:rsidP="002E565A">
            <w:pPr>
              <w:spacing w:line="480" w:lineRule="auto"/>
              <w:rPr>
                <w:rFonts w:ascii="Times New Roman" w:eastAsia="Times New Roman" w:hAnsi="Times New Roman" w:cs="Times New Roman"/>
                <w:b/>
                <w:color w:val="000000"/>
              </w:rPr>
            </w:pPr>
            <w:r w:rsidRPr="00860A4E">
              <w:rPr>
                <w:rFonts w:ascii="Times New Roman" w:eastAsia="Times New Roman" w:hAnsi="Times New Roman" w:cs="Times New Roman"/>
                <w:b/>
                <w:color w:val="000000"/>
              </w:rPr>
              <w:t>Stone Crabs, Large</w:t>
            </w:r>
          </w:p>
        </w:tc>
        <w:tc>
          <w:tcPr>
            <w:tcW w:w="864" w:type="dxa"/>
            <w:tcBorders>
              <w:top w:val="nil"/>
              <w:left w:val="nil"/>
              <w:bottom w:val="nil"/>
              <w:right w:val="nil"/>
            </w:tcBorders>
            <w:shd w:val="clear" w:color="auto" w:fill="auto"/>
            <w:noWrap/>
            <w:vAlign w:val="bottom"/>
            <w:hideMark/>
          </w:tcPr>
          <w:p w14:paraId="19568DD8"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59</w:t>
            </w:r>
          </w:p>
        </w:tc>
        <w:tc>
          <w:tcPr>
            <w:tcW w:w="864" w:type="dxa"/>
            <w:tcBorders>
              <w:top w:val="nil"/>
              <w:left w:val="nil"/>
              <w:bottom w:val="nil"/>
              <w:right w:val="nil"/>
            </w:tcBorders>
            <w:shd w:val="clear" w:color="auto" w:fill="auto"/>
            <w:noWrap/>
            <w:vAlign w:val="bottom"/>
            <w:hideMark/>
          </w:tcPr>
          <w:p w14:paraId="288C53A3"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54</w:t>
            </w:r>
          </w:p>
        </w:tc>
        <w:tc>
          <w:tcPr>
            <w:tcW w:w="864" w:type="dxa"/>
            <w:tcBorders>
              <w:top w:val="nil"/>
              <w:left w:val="nil"/>
              <w:bottom w:val="nil"/>
              <w:right w:val="nil"/>
            </w:tcBorders>
            <w:shd w:val="clear" w:color="auto" w:fill="auto"/>
            <w:noWrap/>
            <w:vAlign w:val="bottom"/>
            <w:hideMark/>
          </w:tcPr>
          <w:p w14:paraId="2A716896"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54</w:t>
            </w:r>
          </w:p>
        </w:tc>
        <w:tc>
          <w:tcPr>
            <w:tcW w:w="864" w:type="dxa"/>
            <w:tcBorders>
              <w:top w:val="nil"/>
              <w:left w:val="nil"/>
              <w:bottom w:val="nil"/>
              <w:right w:val="nil"/>
            </w:tcBorders>
            <w:shd w:val="clear" w:color="auto" w:fill="auto"/>
            <w:noWrap/>
            <w:vAlign w:val="bottom"/>
            <w:hideMark/>
          </w:tcPr>
          <w:p w14:paraId="5BC60A32"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83</w:t>
            </w:r>
          </w:p>
        </w:tc>
        <w:tc>
          <w:tcPr>
            <w:tcW w:w="864" w:type="dxa"/>
            <w:tcBorders>
              <w:top w:val="nil"/>
              <w:left w:val="nil"/>
              <w:bottom w:val="nil"/>
              <w:right w:val="nil"/>
            </w:tcBorders>
            <w:shd w:val="clear" w:color="auto" w:fill="auto"/>
            <w:noWrap/>
            <w:vAlign w:val="bottom"/>
            <w:hideMark/>
          </w:tcPr>
          <w:p w14:paraId="578219D9"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80</w:t>
            </w:r>
          </w:p>
        </w:tc>
        <w:tc>
          <w:tcPr>
            <w:tcW w:w="864" w:type="dxa"/>
            <w:tcBorders>
              <w:top w:val="nil"/>
              <w:left w:val="nil"/>
              <w:bottom w:val="nil"/>
              <w:right w:val="nil"/>
            </w:tcBorders>
            <w:shd w:val="clear" w:color="auto" w:fill="auto"/>
            <w:noWrap/>
            <w:vAlign w:val="bottom"/>
            <w:hideMark/>
          </w:tcPr>
          <w:p w14:paraId="35267313"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42</w:t>
            </w:r>
          </w:p>
        </w:tc>
        <w:tc>
          <w:tcPr>
            <w:tcW w:w="864" w:type="dxa"/>
            <w:tcBorders>
              <w:top w:val="nil"/>
              <w:left w:val="nil"/>
              <w:bottom w:val="nil"/>
              <w:right w:val="nil"/>
            </w:tcBorders>
            <w:shd w:val="clear" w:color="auto" w:fill="auto"/>
            <w:noWrap/>
            <w:vAlign w:val="bottom"/>
            <w:hideMark/>
          </w:tcPr>
          <w:p w14:paraId="1F196031"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22</w:t>
            </w:r>
          </w:p>
        </w:tc>
      </w:tr>
      <w:tr w:rsidR="00C0616C" w:rsidRPr="00860A4E" w14:paraId="301004AC" w14:textId="77777777" w:rsidTr="002E565A">
        <w:trPr>
          <w:trHeight w:val="320"/>
        </w:trPr>
        <w:tc>
          <w:tcPr>
            <w:tcW w:w="2430" w:type="dxa"/>
            <w:tcBorders>
              <w:top w:val="nil"/>
              <w:left w:val="nil"/>
              <w:bottom w:val="nil"/>
              <w:right w:val="nil"/>
            </w:tcBorders>
            <w:shd w:val="clear" w:color="auto" w:fill="auto"/>
            <w:noWrap/>
            <w:vAlign w:val="bottom"/>
            <w:hideMark/>
          </w:tcPr>
          <w:p w14:paraId="36AD5C57" w14:textId="77777777" w:rsidR="00C0616C" w:rsidRPr="00860A4E" w:rsidRDefault="00C0616C" w:rsidP="002E565A">
            <w:pPr>
              <w:spacing w:line="480" w:lineRule="auto"/>
              <w:rPr>
                <w:rFonts w:ascii="Times New Roman" w:eastAsia="Times New Roman" w:hAnsi="Times New Roman" w:cs="Times New Roman"/>
                <w:b/>
                <w:color w:val="000000"/>
              </w:rPr>
            </w:pPr>
            <w:r w:rsidRPr="00860A4E">
              <w:rPr>
                <w:rFonts w:ascii="Times New Roman" w:eastAsia="Times New Roman" w:hAnsi="Times New Roman" w:cs="Times New Roman"/>
                <w:b/>
                <w:color w:val="000000"/>
              </w:rPr>
              <w:t>Stone Crabs, Medium</w:t>
            </w:r>
          </w:p>
        </w:tc>
        <w:tc>
          <w:tcPr>
            <w:tcW w:w="864" w:type="dxa"/>
            <w:tcBorders>
              <w:top w:val="nil"/>
              <w:left w:val="nil"/>
              <w:bottom w:val="nil"/>
              <w:right w:val="nil"/>
            </w:tcBorders>
            <w:shd w:val="clear" w:color="auto" w:fill="auto"/>
            <w:noWrap/>
            <w:vAlign w:val="bottom"/>
            <w:hideMark/>
          </w:tcPr>
          <w:p w14:paraId="33BC372B"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71</w:t>
            </w:r>
          </w:p>
        </w:tc>
        <w:tc>
          <w:tcPr>
            <w:tcW w:w="864" w:type="dxa"/>
            <w:tcBorders>
              <w:top w:val="nil"/>
              <w:left w:val="nil"/>
              <w:bottom w:val="nil"/>
              <w:right w:val="nil"/>
            </w:tcBorders>
            <w:shd w:val="clear" w:color="auto" w:fill="auto"/>
            <w:noWrap/>
            <w:vAlign w:val="bottom"/>
            <w:hideMark/>
          </w:tcPr>
          <w:p w14:paraId="569D43FD"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76</w:t>
            </w:r>
          </w:p>
        </w:tc>
        <w:tc>
          <w:tcPr>
            <w:tcW w:w="864" w:type="dxa"/>
            <w:tcBorders>
              <w:top w:val="nil"/>
              <w:left w:val="nil"/>
              <w:bottom w:val="nil"/>
              <w:right w:val="nil"/>
            </w:tcBorders>
            <w:shd w:val="clear" w:color="auto" w:fill="auto"/>
            <w:noWrap/>
            <w:vAlign w:val="bottom"/>
            <w:hideMark/>
          </w:tcPr>
          <w:p w14:paraId="6A4612CE"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80</w:t>
            </w:r>
          </w:p>
        </w:tc>
        <w:tc>
          <w:tcPr>
            <w:tcW w:w="864" w:type="dxa"/>
            <w:tcBorders>
              <w:top w:val="nil"/>
              <w:left w:val="nil"/>
              <w:bottom w:val="nil"/>
              <w:right w:val="nil"/>
            </w:tcBorders>
            <w:shd w:val="clear" w:color="auto" w:fill="auto"/>
            <w:noWrap/>
            <w:vAlign w:val="bottom"/>
            <w:hideMark/>
          </w:tcPr>
          <w:p w14:paraId="1D4C5722"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91</w:t>
            </w:r>
          </w:p>
        </w:tc>
        <w:tc>
          <w:tcPr>
            <w:tcW w:w="864" w:type="dxa"/>
            <w:tcBorders>
              <w:top w:val="nil"/>
              <w:left w:val="nil"/>
              <w:bottom w:val="nil"/>
              <w:right w:val="nil"/>
            </w:tcBorders>
            <w:shd w:val="clear" w:color="auto" w:fill="auto"/>
            <w:noWrap/>
            <w:vAlign w:val="bottom"/>
            <w:hideMark/>
          </w:tcPr>
          <w:p w14:paraId="14B77537"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95</w:t>
            </w:r>
          </w:p>
        </w:tc>
        <w:tc>
          <w:tcPr>
            <w:tcW w:w="864" w:type="dxa"/>
            <w:tcBorders>
              <w:top w:val="nil"/>
              <w:left w:val="nil"/>
              <w:bottom w:val="nil"/>
              <w:right w:val="nil"/>
            </w:tcBorders>
            <w:shd w:val="clear" w:color="auto" w:fill="auto"/>
            <w:noWrap/>
            <w:vAlign w:val="bottom"/>
            <w:hideMark/>
          </w:tcPr>
          <w:p w14:paraId="5D188BDB"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76</w:t>
            </w:r>
          </w:p>
        </w:tc>
        <w:tc>
          <w:tcPr>
            <w:tcW w:w="864" w:type="dxa"/>
            <w:tcBorders>
              <w:top w:val="nil"/>
              <w:left w:val="nil"/>
              <w:bottom w:val="nil"/>
              <w:right w:val="nil"/>
            </w:tcBorders>
            <w:shd w:val="clear" w:color="auto" w:fill="auto"/>
            <w:noWrap/>
            <w:vAlign w:val="bottom"/>
            <w:hideMark/>
          </w:tcPr>
          <w:p w14:paraId="11BA3856" w14:textId="77777777" w:rsidR="00C0616C" w:rsidRPr="00860A4E" w:rsidRDefault="00C0616C" w:rsidP="002E565A">
            <w:pPr>
              <w:spacing w:line="480" w:lineRule="auto"/>
              <w:jc w:val="right"/>
              <w:rPr>
                <w:rFonts w:ascii="Times New Roman" w:eastAsia="Times New Roman" w:hAnsi="Times New Roman" w:cs="Times New Roman"/>
                <w:color w:val="000000"/>
              </w:rPr>
            </w:pPr>
            <w:r w:rsidRPr="00860A4E">
              <w:rPr>
                <w:rFonts w:ascii="Times New Roman" w:eastAsia="Times New Roman" w:hAnsi="Times New Roman" w:cs="Times New Roman"/>
                <w:color w:val="000000"/>
              </w:rPr>
              <w:t>39</w:t>
            </w:r>
          </w:p>
        </w:tc>
      </w:tr>
    </w:tbl>
    <w:p w14:paraId="7B550DF1" w14:textId="53D10088" w:rsidR="00C0616C" w:rsidRDefault="00C0616C">
      <w:pPr>
        <w:rPr>
          <w:rFonts w:ascii="Times New Roman" w:eastAsia="SimSun" w:hAnsi="Times New Roman" w:cs="Times New Roman"/>
          <w:sz w:val="24"/>
          <w:szCs w:val="24"/>
        </w:rPr>
      </w:pPr>
    </w:p>
    <w:p w14:paraId="33361B25" w14:textId="77777777" w:rsidR="00C0616C" w:rsidRDefault="00C0616C">
      <w:pPr>
        <w:rPr>
          <w:rFonts w:ascii="Times New Roman" w:eastAsia="SimSun" w:hAnsi="Times New Roman" w:cs="Times New Roman"/>
          <w:sz w:val="24"/>
          <w:szCs w:val="24"/>
        </w:rPr>
      </w:pPr>
      <w:r>
        <w:rPr>
          <w:rFonts w:eastAsia="SimSun"/>
          <w:b/>
        </w:rPr>
        <w:br w:type="page"/>
      </w:r>
    </w:p>
    <w:p w14:paraId="438482E1" w14:textId="74E93F81" w:rsidR="001F6F4C" w:rsidRPr="00CA338A" w:rsidRDefault="001F6F4C" w:rsidP="001F6F4C">
      <w:pPr>
        <w:pStyle w:val="Heading1"/>
        <w:rPr>
          <w:rFonts w:eastAsia="SimSun"/>
          <w:b w:val="0"/>
        </w:rPr>
      </w:pPr>
      <w:r>
        <w:rPr>
          <w:rFonts w:eastAsia="SimSun"/>
          <w:b w:val="0"/>
        </w:rPr>
        <w:lastRenderedPageBreak/>
        <w:t>ACKNOWLEDG</w:t>
      </w:r>
      <w:r w:rsidRPr="001F6F4C">
        <w:rPr>
          <w:rFonts w:eastAsia="SimSun"/>
          <w:b w:val="0"/>
        </w:rPr>
        <w:t>MENTS</w:t>
      </w:r>
    </w:p>
    <w:p w14:paraId="3F5BFC07" w14:textId="77777777" w:rsidR="001F6F4C" w:rsidRDefault="001F6F4C" w:rsidP="001F6F4C">
      <w:pPr>
        <w:spacing w:after="0" w:line="480" w:lineRule="auto"/>
        <w:rPr>
          <w:rFonts w:ascii="Times New Roman" w:eastAsia="SimSun" w:hAnsi="Times New Roman" w:cs="Times New Roman"/>
          <w:sz w:val="24"/>
          <w:szCs w:val="24"/>
        </w:rPr>
      </w:pPr>
    </w:p>
    <w:p w14:paraId="336E6055" w14:textId="01897719" w:rsidR="00611976" w:rsidRPr="004F7051" w:rsidRDefault="00611976" w:rsidP="004F7051">
      <w:pPr>
        <w:spacing w:after="0" w:line="480" w:lineRule="auto"/>
        <w:rPr>
          <w:rFonts w:ascii="Times New Roman" w:eastAsia="SimSun" w:hAnsi="Times New Roman" w:cs="Times New Roman"/>
          <w:sz w:val="24"/>
          <w:szCs w:val="24"/>
        </w:rPr>
      </w:pPr>
      <w:r w:rsidRPr="004F7051">
        <w:rPr>
          <w:rFonts w:ascii="Times New Roman" w:eastAsia="SimSun" w:hAnsi="Times New Roman" w:cs="Times New Roman"/>
          <w:sz w:val="24"/>
          <w:szCs w:val="24"/>
        </w:rPr>
        <w:t xml:space="preserve">The editor thanks </w:t>
      </w:r>
      <w:r w:rsidR="004F7051">
        <w:rPr>
          <w:rFonts w:ascii="Times New Roman" w:eastAsia="SimSun" w:hAnsi="Times New Roman" w:cs="Times New Roman"/>
          <w:sz w:val="24"/>
          <w:szCs w:val="24"/>
        </w:rPr>
        <w:t xml:space="preserve">Greg Johnson for </w:t>
      </w:r>
      <w:r w:rsidR="00795001">
        <w:rPr>
          <w:rFonts w:ascii="Times New Roman" w:eastAsia="SimSun" w:hAnsi="Times New Roman" w:cs="Times New Roman"/>
          <w:sz w:val="24"/>
          <w:szCs w:val="24"/>
        </w:rPr>
        <w:t>experience and</w:t>
      </w:r>
      <w:r w:rsidR="004F7051">
        <w:rPr>
          <w:rFonts w:ascii="Times New Roman" w:eastAsia="SimSun" w:hAnsi="Times New Roman" w:cs="Times New Roman"/>
          <w:sz w:val="24"/>
          <w:szCs w:val="24"/>
        </w:rPr>
        <w:t xml:space="preserve"> advice</w:t>
      </w:r>
      <w:r w:rsidR="003D3281" w:rsidRPr="004F7051">
        <w:rPr>
          <w:rFonts w:ascii="Times New Roman" w:eastAsia="SimSun" w:hAnsi="Times New Roman" w:cs="Times New Roman"/>
          <w:sz w:val="24"/>
          <w:szCs w:val="24"/>
        </w:rPr>
        <w:t>,</w:t>
      </w:r>
      <w:r w:rsidR="009D6C82">
        <w:rPr>
          <w:rFonts w:ascii="Times New Roman" w:eastAsia="SimSun" w:hAnsi="Times New Roman" w:cs="Times New Roman"/>
          <w:sz w:val="24"/>
          <w:szCs w:val="24"/>
        </w:rPr>
        <w:t xml:space="preserve"> sidebar editor Gustavo </w:t>
      </w:r>
      <w:proofErr w:type="spellStart"/>
      <w:r w:rsidR="009D6C82">
        <w:rPr>
          <w:rFonts w:ascii="Times New Roman" w:eastAsia="SimSun" w:hAnsi="Times New Roman" w:cs="Times New Roman"/>
          <w:sz w:val="24"/>
          <w:szCs w:val="24"/>
        </w:rPr>
        <w:t>Goni</w:t>
      </w:r>
      <w:proofErr w:type="spellEnd"/>
      <w:r w:rsidR="009D6C82">
        <w:rPr>
          <w:rFonts w:ascii="Times New Roman" w:eastAsia="SimSun" w:hAnsi="Times New Roman" w:cs="Times New Roman"/>
          <w:sz w:val="24"/>
          <w:szCs w:val="24"/>
        </w:rPr>
        <w:t xml:space="preserve"> for identifying lead authors, and</w:t>
      </w:r>
      <w:r w:rsidR="003D3281" w:rsidRPr="004F7051">
        <w:rPr>
          <w:rFonts w:ascii="Times New Roman" w:eastAsia="SimSun" w:hAnsi="Times New Roman" w:cs="Times New Roman"/>
          <w:sz w:val="24"/>
          <w:szCs w:val="24"/>
        </w:rPr>
        <w:t xml:space="preserve"> the report editors for their constructive comments and suggestions.</w:t>
      </w:r>
      <w:r w:rsidR="009D6C82">
        <w:rPr>
          <w:rFonts w:ascii="Times New Roman" w:eastAsia="SimSun" w:hAnsi="Times New Roman" w:cs="Times New Roman"/>
          <w:sz w:val="24"/>
          <w:szCs w:val="24"/>
        </w:rPr>
        <w:t xml:space="preserve">  All authors worked diligently to write their sections in the face of the December 22, 2018—January 25, 2019 U.S. government shutdown </w:t>
      </w:r>
      <w:r w:rsidR="000D7518">
        <w:rPr>
          <w:rFonts w:ascii="Times New Roman" w:eastAsia="SimSun" w:hAnsi="Times New Roman" w:cs="Times New Roman"/>
          <w:sz w:val="24"/>
          <w:szCs w:val="24"/>
        </w:rPr>
        <w:t>that caused</w:t>
      </w:r>
      <w:r w:rsidR="009D6C82">
        <w:rPr>
          <w:rFonts w:ascii="Times New Roman" w:eastAsia="SimSun" w:hAnsi="Times New Roman" w:cs="Times New Roman"/>
          <w:sz w:val="24"/>
          <w:szCs w:val="24"/>
        </w:rPr>
        <w:t xml:space="preserve"> a month-long furlough of many authors and an inability to access complete 2018 government</w:t>
      </w:r>
      <w:r w:rsidR="000D7518">
        <w:rPr>
          <w:rFonts w:ascii="Times New Roman" w:eastAsia="SimSun" w:hAnsi="Times New Roman" w:cs="Times New Roman"/>
          <w:sz w:val="24"/>
          <w:szCs w:val="24"/>
        </w:rPr>
        <w:t>-compiled</w:t>
      </w:r>
      <w:r w:rsidR="009D6C82">
        <w:rPr>
          <w:rFonts w:ascii="Times New Roman" w:eastAsia="SimSun" w:hAnsi="Times New Roman" w:cs="Times New Roman"/>
          <w:sz w:val="24"/>
          <w:szCs w:val="24"/>
        </w:rPr>
        <w:t xml:space="preserve"> data sets until well into 2019.</w:t>
      </w:r>
    </w:p>
    <w:p w14:paraId="5698149C" w14:textId="2BC17488" w:rsidR="004D56C8" w:rsidRPr="000C0C27" w:rsidRDefault="004D56C8" w:rsidP="004F7051">
      <w:pPr>
        <w:pStyle w:val="ListParagraph"/>
        <w:spacing w:after="0" w:line="480" w:lineRule="auto"/>
        <w:ind w:left="792"/>
        <w:rPr>
          <w:rFonts w:ascii="Times New Roman" w:hAnsi="Times New Roman" w:cs="Times New Roman"/>
          <w:sz w:val="24"/>
          <w:szCs w:val="24"/>
          <w:highlight w:val="yellow"/>
        </w:rPr>
      </w:pPr>
      <w:bookmarkStart w:id="25" w:name="_GoBack"/>
      <w:bookmarkEnd w:id="25"/>
    </w:p>
    <w:sectPr w:rsidR="004D56C8" w:rsidRPr="000C0C27" w:rsidSect="00891CF3">
      <w:footerReference w:type="default" r:id="rId57"/>
      <w:footerReference w:type="first" r:id="rId58"/>
      <w:pgSz w:w="12240" w:h="15840"/>
      <w:pgMar w:top="1440" w:right="1440" w:bottom="1440" w:left="1440" w:header="720" w:footer="720" w:gutter="0"/>
      <w:lnNumType w:countBy="1" w:restart="continuous"/>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C3A864" w14:textId="77777777" w:rsidR="00162919" w:rsidRDefault="00162919" w:rsidP="00511D63">
      <w:pPr>
        <w:spacing w:after="0" w:line="240" w:lineRule="auto"/>
      </w:pPr>
      <w:r>
        <w:separator/>
      </w:r>
    </w:p>
  </w:endnote>
  <w:endnote w:type="continuationSeparator" w:id="0">
    <w:p w14:paraId="6F05C709" w14:textId="77777777" w:rsidR="00162919" w:rsidRDefault="00162919" w:rsidP="00511D63">
      <w:pPr>
        <w:spacing w:after="0" w:line="240" w:lineRule="auto"/>
      </w:pPr>
      <w:r>
        <w:continuationSeparator/>
      </w:r>
    </w:p>
  </w:endnote>
  <w:endnote w:type="continuationNotice" w:id="1">
    <w:p w14:paraId="773F1BE0" w14:textId="77777777" w:rsidR="00162919" w:rsidRDefault="0016291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Frutiger LT Pro 57 Condensed">
    <w:altName w:val="Frutiger LT Pro 57 Condensed"/>
    <w:panose1 w:val="00000000000000000000"/>
    <w:charset w:val="4D"/>
    <w:family w:val="swiss"/>
    <w:notTrueType/>
    <w:pitch w:val="default"/>
    <w:sig w:usb0="00000003" w:usb1="00000000" w:usb2="00000000" w:usb3="00000000" w:csb0="00000001" w:csb1="00000000"/>
  </w:font>
  <w:font w:name="Frutiger LT Pro 47 Light Cn">
    <w:altName w:val="Frutiger LT Pro 47 Light Cn"/>
    <w:panose1 w:val="00000000000000000000"/>
    <w:charset w:val="00"/>
    <w:family w:val="swiss"/>
    <w:notTrueType/>
    <w:pitch w:val="default"/>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MinionPro-Regular">
    <w:altName w:val="Minion Pro"/>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131945"/>
      <w:docPartObj>
        <w:docPartGallery w:val="Page Numbers (Bottom of Page)"/>
        <w:docPartUnique/>
      </w:docPartObj>
    </w:sdtPr>
    <w:sdtContent>
      <w:p w14:paraId="469D2151" w14:textId="77777777" w:rsidR="00E8029F" w:rsidRDefault="00E8029F">
        <w:pPr>
          <w:pStyle w:val="Footer"/>
          <w:jc w:val="center"/>
        </w:pPr>
        <w:r>
          <w:fldChar w:fldCharType="begin"/>
        </w:r>
        <w:r>
          <w:instrText xml:space="preserve"> PAGE   \* MERGEFORMAT </w:instrText>
        </w:r>
        <w:r>
          <w:fldChar w:fldCharType="separate"/>
        </w:r>
        <w:r w:rsidR="000D7518">
          <w:rPr>
            <w:noProof/>
          </w:rPr>
          <w:t>128</w:t>
        </w:r>
        <w:r>
          <w:rPr>
            <w:noProof/>
          </w:rPr>
          <w:fldChar w:fldCharType="end"/>
        </w:r>
      </w:p>
    </w:sdtContent>
  </w:sdt>
  <w:p w14:paraId="15140CB3" w14:textId="77777777" w:rsidR="00E8029F" w:rsidRDefault="00E8029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6414155"/>
      <w:docPartObj>
        <w:docPartGallery w:val="Page Numbers (Bottom of Page)"/>
        <w:docPartUnique/>
      </w:docPartObj>
    </w:sdtPr>
    <w:sdtEndPr>
      <w:rPr>
        <w:noProof/>
      </w:rPr>
    </w:sdtEndPr>
    <w:sdtContent>
      <w:p w14:paraId="0863F0FD" w14:textId="77777777" w:rsidR="00E8029F" w:rsidRDefault="00E8029F">
        <w:pPr>
          <w:pStyle w:val="Footer"/>
          <w:jc w:val="center"/>
        </w:pPr>
        <w:r>
          <w:fldChar w:fldCharType="begin"/>
        </w:r>
        <w:r>
          <w:instrText xml:space="preserve"> PAGE   \* MERGEFORMAT </w:instrText>
        </w:r>
        <w:r>
          <w:fldChar w:fldCharType="separate"/>
        </w:r>
        <w:r w:rsidR="00702DF8">
          <w:rPr>
            <w:noProof/>
          </w:rPr>
          <w:t>1</w:t>
        </w:r>
        <w:r>
          <w:rPr>
            <w:noProof/>
          </w:rPr>
          <w:fldChar w:fldCharType="end"/>
        </w:r>
      </w:p>
    </w:sdtContent>
  </w:sdt>
  <w:p w14:paraId="7D20E104" w14:textId="77777777" w:rsidR="00E8029F" w:rsidRDefault="00E8029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3F5E5B" w14:textId="77777777" w:rsidR="00162919" w:rsidRDefault="00162919" w:rsidP="00511D63">
      <w:pPr>
        <w:spacing w:after="0" w:line="240" w:lineRule="auto"/>
      </w:pPr>
      <w:r>
        <w:separator/>
      </w:r>
    </w:p>
  </w:footnote>
  <w:footnote w:type="continuationSeparator" w:id="0">
    <w:p w14:paraId="4D11E40F" w14:textId="77777777" w:rsidR="00162919" w:rsidRDefault="00162919" w:rsidP="00511D63">
      <w:pPr>
        <w:spacing w:after="0" w:line="240" w:lineRule="auto"/>
      </w:pPr>
      <w:r>
        <w:continuationSeparator/>
      </w:r>
    </w:p>
  </w:footnote>
  <w:footnote w:type="continuationNotice" w:id="1">
    <w:p w14:paraId="023C9AF7" w14:textId="77777777" w:rsidR="00162919" w:rsidRDefault="00162919">
      <w:pPr>
        <w:spacing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CFCF206"/>
    <w:lvl w:ilvl="0">
      <w:start w:val="1"/>
      <w:numFmt w:val="decimal"/>
      <w:lvlText w:val="%1."/>
      <w:lvlJc w:val="left"/>
      <w:pPr>
        <w:tabs>
          <w:tab w:val="num" w:pos="1800"/>
        </w:tabs>
        <w:ind w:left="1800" w:hanging="360"/>
      </w:pPr>
    </w:lvl>
  </w:abstractNum>
  <w:abstractNum w:abstractNumId="1">
    <w:nsid w:val="FFFFFF7F"/>
    <w:multiLevelType w:val="singleLevel"/>
    <w:tmpl w:val="D8BE9A9A"/>
    <w:lvl w:ilvl="0">
      <w:start w:val="1"/>
      <w:numFmt w:val="decimal"/>
      <w:lvlText w:val="%1."/>
      <w:lvlJc w:val="left"/>
      <w:pPr>
        <w:tabs>
          <w:tab w:val="num" w:pos="720"/>
        </w:tabs>
        <w:ind w:left="720" w:hanging="360"/>
      </w:pPr>
    </w:lvl>
  </w:abstractNum>
  <w:abstractNum w:abstractNumId="2">
    <w:nsid w:val="04D76D9E"/>
    <w:multiLevelType w:val="hybridMultilevel"/>
    <w:tmpl w:val="362A3688"/>
    <w:lvl w:ilvl="0" w:tplc="EF80C398">
      <w:numFmt w:val="bullet"/>
      <w:lvlText w:val="•"/>
      <w:lvlJc w:val="left"/>
      <w:pPr>
        <w:ind w:left="1080" w:hanging="72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CC80771"/>
    <w:multiLevelType w:val="hybridMultilevel"/>
    <w:tmpl w:val="42621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0326B0"/>
    <w:multiLevelType w:val="hybridMultilevel"/>
    <w:tmpl w:val="F95CC992"/>
    <w:lvl w:ilvl="0" w:tplc="1B4A66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ED1774"/>
    <w:multiLevelType w:val="hybridMultilevel"/>
    <w:tmpl w:val="94168C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C3F4596"/>
    <w:multiLevelType w:val="hybridMultilevel"/>
    <w:tmpl w:val="BFB2C4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8130C4A"/>
    <w:multiLevelType w:val="hybridMultilevel"/>
    <w:tmpl w:val="8340A128"/>
    <w:lvl w:ilvl="0" w:tplc="6FD4B0A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8353DB8"/>
    <w:multiLevelType w:val="hybridMultilevel"/>
    <w:tmpl w:val="3A3A298C"/>
    <w:lvl w:ilvl="0" w:tplc="F842B6D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ABC3282"/>
    <w:multiLevelType w:val="hybridMultilevel"/>
    <w:tmpl w:val="EB46A4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B842951"/>
    <w:multiLevelType w:val="hybridMultilevel"/>
    <w:tmpl w:val="1E1EC152"/>
    <w:lvl w:ilvl="0" w:tplc="27F4200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F6C012F"/>
    <w:multiLevelType w:val="hybridMultilevel"/>
    <w:tmpl w:val="06E03C0A"/>
    <w:lvl w:ilvl="0" w:tplc="C25E1CA4">
      <w:start w:val="1"/>
      <w:numFmt w:val="low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2354EAC"/>
    <w:multiLevelType w:val="hybridMultilevel"/>
    <w:tmpl w:val="1A1AB656"/>
    <w:lvl w:ilvl="0" w:tplc="0409000F">
      <w:start w:val="1"/>
      <w:numFmt w:val="decimal"/>
      <w:lvlText w:val="%1."/>
      <w:lvlJc w:val="left"/>
      <w:pPr>
        <w:ind w:left="720" w:hanging="360"/>
      </w:pPr>
      <w:rPr>
        <w:rFonts w:ascii="Times New Roman" w:hAnsi="Times New Roman" w:cs="Times New Roman"/>
      </w:rPr>
    </w:lvl>
    <w:lvl w:ilvl="1" w:tplc="04090019">
      <w:start w:val="1"/>
      <w:numFmt w:val="lowerLetter"/>
      <w:lvlText w:val="%2."/>
      <w:lvlJc w:val="left"/>
      <w:pPr>
        <w:ind w:left="1440" w:hanging="360"/>
      </w:pPr>
      <w:rPr>
        <w:rFonts w:ascii="Times New Roman" w:hAnsi="Times New Roman" w:cs="Times New Roman"/>
      </w:rPr>
    </w:lvl>
    <w:lvl w:ilvl="2" w:tplc="0409001B">
      <w:start w:val="1"/>
      <w:numFmt w:val="lowerRoman"/>
      <w:lvlText w:val="%3."/>
      <w:lvlJc w:val="right"/>
      <w:pPr>
        <w:ind w:left="2160" w:hanging="180"/>
      </w:pPr>
      <w:rPr>
        <w:rFonts w:ascii="Times New Roman" w:hAnsi="Times New Roman" w:cs="Times New Roman"/>
      </w:rPr>
    </w:lvl>
    <w:lvl w:ilvl="3" w:tplc="0409000F">
      <w:start w:val="1"/>
      <w:numFmt w:val="decimal"/>
      <w:lvlText w:val="%4."/>
      <w:lvlJc w:val="left"/>
      <w:pPr>
        <w:ind w:left="2880" w:hanging="360"/>
      </w:pPr>
      <w:rPr>
        <w:rFonts w:ascii="Times New Roman" w:hAnsi="Times New Roman" w:cs="Times New Roman"/>
      </w:rPr>
    </w:lvl>
    <w:lvl w:ilvl="4" w:tplc="04090019">
      <w:start w:val="1"/>
      <w:numFmt w:val="lowerLetter"/>
      <w:lvlText w:val="%5."/>
      <w:lvlJc w:val="left"/>
      <w:pPr>
        <w:ind w:left="3600" w:hanging="360"/>
      </w:pPr>
      <w:rPr>
        <w:rFonts w:ascii="Times New Roman" w:hAnsi="Times New Roman" w:cs="Times New Roman"/>
      </w:rPr>
    </w:lvl>
    <w:lvl w:ilvl="5" w:tplc="0409001B">
      <w:start w:val="1"/>
      <w:numFmt w:val="lowerRoman"/>
      <w:lvlText w:val="%6."/>
      <w:lvlJc w:val="right"/>
      <w:pPr>
        <w:ind w:left="4320" w:hanging="180"/>
      </w:pPr>
      <w:rPr>
        <w:rFonts w:ascii="Times New Roman" w:hAnsi="Times New Roman" w:cs="Times New Roman"/>
      </w:rPr>
    </w:lvl>
    <w:lvl w:ilvl="6" w:tplc="0409000F">
      <w:start w:val="1"/>
      <w:numFmt w:val="decimal"/>
      <w:lvlText w:val="%7."/>
      <w:lvlJc w:val="left"/>
      <w:pPr>
        <w:ind w:left="5040" w:hanging="360"/>
      </w:pPr>
      <w:rPr>
        <w:rFonts w:ascii="Times New Roman" w:hAnsi="Times New Roman" w:cs="Times New Roman"/>
      </w:rPr>
    </w:lvl>
    <w:lvl w:ilvl="7" w:tplc="04090019">
      <w:start w:val="1"/>
      <w:numFmt w:val="lowerLetter"/>
      <w:lvlText w:val="%8."/>
      <w:lvlJc w:val="left"/>
      <w:pPr>
        <w:ind w:left="5760" w:hanging="360"/>
      </w:pPr>
      <w:rPr>
        <w:rFonts w:ascii="Times New Roman" w:hAnsi="Times New Roman" w:cs="Times New Roman"/>
      </w:rPr>
    </w:lvl>
    <w:lvl w:ilvl="8" w:tplc="0409001B">
      <w:start w:val="1"/>
      <w:numFmt w:val="lowerRoman"/>
      <w:lvlText w:val="%9."/>
      <w:lvlJc w:val="right"/>
      <w:pPr>
        <w:ind w:left="6480" w:hanging="180"/>
      </w:pPr>
      <w:rPr>
        <w:rFonts w:ascii="Times New Roman" w:hAnsi="Times New Roman" w:cs="Times New Roman"/>
      </w:rPr>
    </w:lvl>
  </w:abstractNum>
  <w:abstractNum w:abstractNumId="13">
    <w:nsid w:val="50B337B3"/>
    <w:multiLevelType w:val="hybridMultilevel"/>
    <w:tmpl w:val="514429FA"/>
    <w:lvl w:ilvl="0" w:tplc="E60ACFE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1B95CE7"/>
    <w:multiLevelType w:val="hybridMultilevel"/>
    <w:tmpl w:val="83888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2195045"/>
    <w:multiLevelType w:val="hybridMultilevel"/>
    <w:tmpl w:val="45D098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556831CC"/>
    <w:multiLevelType w:val="hybridMultilevel"/>
    <w:tmpl w:val="30466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C357419"/>
    <w:multiLevelType w:val="hybridMultilevel"/>
    <w:tmpl w:val="BDC846EE"/>
    <w:lvl w:ilvl="0" w:tplc="A10026D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C87E4E"/>
    <w:multiLevelType w:val="hybridMultilevel"/>
    <w:tmpl w:val="E930937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3C949D6"/>
    <w:multiLevelType w:val="hybridMultilevel"/>
    <w:tmpl w:val="A614F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4424D31"/>
    <w:multiLevelType w:val="hybridMultilevel"/>
    <w:tmpl w:val="C8EA4C3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79C54386"/>
    <w:multiLevelType w:val="hybridMultilevel"/>
    <w:tmpl w:val="54E67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7EE852CF"/>
    <w:multiLevelType w:val="hybridMultilevel"/>
    <w:tmpl w:val="4D981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FAD7690"/>
    <w:multiLevelType w:val="hybridMultilevel"/>
    <w:tmpl w:val="EAAC8E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8"/>
  </w:num>
  <w:num w:numId="2">
    <w:abstractNumId w:val="13"/>
  </w:num>
  <w:num w:numId="3">
    <w:abstractNumId w:val="10"/>
  </w:num>
  <w:num w:numId="4">
    <w:abstractNumId w:val="17"/>
  </w:num>
  <w:num w:numId="5">
    <w:abstractNumId w:val="7"/>
  </w:num>
  <w:num w:numId="6">
    <w:abstractNumId w:val="8"/>
  </w:num>
  <w:num w:numId="7">
    <w:abstractNumId w:val="5"/>
  </w:num>
  <w:num w:numId="8">
    <w:abstractNumId w:val="12"/>
  </w:num>
  <w:num w:numId="9">
    <w:abstractNumId w:val="14"/>
  </w:num>
  <w:num w:numId="10">
    <w:abstractNumId w:val="11"/>
  </w:num>
  <w:num w:numId="11">
    <w:abstractNumId w:val="6"/>
  </w:num>
  <w:num w:numId="12">
    <w:abstractNumId w:val="21"/>
  </w:num>
  <w:num w:numId="13">
    <w:abstractNumId w:val="2"/>
  </w:num>
  <w:num w:numId="14">
    <w:abstractNumId w:val="16"/>
  </w:num>
  <w:num w:numId="15">
    <w:abstractNumId w:val="9"/>
  </w:num>
  <w:num w:numId="16">
    <w:abstractNumId w:val="3"/>
  </w:num>
  <w:num w:numId="17">
    <w:abstractNumId w:val="1"/>
  </w:num>
  <w:num w:numId="18">
    <w:abstractNumId w:val="0"/>
  </w:num>
  <w:num w:numId="19">
    <w:abstractNumId w:val="15"/>
  </w:num>
  <w:num w:numId="20">
    <w:abstractNumId w:val="22"/>
  </w:num>
  <w:num w:numId="21">
    <w:abstractNumId w:val="19"/>
  </w:num>
  <w:num w:numId="22">
    <w:abstractNumId w:val="23"/>
  </w:num>
  <w:num w:numId="23">
    <w:abstractNumId w:val="4"/>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656C"/>
    <w:rsid w:val="00000706"/>
    <w:rsid w:val="00000779"/>
    <w:rsid w:val="00000BAF"/>
    <w:rsid w:val="00000F34"/>
    <w:rsid w:val="00001813"/>
    <w:rsid w:val="000021F2"/>
    <w:rsid w:val="00002357"/>
    <w:rsid w:val="0000380C"/>
    <w:rsid w:val="000049A0"/>
    <w:rsid w:val="00004E74"/>
    <w:rsid w:val="00005B0B"/>
    <w:rsid w:val="00006603"/>
    <w:rsid w:val="00006CFE"/>
    <w:rsid w:val="00010750"/>
    <w:rsid w:val="000126DF"/>
    <w:rsid w:val="00012B13"/>
    <w:rsid w:val="00012B3B"/>
    <w:rsid w:val="00012F96"/>
    <w:rsid w:val="0001393E"/>
    <w:rsid w:val="00013962"/>
    <w:rsid w:val="00014430"/>
    <w:rsid w:val="0001452D"/>
    <w:rsid w:val="0001567E"/>
    <w:rsid w:val="00015697"/>
    <w:rsid w:val="00015859"/>
    <w:rsid w:val="000160D6"/>
    <w:rsid w:val="000162BF"/>
    <w:rsid w:val="0001697A"/>
    <w:rsid w:val="000172C7"/>
    <w:rsid w:val="00017472"/>
    <w:rsid w:val="00017A16"/>
    <w:rsid w:val="00017DA5"/>
    <w:rsid w:val="0002041D"/>
    <w:rsid w:val="0002046F"/>
    <w:rsid w:val="00020B30"/>
    <w:rsid w:val="00020CA6"/>
    <w:rsid w:val="00020D00"/>
    <w:rsid w:val="00020F87"/>
    <w:rsid w:val="00021C69"/>
    <w:rsid w:val="0002227D"/>
    <w:rsid w:val="0002277F"/>
    <w:rsid w:val="000228B4"/>
    <w:rsid w:val="00022DBC"/>
    <w:rsid w:val="0002376C"/>
    <w:rsid w:val="000248AD"/>
    <w:rsid w:val="00024B5D"/>
    <w:rsid w:val="00024BBD"/>
    <w:rsid w:val="0002589A"/>
    <w:rsid w:val="00026A6F"/>
    <w:rsid w:val="00026AA8"/>
    <w:rsid w:val="0002732F"/>
    <w:rsid w:val="00027CF8"/>
    <w:rsid w:val="00030275"/>
    <w:rsid w:val="0003045D"/>
    <w:rsid w:val="000309F7"/>
    <w:rsid w:val="00030D99"/>
    <w:rsid w:val="00031BC5"/>
    <w:rsid w:val="00031F63"/>
    <w:rsid w:val="0003296A"/>
    <w:rsid w:val="00032C43"/>
    <w:rsid w:val="00032D77"/>
    <w:rsid w:val="00032DAF"/>
    <w:rsid w:val="0003307D"/>
    <w:rsid w:val="0003388B"/>
    <w:rsid w:val="00033B12"/>
    <w:rsid w:val="00033EE5"/>
    <w:rsid w:val="00034656"/>
    <w:rsid w:val="00034CFF"/>
    <w:rsid w:val="00035577"/>
    <w:rsid w:val="000358F6"/>
    <w:rsid w:val="00035CD1"/>
    <w:rsid w:val="00035FF9"/>
    <w:rsid w:val="000367DF"/>
    <w:rsid w:val="00036862"/>
    <w:rsid w:val="00036C17"/>
    <w:rsid w:val="00037A6B"/>
    <w:rsid w:val="0004009B"/>
    <w:rsid w:val="000400E4"/>
    <w:rsid w:val="00040114"/>
    <w:rsid w:val="00040581"/>
    <w:rsid w:val="000416E8"/>
    <w:rsid w:val="000417A4"/>
    <w:rsid w:val="00041B95"/>
    <w:rsid w:val="00042BC9"/>
    <w:rsid w:val="00042EAC"/>
    <w:rsid w:val="00043585"/>
    <w:rsid w:val="00043D2D"/>
    <w:rsid w:val="0004430D"/>
    <w:rsid w:val="00044D0A"/>
    <w:rsid w:val="00045225"/>
    <w:rsid w:val="000452E4"/>
    <w:rsid w:val="0004584A"/>
    <w:rsid w:val="00045CFB"/>
    <w:rsid w:val="000461DC"/>
    <w:rsid w:val="000472AA"/>
    <w:rsid w:val="0004730C"/>
    <w:rsid w:val="00047486"/>
    <w:rsid w:val="00050873"/>
    <w:rsid w:val="000514FE"/>
    <w:rsid w:val="00051BF9"/>
    <w:rsid w:val="000529ED"/>
    <w:rsid w:val="00053351"/>
    <w:rsid w:val="00054C66"/>
    <w:rsid w:val="00054E05"/>
    <w:rsid w:val="000550AC"/>
    <w:rsid w:val="00055558"/>
    <w:rsid w:val="0005563D"/>
    <w:rsid w:val="0005590E"/>
    <w:rsid w:val="00055A93"/>
    <w:rsid w:val="00055B3D"/>
    <w:rsid w:val="0005634C"/>
    <w:rsid w:val="00056EC9"/>
    <w:rsid w:val="0005751C"/>
    <w:rsid w:val="00060A15"/>
    <w:rsid w:val="00060CBB"/>
    <w:rsid w:val="00060F6F"/>
    <w:rsid w:val="00061A5D"/>
    <w:rsid w:val="00061EC9"/>
    <w:rsid w:val="000629FF"/>
    <w:rsid w:val="0006378F"/>
    <w:rsid w:val="000639C5"/>
    <w:rsid w:val="00063E92"/>
    <w:rsid w:val="0006408F"/>
    <w:rsid w:val="00065074"/>
    <w:rsid w:val="000652B0"/>
    <w:rsid w:val="0006588D"/>
    <w:rsid w:val="0006607F"/>
    <w:rsid w:val="00066A34"/>
    <w:rsid w:val="0006712C"/>
    <w:rsid w:val="00067361"/>
    <w:rsid w:val="00067C97"/>
    <w:rsid w:val="00070267"/>
    <w:rsid w:val="0007100A"/>
    <w:rsid w:val="000717B8"/>
    <w:rsid w:val="00071C37"/>
    <w:rsid w:val="00071DAE"/>
    <w:rsid w:val="0007487D"/>
    <w:rsid w:val="00074C4F"/>
    <w:rsid w:val="00074E88"/>
    <w:rsid w:val="00075DA3"/>
    <w:rsid w:val="00075F7C"/>
    <w:rsid w:val="00076044"/>
    <w:rsid w:val="00076391"/>
    <w:rsid w:val="00076566"/>
    <w:rsid w:val="00076FA1"/>
    <w:rsid w:val="00077FA7"/>
    <w:rsid w:val="0008058C"/>
    <w:rsid w:val="000809EE"/>
    <w:rsid w:val="00081214"/>
    <w:rsid w:val="00081BB8"/>
    <w:rsid w:val="00082896"/>
    <w:rsid w:val="00083418"/>
    <w:rsid w:val="000838C1"/>
    <w:rsid w:val="00083BD4"/>
    <w:rsid w:val="00084377"/>
    <w:rsid w:val="00084E48"/>
    <w:rsid w:val="00085103"/>
    <w:rsid w:val="0008534D"/>
    <w:rsid w:val="000863C7"/>
    <w:rsid w:val="00086CFA"/>
    <w:rsid w:val="00087494"/>
    <w:rsid w:val="0008787C"/>
    <w:rsid w:val="000905C9"/>
    <w:rsid w:val="00090C23"/>
    <w:rsid w:val="00091B49"/>
    <w:rsid w:val="00092056"/>
    <w:rsid w:val="00092DCE"/>
    <w:rsid w:val="00093297"/>
    <w:rsid w:val="0009359B"/>
    <w:rsid w:val="000939AD"/>
    <w:rsid w:val="00093D1A"/>
    <w:rsid w:val="000940E5"/>
    <w:rsid w:val="00094548"/>
    <w:rsid w:val="00095847"/>
    <w:rsid w:val="000959E7"/>
    <w:rsid w:val="00095D0D"/>
    <w:rsid w:val="00096100"/>
    <w:rsid w:val="00096E79"/>
    <w:rsid w:val="00097AD5"/>
    <w:rsid w:val="00097EC9"/>
    <w:rsid w:val="000A04C4"/>
    <w:rsid w:val="000A073C"/>
    <w:rsid w:val="000A094C"/>
    <w:rsid w:val="000A0D7E"/>
    <w:rsid w:val="000A0FE2"/>
    <w:rsid w:val="000A1004"/>
    <w:rsid w:val="000A11C5"/>
    <w:rsid w:val="000A2342"/>
    <w:rsid w:val="000A273D"/>
    <w:rsid w:val="000A2E51"/>
    <w:rsid w:val="000A36D2"/>
    <w:rsid w:val="000A378D"/>
    <w:rsid w:val="000A3994"/>
    <w:rsid w:val="000A3D9A"/>
    <w:rsid w:val="000A4A2E"/>
    <w:rsid w:val="000A5357"/>
    <w:rsid w:val="000A57AB"/>
    <w:rsid w:val="000A5C5A"/>
    <w:rsid w:val="000A5E04"/>
    <w:rsid w:val="000A6DC7"/>
    <w:rsid w:val="000A783B"/>
    <w:rsid w:val="000A7E1C"/>
    <w:rsid w:val="000B0668"/>
    <w:rsid w:val="000B1B87"/>
    <w:rsid w:val="000B22D7"/>
    <w:rsid w:val="000B24BD"/>
    <w:rsid w:val="000B2CFC"/>
    <w:rsid w:val="000B35C4"/>
    <w:rsid w:val="000B3904"/>
    <w:rsid w:val="000B5194"/>
    <w:rsid w:val="000B548C"/>
    <w:rsid w:val="000B6A2F"/>
    <w:rsid w:val="000B6CEA"/>
    <w:rsid w:val="000B6E5E"/>
    <w:rsid w:val="000B7D5E"/>
    <w:rsid w:val="000B7F1C"/>
    <w:rsid w:val="000C0C15"/>
    <w:rsid w:val="000C0C27"/>
    <w:rsid w:val="000C0FE2"/>
    <w:rsid w:val="000C1089"/>
    <w:rsid w:val="000C1223"/>
    <w:rsid w:val="000C1958"/>
    <w:rsid w:val="000C1D54"/>
    <w:rsid w:val="000C20CE"/>
    <w:rsid w:val="000C2551"/>
    <w:rsid w:val="000C3425"/>
    <w:rsid w:val="000C3531"/>
    <w:rsid w:val="000C3EEC"/>
    <w:rsid w:val="000C52B3"/>
    <w:rsid w:val="000C530F"/>
    <w:rsid w:val="000C606F"/>
    <w:rsid w:val="000C74BE"/>
    <w:rsid w:val="000C7ECB"/>
    <w:rsid w:val="000C7F50"/>
    <w:rsid w:val="000D0972"/>
    <w:rsid w:val="000D1ECE"/>
    <w:rsid w:val="000D220B"/>
    <w:rsid w:val="000D31FF"/>
    <w:rsid w:val="000D3C56"/>
    <w:rsid w:val="000D6E2D"/>
    <w:rsid w:val="000D7018"/>
    <w:rsid w:val="000D7518"/>
    <w:rsid w:val="000D7D45"/>
    <w:rsid w:val="000E0599"/>
    <w:rsid w:val="000E088A"/>
    <w:rsid w:val="000E1AB6"/>
    <w:rsid w:val="000E1E14"/>
    <w:rsid w:val="000E2131"/>
    <w:rsid w:val="000E27AD"/>
    <w:rsid w:val="000E2956"/>
    <w:rsid w:val="000E3130"/>
    <w:rsid w:val="000E3EA2"/>
    <w:rsid w:val="000E44B8"/>
    <w:rsid w:val="000E5333"/>
    <w:rsid w:val="000E622C"/>
    <w:rsid w:val="000E6B93"/>
    <w:rsid w:val="000E7767"/>
    <w:rsid w:val="000F04CC"/>
    <w:rsid w:val="000F054B"/>
    <w:rsid w:val="000F0579"/>
    <w:rsid w:val="000F0674"/>
    <w:rsid w:val="000F08A1"/>
    <w:rsid w:val="000F094A"/>
    <w:rsid w:val="000F0E0C"/>
    <w:rsid w:val="000F1490"/>
    <w:rsid w:val="000F41E9"/>
    <w:rsid w:val="000F5377"/>
    <w:rsid w:val="000F706A"/>
    <w:rsid w:val="000F7E9A"/>
    <w:rsid w:val="000F7EE1"/>
    <w:rsid w:val="00100535"/>
    <w:rsid w:val="00100BC6"/>
    <w:rsid w:val="00100D19"/>
    <w:rsid w:val="0010193B"/>
    <w:rsid w:val="00102F47"/>
    <w:rsid w:val="00103451"/>
    <w:rsid w:val="001035A0"/>
    <w:rsid w:val="00104066"/>
    <w:rsid w:val="001046A1"/>
    <w:rsid w:val="00104798"/>
    <w:rsid w:val="00104ABA"/>
    <w:rsid w:val="00104F35"/>
    <w:rsid w:val="00105502"/>
    <w:rsid w:val="0010591A"/>
    <w:rsid w:val="00105C73"/>
    <w:rsid w:val="00107108"/>
    <w:rsid w:val="001074BA"/>
    <w:rsid w:val="001075BB"/>
    <w:rsid w:val="00110DA0"/>
    <w:rsid w:val="0011102B"/>
    <w:rsid w:val="00112510"/>
    <w:rsid w:val="001125B8"/>
    <w:rsid w:val="0011407A"/>
    <w:rsid w:val="0011453A"/>
    <w:rsid w:val="00115488"/>
    <w:rsid w:val="0011584F"/>
    <w:rsid w:val="001161E5"/>
    <w:rsid w:val="00116DD0"/>
    <w:rsid w:val="00116EE3"/>
    <w:rsid w:val="001172C1"/>
    <w:rsid w:val="00117427"/>
    <w:rsid w:val="001204A9"/>
    <w:rsid w:val="00123C1F"/>
    <w:rsid w:val="00124462"/>
    <w:rsid w:val="00126935"/>
    <w:rsid w:val="00126CAB"/>
    <w:rsid w:val="00126F3C"/>
    <w:rsid w:val="00126FCB"/>
    <w:rsid w:val="001270FC"/>
    <w:rsid w:val="00127229"/>
    <w:rsid w:val="00130364"/>
    <w:rsid w:val="001304A4"/>
    <w:rsid w:val="00130B55"/>
    <w:rsid w:val="00130F42"/>
    <w:rsid w:val="001310A5"/>
    <w:rsid w:val="0013124B"/>
    <w:rsid w:val="00131CE6"/>
    <w:rsid w:val="00132681"/>
    <w:rsid w:val="00132CE9"/>
    <w:rsid w:val="00133824"/>
    <w:rsid w:val="00134408"/>
    <w:rsid w:val="001347C9"/>
    <w:rsid w:val="0013481B"/>
    <w:rsid w:val="00135109"/>
    <w:rsid w:val="001356E1"/>
    <w:rsid w:val="001358C2"/>
    <w:rsid w:val="00135B5C"/>
    <w:rsid w:val="001406F3"/>
    <w:rsid w:val="00140EA4"/>
    <w:rsid w:val="00141722"/>
    <w:rsid w:val="00141D0B"/>
    <w:rsid w:val="00142C3D"/>
    <w:rsid w:val="00142F71"/>
    <w:rsid w:val="00143C1E"/>
    <w:rsid w:val="0014443A"/>
    <w:rsid w:val="0014448B"/>
    <w:rsid w:val="00144C27"/>
    <w:rsid w:val="00144C6F"/>
    <w:rsid w:val="00144C98"/>
    <w:rsid w:val="00144E0F"/>
    <w:rsid w:val="00146D65"/>
    <w:rsid w:val="001470E7"/>
    <w:rsid w:val="001479D1"/>
    <w:rsid w:val="00147ABF"/>
    <w:rsid w:val="00147ADF"/>
    <w:rsid w:val="0015005B"/>
    <w:rsid w:val="001501A7"/>
    <w:rsid w:val="00150A08"/>
    <w:rsid w:val="001516F9"/>
    <w:rsid w:val="00152C56"/>
    <w:rsid w:val="00153017"/>
    <w:rsid w:val="001539A5"/>
    <w:rsid w:val="00153E1F"/>
    <w:rsid w:val="001544E3"/>
    <w:rsid w:val="0015456A"/>
    <w:rsid w:val="001556FC"/>
    <w:rsid w:val="00155E16"/>
    <w:rsid w:val="00156271"/>
    <w:rsid w:val="0015677B"/>
    <w:rsid w:val="001571E0"/>
    <w:rsid w:val="00161C10"/>
    <w:rsid w:val="00162080"/>
    <w:rsid w:val="001625A8"/>
    <w:rsid w:val="00162919"/>
    <w:rsid w:val="001629A4"/>
    <w:rsid w:val="00163474"/>
    <w:rsid w:val="00164727"/>
    <w:rsid w:val="00164D2C"/>
    <w:rsid w:val="00164E91"/>
    <w:rsid w:val="00164F29"/>
    <w:rsid w:val="00165BC3"/>
    <w:rsid w:val="00166683"/>
    <w:rsid w:val="0016673C"/>
    <w:rsid w:val="0016688B"/>
    <w:rsid w:val="00167660"/>
    <w:rsid w:val="00167F61"/>
    <w:rsid w:val="001712A8"/>
    <w:rsid w:val="0017130D"/>
    <w:rsid w:val="00171DE4"/>
    <w:rsid w:val="00171FEB"/>
    <w:rsid w:val="0017411E"/>
    <w:rsid w:val="00174915"/>
    <w:rsid w:val="00175788"/>
    <w:rsid w:val="00176442"/>
    <w:rsid w:val="0017676C"/>
    <w:rsid w:val="00176CA3"/>
    <w:rsid w:val="00177192"/>
    <w:rsid w:val="0017723B"/>
    <w:rsid w:val="0017760C"/>
    <w:rsid w:val="00180761"/>
    <w:rsid w:val="00181070"/>
    <w:rsid w:val="00181E7D"/>
    <w:rsid w:val="001823A7"/>
    <w:rsid w:val="001823DA"/>
    <w:rsid w:val="0018473E"/>
    <w:rsid w:val="00184D39"/>
    <w:rsid w:val="00185312"/>
    <w:rsid w:val="00185593"/>
    <w:rsid w:val="001870E2"/>
    <w:rsid w:val="00187BA5"/>
    <w:rsid w:val="00190026"/>
    <w:rsid w:val="001904C0"/>
    <w:rsid w:val="00190618"/>
    <w:rsid w:val="00190982"/>
    <w:rsid w:val="00190C39"/>
    <w:rsid w:val="001912E6"/>
    <w:rsid w:val="001913DA"/>
    <w:rsid w:val="00191839"/>
    <w:rsid w:val="001918E2"/>
    <w:rsid w:val="0019257D"/>
    <w:rsid w:val="00192728"/>
    <w:rsid w:val="00192D87"/>
    <w:rsid w:val="001933C0"/>
    <w:rsid w:val="001934ED"/>
    <w:rsid w:val="001936AD"/>
    <w:rsid w:val="00193D9B"/>
    <w:rsid w:val="001943A8"/>
    <w:rsid w:val="00194FC4"/>
    <w:rsid w:val="00194FC5"/>
    <w:rsid w:val="0019632E"/>
    <w:rsid w:val="00196CB6"/>
    <w:rsid w:val="00196EBA"/>
    <w:rsid w:val="001978A9"/>
    <w:rsid w:val="00197A05"/>
    <w:rsid w:val="001A0CF5"/>
    <w:rsid w:val="001A0E72"/>
    <w:rsid w:val="001A1B0E"/>
    <w:rsid w:val="001A3364"/>
    <w:rsid w:val="001A3643"/>
    <w:rsid w:val="001A56F4"/>
    <w:rsid w:val="001A5F43"/>
    <w:rsid w:val="001A61F2"/>
    <w:rsid w:val="001A6361"/>
    <w:rsid w:val="001A72D7"/>
    <w:rsid w:val="001A7B3A"/>
    <w:rsid w:val="001A7B5F"/>
    <w:rsid w:val="001A7F49"/>
    <w:rsid w:val="001B139F"/>
    <w:rsid w:val="001B40ED"/>
    <w:rsid w:val="001B43EE"/>
    <w:rsid w:val="001B4750"/>
    <w:rsid w:val="001B50BB"/>
    <w:rsid w:val="001B5911"/>
    <w:rsid w:val="001B69ED"/>
    <w:rsid w:val="001B72CA"/>
    <w:rsid w:val="001B7D08"/>
    <w:rsid w:val="001B7FDD"/>
    <w:rsid w:val="001C02DE"/>
    <w:rsid w:val="001C08AB"/>
    <w:rsid w:val="001C0D60"/>
    <w:rsid w:val="001C1207"/>
    <w:rsid w:val="001C18D6"/>
    <w:rsid w:val="001C3101"/>
    <w:rsid w:val="001C340F"/>
    <w:rsid w:val="001C3510"/>
    <w:rsid w:val="001C3D28"/>
    <w:rsid w:val="001C4787"/>
    <w:rsid w:val="001C6E99"/>
    <w:rsid w:val="001D0440"/>
    <w:rsid w:val="001D0AD2"/>
    <w:rsid w:val="001D0ADE"/>
    <w:rsid w:val="001D0BDB"/>
    <w:rsid w:val="001D0D59"/>
    <w:rsid w:val="001D1A71"/>
    <w:rsid w:val="001D1DA6"/>
    <w:rsid w:val="001D27CF"/>
    <w:rsid w:val="001D30ED"/>
    <w:rsid w:val="001D3FF2"/>
    <w:rsid w:val="001D463C"/>
    <w:rsid w:val="001D4EAC"/>
    <w:rsid w:val="001D51DE"/>
    <w:rsid w:val="001D55F2"/>
    <w:rsid w:val="001D5E06"/>
    <w:rsid w:val="001D6142"/>
    <w:rsid w:val="001D6651"/>
    <w:rsid w:val="001D7765"/>
    <w:rsid w:val="001D78D8"/>
    <w:rsid w:val="001D7E57"/>
    <w:rsid w:val="001E0602"/>
    <w:rsid w:val="001E0C1F"/>
    <w:rsid w:val="001E0CB1"/>
    <w:rsid w:val="001E0D71"/>
    <w:rsid w:val="001E22F6"/>
    <w:rsid w:val="001E2627"/>
    <w:rsid w:val="001E26CF"/>
    <w:rsid w:val="001E2EB8"/>
    <w:rsid w:val="001E3694"/>
    <w:rsid w:val="001E3747"/>
    <w:rsid w:val="001E38F1"/>
    <w:rsid w:val="001E42FC"/>
    <w:rsid w:val="001E4352"/>
    <w:rsid w:val="001E4B9D"/>
    <w:rsid w:val="001E4FF4"/>
    <w:rsid w:val="001E50C3"/>
    <w:rsid w:val="001E512E"/>
    <w:rsid w:val="001E54A1"/>
    <w:rsid w:val="001E5CF1"/>
    <w:rsid w:val="001E638A"/>
    <w:rsid w:val="001E6ED5"/>
    <w:rsid w:val="001E723B"/>
    <w:rsid w:val="001E7AE7"/>
    <w:rsid w:val="001F0DCE"/>
    <w:rsid w:val="001F1F22"/>
    <w:rsid w:val="001F23B3"/>
    <w:rsid w:val="001F2616"/>
    <w:rsid w:val="001F2AA2"/>
    <w:rsid w:val="001F2C75"/>
    <w:rsid w:val="001F396A"/>
    <w:rsid w:val="001F3DF7"/>
    <w:rsid w:val="001F4131"/>
    <w:rsid w:val="001F5054"/>
    <w:rsid w:val="001F550C"/>
    <w:rsid w:val="001F5F49"/>
    <w:rsid w:val="001F6F07"/>
    <w:rsid w:val="001F6F4C"/>
    <w:rsid w:val="00200C4B"/>
    <w:rsid w:val="0020171E"/>
    <w:rsid w:val="00201E66"/>
    <w:rsid w:val="00201EB8"/>
    <w:rsid w:val="00201FEE"/>
    <w:rsid w:val="0020243D"/>
    <w:rsid w:val="002025B6"/>
    <w:rsid w:val="00202EDF"/>
    <w:rsid w:val="00202F80"/>
    <w:rsid w:val="002031B3"/>
    <w:rsid w:val="002034EC"/>
    <w:rsid w:val="00204106"/>
    <w:rsid w:val="00204A11"/>
    <w:rsid w:val="00204DDC"/>
    <w:rsid w:val="00204EF4"/>
    <w:rsid w:val="00205201"/>
    <w:rsid w:val="00205378"/>
    <w:rsid w:val="002057C5"/>
    <w:rsid w:val="002062F5"/>
    <w:rsid w:val="00206B96"/>
    <w:rsid w:val="00207058"/>
    <w:rsid w:val="002074F0"/>
    <w:rsid w:val="00210097"/>
    <w:rsid w:val="0021073A"/>
    <w:rsid w:val="00210A00"/>
    <w:rsid w:val="0021416F"/>
    <w:rsid w:val="0021561A"/>
    <w:rsid w:val="002161FB"/>
    <w:rsid w:val="00216EBA"/>
    <w:rsid w:val="00217002"/>
    <w:rsid w:val="00220399"/>
    <w:rsid w:val="002204DE"/>
    <w:rsid w:val="002209F5"/>
    <w:rsid w:val="00221467"/>
    <w:rsid w:val="00221ACA"/>
    <w:rsid w:val="00221F15"/>
    <w:rsid w:val="00224339"/>
    <w:rsid w:val="002243DE"/>
    <w:rsid w:val="002250A8"/>
    <w:rsid w:val="0022564B"/>
    <w:rsid w:val="00225873"/>
    <w:rsid w:val="002259CF"/>
    <w:rsid w:val="00226F10"/>
    <w:rsid w:val="00227983"/>
    <w:rsid w:val="00227EA1"/>
    <w:rsid w:val="00230C3B"/>
    <w:rsid w:val="00230C9C"/>
    <w:rsid w:val="00230DAF"/>
    <w:rsid w:val="00231670"/>
    <w:rsid w:val="00232555"/>
    <w:rsid w:val="0023362F"/>
    <w:rsid w:val="00233C49"/>
    <w:rsid w:val="00234E09"/>
    <w:rsid w:val="002350C0"/>
    <w:rsid w:val="002350D0"/>
    <w:rsid w:val="002372C6"/>
    <w:rsid w:val="0024022E"/>
    <w:rsid w:val="00240525"/>
    <w:rsid w:val="0024250D"/>
    <w:rsid w:val="002428DD"/>
    <w:rsid w:val="00243070"/>
    <w:rsid w:val="002433EC"/>
    <w:rsid w:val="00243663"/>
    <w:rsid w:val="00243AE5"/>
    <w:rsid w:val="00244276"/>
    <w:rsid w:val="002446E0"/>
    <w:rsid w:val="002448FE"/>
    <w:rsid w:val="00246819"/>
    <w:rsid w:val="00246BBF"/>
    <w:rsid w:val="00251997"/>
    <w:rsid w:val="00252446"/>
    <w:rsid w:val="00252A69"/>
    <w:rsid w:val="00253FB7"/>
    <w:rsid w:val="00254312"/>
    <w:rsid w:val="00255019"/>
    <w:rsid w:val="00255217"/>
    <w:rsid w:val="0025557A"/>
    <w:rsid w:val="00257055"/>
    <w:rsid w:val="002571EA"/>
    <w:rsid w:val="00257A63"/>
    <w:rsid w:val="00257A7F"/>
    <w:rsid w:val="002600A3"/>
    <w:rsid w:val="00260148"/>
    <w:rsid w:val="002613EB"/>
    <w:rsid w:val="002631DD"/>
    <w:rsid w:val="00264000"/>
    <w:rsid w:val="002645E7"/>
    <w:rsid w:val="00264A8D"/>
    <w:rsid w:val="00264B16"/>
    <w:rsid w:val="00264D5B"/>
    <w:rsid w:val="00264E7A"/>
    <w:rsid w:val="00265B6A"/>
    <w:rsid w:val="00266506"/>
    <w:rsid w:val="0027094C"/>
    <w:rsid w:val="00270D47"/>
    <w:rsid w:val="00270D81"/>
    <w:rsid w:val="00271AA4"/>
    <w:rsid w:val="00271CC0"/>
    <w:rsid w:val="00271DD4"/>
    <w:rsid w:val="00272CB3"/>
    <w:rsid w:val="00272F3B"/>
    <w:rsid w:val="002762D8"/>
    <w:rsid w:val="00276A3C"/>
    <w:rsid w:val="002776B4"/>
    <w:rsid w:val="00277A81"/>
    <w:rsid w:val="00277B03"/>
    <w:rsid w:val="00277E53"/>
    <w:rsid w:val="00280BE0"/>
    <w:rsid w:val="00281393"/>
    <w:rsid w:val="002813DE"/>
    <w:rsid w:val="002817B9"/>
    <w:rsid w:val="0028209E"/>
    <w:rsid w:val="00282793"/>
    <w:rsid w:val="00284BD6"/>
    <w:rsid w:val="00284CDE"/>
    <w:rsid w:val="00285188"/>
    <w:rsid w:val="00285B1F"/>
    <w:rsid w:val="00285B6F"/>
    <w:rsid w:val="00285F1B"/>
    <w:rsid w:val="002866ED"/>
    <w:rsid w:val="00286BFA"/>
    <w:rsid w:val="00287D03"/>
    <w:rsid w:val="00290579"/>
    <w:rsid w:val="0029074E"/>
    <w:rsid w:val="00291078"/>
    <w:rsid w:val="00292B38"/>
    <w:rsid w:val="00292F15"/>
    <w:rsid w:val="002933EA"/>
    <w:rsid w:val="00293603"/>
    <w:rsid w:val="00293A73"/>
    <w:rsid w:val="00295900"/>
    <w:rsid w:val="00296346"/>
    <w:rsid w:val="00297552"/>
    <w:rsid w:val="002975B8"/>
    <w:rsid w:val="002A0497"/>
    <w:rsid w:val="002A178F"/>
    <w:rsid w:val="002A1A89"/>
    <w:rsid w:val="002A1F9B"/>
    <w:rsid w:val="002A2351"/>
    <w:rsid w:val="002A290E"/>
    <w:rsid w:val="002A304F"/>
    <w:rsid w:val="002A4C50"/>
    <w:rsid w:val="002A511A"/>
    <w:rsid w:val="002A5821"/>
    <w:rsid w:val="002A6270"/>
    <w:rsid w:val="002A6AD4"/>
    <w:rsid w:val="002B00AA"/>
    <w:rsid w:val="002B0431"/>
    <w:rsid w:val="002B096E"/>
    <w:rsid w:val="002B0B36"/>
    <w:rsid w:val="002B0C57"/>
    <w:rsid w:val="002B2992"/>
    <w:rsid w:val="002B2C27"/>
    <w:rsid w:val="002B2F51"/>
    <w:rsid w:val="002B4967"/>
    <w:rsid w:val="002B4D11"/>
    <w:rsid w:val="002B4F72"/>
    <w:rsid w:val="002B53CD"/>
    <w:rsid w:val="002B5736"/>
    <w:rsid w:val="002B5B0B"/>
    <w:rsid w:val="002B6110"/>
    <w:rsid w:val="002B6791"/>
    <w:rsid w:val="002B71F6"/>
    <w:rsid w:val="002B7551"/>
    <w:rsid w:val="002B7886"/>
    <w:rsid w:val="002B7A97"/>
    <w:rsid w:val="002C073B"/>
    <w:rsid w:val="002C0CB2"/>
    <w:rsid w:val="002C1357"/>
    <w:rsid w:val="002C2527"/>
    <w:rsid w:val="002C3149"/>
    <w:rsid w:val="002C4027"/>
    <w:rsid w:val="002C42CB"/>
    <w:rsid w:val="002C43D1"/>
    <w:rsid w:val="002C5460"/>
    <w:rsid w:val="002C64FE"/>
    <w:rsid w:val="002C6CAD"/>
    <w:rsid w:val="002C7C0C"/>
    <w:rsid w:val="002D037B"/>
    <w:rsid w:val="002D0B7D"/>
    <w:rsid w:val="002D0C8F"/>
    <w:rsid w:val="002D15EB"/>
    <w:rsid w:val="002D16EF"/>
    <w:rsid w:val="002D1894"/>
    <w:rsid w:val="002D1DAF"/>
    <w:rsid w:val="002D238C"/>
    <w:rsid w:val="002D2702"/>
    <w:rsid w:val="002D3F65"/>
    <w:rsid w:val="002D3FAA"/>
    <w:rsid w:val="002D4807"/>
    <w:rsid w:val="002D509F"/>
    <w:rsid w:val="002D6A15"/>
    <w:rsid w:val="002D71E5"/>
    <w:rsid w:val="002D7805"/>
    <w:rsid w:val="002E05CD"/>
    <w:rsid w:val="002E07D2"/>
    <w:rsid w:val="002E098E"/>
    <w:rsid w:val="002E0ACE"/>
    <w:rsid w:val="002E104D"/>
    <w:rsid w:val="002E2123"/>
    <w:rsid w:val="002E23D2"/>
    <w:rsid w:val="002E2AE5"/>
    <w:rsid w:val="002E36EA"/>
    <w:rsid w:val="002E3B89"/>
    <w:rsid w:val="002E4266"/>
    <w:rsid w:val="002E46D0"/>
    <w:rsid w:val="002E4795"/>
    <w:rsid w:val="002E4F70"/>
    <w:rsid w:val="002E565A"/>
    <w:rsid w:val="002E5978"/>
    <w:rsid w:val="002E5D8F"/>
    <w:rsid w:val="002E7993"/>
    <w:rsid w:val="002E7F17"/>
    <w:rsid w:val="002F0497"/>
    <w:rsid w:val="002F05C1"/>
    <w:rsid w:val="002F18C3"/>
    <w:rsid w:val="002F1F4B"/>
    <w:rsid w:val="002F20D1"/>
    <w:rsid w:val="002F2129"/>
    <w:rsid w:val="002F22D6"/>
    <w:rsid w:val="002F2849"/>
    <w:rsid w:val="002F2DAD"/>
    <w:rsid w:val="002F31AA"/>
    <w:rsid w:val="002F33FB"/>
    <w:rsid w:val="002F3526"/>
    <w:rsid w:val="002F3B0D"/>
    <w:rsid w:val="002F42F0"/>
    <w:rsid w:val="002F63C8"/>
    <w:rsid w:val="002F64E6"/>
    <w:rsid w:val="002F6F6C"/>
    <w:rsid w:val="002F7B91"/>
    <w:rsid w:val="00300972"/>
    <w:rsid w:val="00300D4D"/>
    <w:rsid w:val="003017F6"/>
    <w:rsid w:val="003017FC"/>
    <w:rsid w:val="00302401"/>
    <w:rsid w:val="003035D9"/>
    <w:rsid w:val="00303E8B"/>
    <w:rsid w:val="00304279"/>
    <w:rsid w:val="00304D2F"/>
    <w:rsid w:val="00305724"/>
    <w:rsid w:val="00306543"/>
    <w:rsid w:val="00306A57"/>
    <w:rsid w:val="00306B1D"/>
    <w:rsid w:val="0030716C"/>
    <w:rsid w:val="00307346"/>
    <w:rsid w:val="00307996"/>
    <w:rsid w:val="003079EF"/>
    <w:rsid w:val="00307ACA"/>
    <w:rsid w:val="00307EB2"/>
    <w:rsid w:val="00310037"/>
    <w:rsid w:val="003105C5"/>
    <w:rsid w:val="003109C0"/>
    <w:rsid w:val="003116CC"/>
    <w:rsid w:val="003116E6"/>
    <w:rsid w:val="00311969"/>
    <w:rsid w:val="0031357F"/>
    <w:rsid w:val="003137A3"/>
    <w:rsid w:val="0031507F"/>
    <w:rsid w:val="003154C4"/>
    <w:rsid w:val="00315AA9"/>
    <w:rsid w:val="003173B5"/>
    <w:rsid w:val="003202C4"/>
    <w:rsid w:val="003204DB"/>
    <w:rsid w:val="00320D5F"/>
    <w:rsid w:val="00321414"/>
    <w:rsid w:val="00322782"/>
    <w:rsid w:val="00322B42"/>
    <w:rsid w:val="00322D92"/>
    <w:rsid w:val="00323709"/>
    <w:rsid w:val="003247EF"/>
    <w:rsid w:val="00324E63"/>
    <w:rsid w:val="00324F32"/>
    <w:rsid w:val="00325503"/>
    <w:rsid w:val="00326C18"/>
    <w:rsid w:val="00326E50"/>
    <w:rsid w:val="0032747A"/>
    <w:rsid w:val="0032766B"/>
    <w:rsid w:val="003278E7"/>
    <w:rsid w:val="00327B10"/>
    <w:rsid w:val="00331FB1"/>
    <w:rsid w:val="00331FCF"/>
    <w:rsid w:val="00332403"/>
    <w:rsid w:val="003329B5"/>
    <w:rsid w:val="00333C64"/>
    <w:rsid w:val="003343F4"/>
    <w:rsid w:val="00335789"/>
    <w:rsid w:val="00336007"/>
    <w:rsid w:val="00336B4F"/>
    <w:rsid w:val="00336D4A"/>
    <w:rsid w:val="00337475"/>
    <w:rsid w:val="003375A4"/>
    <w:rsid w:val="003407E7"/>
    <w:rsid w:val="003408CC"/>
    <w:rsid w:val="00342035"/>
    <w:rsid w:val="003424BD"/>
    <w:rsid w:val="00342A6F"/>
    <w:rsid w:val="00342BF8"/>
    <w:rsid w:val="00342C11"/>
    <w:rsid w:val="00344B60"/>
    <w:rsid w:val="00345A9B"/>
    <w:rsid w:val="00345B76"/>
    <w:rsid w:val="00346480"/>
    <w:rsid w:val="0034656C"/>
    <w:rsid w:val="00346CFB"/>
    <w:rsid w:val="00347940"/>
    <w:rsid w:val="003500C8"/>
    <w:rsid w:val="00350468"/>
    <w:rsid w:val="00351A1D"/>
    <w:rsid w:val="00352584"/>
    <w:rsid w:val="003526BC"/>
    <w:rsid w:val="003529C7"/>
    <w:rsid w:val="00352CC9"/>
    <w:rsid w:val="00352DA9"/>
    <w:rsid w:val="00352F5A"/>
    <w:rsid w:val="003530E3"/>
    <w:rsid w:val="003532B1"/>
    <w:rsid w:val="003534DF"/>
    <w:rsid w:val="00353B5C"/>
    <w:rsid w:val="00354BD5"/>
    <w:rsid w:val="00355D36"/>
    <w:rsid w:val="00355E93"/>
    <w:rsid w:val="00355F90"/>
    <w:rsid w:val="00356D78"/>
    <w:rsid w:val="00357CBB"/>
    <w:rsid w:val="00357D46"/>
    <w:rsid w:val="00357F63"/>
    <w:rsid w:val="00360A4C"/>
    <w:rsid w:val="00362966"/>
    <w:rsid w:val="003629DA"/>
    <w:rsid w:val="00362DDF"/>
    <w:rsid w:val="00362ECC"/>
    <w:rsid w:val="0036500B"/>
    <w:rsid w:val="00366E78"/>
    <w:rsid w:val="00366F01"/>
    <w:rsid w:val="00367093"/>
    <w:rsid w:val="00367D38"/>
    <w:rsid w:val="0037107A"/>
    <w:rsid w:val="0037120E"/>
    <w:rsid w:val="0037349E"/>
    <w:rsid w:val="00373C4D"/>
    <w:rsid w:val="00373F39"/>
    <w:rsid w:val="003745E4"/>
    <w:rsid w:val="00375666"/>
    <w:rsid w:val="00375B7E"/>
    <w:rsid w:val="00376245"/>
    <w:rsid w:val="00376571"/>
    <w:rsid w:val="00376CF5"/>
    <w:rsid w:val="0037710C"/>
    <w:rsid w:val="00377B77"/>
    <w:rsid w:val="00377C33"/>
    <w:rsid w:val="00380AA2"/>
    <w:rsid w:val="00380F96"/>
    <w:rsid w:val="00381170"/>
    <w:rsid w:val="0038174B"/>
    <w:rsid w:val="003817AF"/>
    <w:rsid w:val="00381AA0"/>
    <w:rsid w:val="00381F32"/>
    <w:rsid w:val="00382B82"/>
    <w:rsid w:val="00383425"/>
    <w:rsid w:val="00383E5B"/>
    <w:rsid w:val="00384477"/>
    <w:rsid w:val="00384A70"/>
    <w:rsid w:val="00384C6F"/>
    <w:rsid w:val="00385793"/>
    <w:rsid w:val="00385F37"/>
    <w:rsid w:val="00386940"/>
    <w:rsid w:val="00387B56"/>
    <w:rsid w:val="00387DF3"/>
    <w:rsid w:val="003906EF"/>
    <w:rsid w:val="003911C4"/>
    <w:rsid w:val="0039141F"/>
    <w:rsid w:val="00391A71"/>
    <w:rsid w:val="00391D48"/>
    <w:rsid w:val="0039200B"/>
    <w:rsid w:val="003936A0"/>
    <w:rsid w:val="00393799"/>
    <w:rsid w:val="00393BB9"/>
    <w:rsid w:val="0039405F"/>
    <w:rsid w:val="0039422C"/>
    <w:rsid w:val="0039428A"/>
    <w:rsid w:val="003946BD"/>
    <w:rsid w:val="003952D6"/>
    <w:rsid w:val="00395952"/>
    <w:rsid w:val="003960D2"/>
    <w:rsid w:val="003966BC"/>
    <w:rsid w:val="00396EAF"/>
    <w:rsid w:val="003A0DAE"/>
    <w:rsid w:val="003A11D9"/>
    <w:rsid w:val="003A1D4C"/>
    <w:rsid w:val="003A2473"/>
    <w:rsid w:val="003A2964"/>
    <w:rsid w:val="003A2A1F"/>
    <w:rsid w:val="003A30A9"/>
    <w:rsid w:val="003A34D1"/>
    <w:rsid w:val="003A368F"/>
    <w:rsid w:val="003A43BE"/>
    <w:rsid w:val="003A4785"/>
    <w:rsid w:val="003A4DEE"/>
    <w:rsid w:val="003A518B"/>
    <w:rsid w:val="003A585D"/>
    <w:rsid w:val="003A5A5E"/>
    <w:rsid w:val="003A5E5F"/>
    <w:rsid w:val="003A6DEC"/>
    <w:rsid w:val="003A76F8"/>
    <w:rsid w:val="003A7992"/>
    <w:rsid w:val="003B0DE8"/>
    <w:rsid w:val="003B1077"/>
    <w:rsid w:val="003B1769"/>
    <w:rsid w:val="003B1FF3"/>
    <w:rsid w:val="003B2641"/>
    <w:rsid w:val="003B2923"/>
    <w:rsid w:val="003B2D0E"/>
    <w:rsid w:val="003B34B9"/>
    <w:rsid w:val="003B5606"/>
    <w:rsid w:val="003B609E"/>
    <w:rsid w:val="003C08E8"/>
    <w:rsid w:val="003C149F"/>
    <w:rsid w:val="003C1F1D"/>
    <w:rsid w:val="003C20CB"/>
    <w:rsid w:val="003C27F4"/>
    <w:rsid w:val="003C2A80"/>
    <w:rsid w:val="003C2ADD"/>
    <w:rsid w:val="003C2B67"/>
    <w:rsid w:val="003C2FF3"/>
    <w:rsid w:val="003C388C"/>
    <w:rsid w:val="003C435B"/>
    <w:rsid w:val="003C55C7"/>
    <w:rsid w:val="003C5D01"/>
    <w:rsid w:val="003C63DF"/>
    <w:rsid w:val="003C66EC"/>
    <w:rsid w:val="003C70B5"/>
    <w:rsid w:val="003C7494"/>
    <w:rsid w:val="003C77B5"/>
    <w:rsid w:val="003D00F8"/>
    <w:rsid w:val="003D015E"/>
    <w:rsid w:val="003D07D5"/>
    <w:rsid w:val="003D0850"/>
    <w:rsid w:val="003D0E28"/>
    <w:rsid w:val="003D23E4"/>
    <w:rsid w:val="003D241B"/>
    <w:rsid w:val="003D2878"/>
    <w:rsid w:val="003D3147"/>
    <w:rsid w:val="003D3281"/>
    <w:rsid w:val="003D59F7"/>
    <w:rsid w:val="003D6440"/>
    <w:rsid w:val="003D6729"/>
    <w:rsid w:val="003D6A58"/>
    <w:rsid w:val="003E011C"/>
    <w:rsid w:val="003E02F2"/>
    <w:rsid w:val="003E0549"/>
    <w:rsid w:val="003E1D11"/>
    <w:rsid w:val="003E24B4"/>
    <w:rsid w:val="003E3664"/>
    <w:rsid w:val="003E3DC3"/>
    <w:rsid w:val="003E42D6"/>
    <w:rsid w:val="003E4CA0"/>
    <w:rsid w:val="003E5582"/>
    <w:rsid w:val="003E5BF0"/>
    <w:rsid w:val="003E74BB"/>
    <w:rsid w:val="003E798E"/>
    <w:rsid w:val="003F0AA0"/>
    <w:rsid w:val="003F0E77"/>
    <w:rsid w:val="003F0FE0"/>
    <w:rsid w:val="003F17F8"/>
    <w:rsid w:val="003F1900"/>
    <w:rsid w:val="003F1912"/>
    <w:rsid w:val="003F1AE5"/>
    <w:rsid w:val="003F2F6C"/>
    <w:rsid w:val="003F35B0"/>
    <w:rsid w:val="003F471E"/>
    <w:rsid w:val="003F4D58"/>
    <w:rsid w:val="003F4DE9"/>
    <w:rsid w:val="003F530B"/>
    <w:rsid w:val="003F5425"/>
    <w:rsid w:val="003F54A1"/>
    <w:rsid w:val="003F5690"/>
    <w:rsid w:val="003F6045"/>
    <w:rsid w:val="003F68BA"/>
    <w:rsid w:val="003F7238"/>
    <w:rsid w:val="00400483"/>
    <w:rsid w:val="00400695"/>
    <w:rsid w:val="00400739"/>
    <w:rsid w:val="00401C44"/>
    <w:rsid w:val="00401D09"/>
    <w:rsid w:val="00402127"/>
    <w:rsid w:val="00402195"/>
    <w:rsid w:val="004024FC"/>
    <w:rsid w:val="0040272C"/>
    <w:rsid w:val="00403182"/>
    <w:rsid w:val="00404315"/>
    <w:rsid w:val="00405043"/>
    <w:rsid w:val="004052B3"/>
    <w:rsid w:val="004053E4"/>
    <w:rsid w:val="004056CB"/>
    <w:rsid w:val="00405C9C"/>
    <w:rsid w:val="00406B18"/>
    <w:rsid w:val="004071A0"/>
    <w:rsid w:val="00407CD3"/>
    <w:rsid w:val="00407E13"/>
    <w:rsid w:val="00410024"/>
    <w:rsid w:val="004106D4"/>
    <w:rsid w:val="00411003"/>
    <w:rsid w:val="00411141"/>
    <w:rsid w:val="00411F80"/>
    <w:rsid w:val="00413A7B"/>
    <w:rsid w:val="00413E48"/>
    <w:rsid w:val="004145C5"/>
    <w:rsid w:val="00415C64"/>
    <w:rsid w:val="00416151"/>
    <w:rsid w:val="004166E2"/>
    <w:rsid w:val="004171D7"/>
    <w:rsid w:val="004200CE"/>
    <w:rsid w:val="00421410"/>
    <w:rsid w:val="00421BB4"/>
    <w:rsid w:val="00422501"/>
    <w:rsid w:val="00422F8B"/>
    <w:rsid w:val="0042305C"/>
    <w:rsid w:val="00423345"/>
    <w:rsid w:val="0042646E"/>
    <w:rsid w:val="00426BAF"/>
    <w:rsid w:val="00427270"/>
    <w:rsid w:val="0042770E"/>
    <w:rsid w:val="00427A8E"/>
    <w:rsid w:val="004300D6"/>
    <w:rsid w:val="00430185"/>
    <w:rsid w:val="00430350"/>
    <w:rsid w:val="00430BD7"/>
    <w:rsid w:val="00430F25"/>
    <w:rsid w:val="00432AF7"/>
    <w:rsid w:val="00433C69"/>
    <w:rsid w:val="004347D7"/>
    <w:rsid w:val="00436C63"/>
    <w:rsid w:val="004371F3"/>
    <w:rsid w:val="00437573"/>
    <w:rsid w:val="00437FB2"/>
    <w:rsid w:val="00440925"/>
    <w:rsid w:val="0044169D"/>
    <w:rsid w:val="00441A48"/>
    <w:rsid w:val="00441EAB"/>
    <w:rsid w:val="00442C3A"/>
    <w:rsid w:val="00443110"/>
    <w:rsid w:val="00443E0C"/>
    <w:rsid w:val="00444419"/>
    <w:rsid w:val="00444D6A"/>
    <w:rsid w:val="0044516C"/>
    <w:rsid w:val="00445CC6"/>
    <w:rsid w:val="00445FAF"/>
    <w:rsid w:val="00446E72"/>
    <w:rsid w:val="004477D7"/>
    <w:rsid w:val="00447DCA"/>
    <w:rsid w:val="00451235"/>
    <w:rsid w:val="004515F0"/>
    <w:rsid w:val="00451694"/>
    <w:rsid w:val="004519A7"/>
    <w:rsid w:val="00451AC4"/>
    <w:rsid w:val="00451C0A"/>
    <w:rsid w:val="00451C9F"/>
    <w:rsid w:val="004522A7"/>
    <w:rsid w:val="0045236D"/>
    <w:rsid w:val="00452676"/>
    <w:rsid w:val="004527CB"/>
    <w:rsid w:val="00454DBF"/>
    <w:rsid w:val="00455632"/>
    <w:rsid w:val="004563AB"/>
    <w:rsid w:val="0045666D"/>
    <w:rsid w:val="0045677A"/>
    <w:rsid w:val="0045790C"/>
    <w:rsid w:val="00457A17"/>
    <w:rsid w:val="00460520"/>
    <w:rsid w:val="00461240"/>
    <w:rsid w:val="00461D38"/>
    <w:rsid w:val="00464AFF"/>
    <w:rsid w:val="00466952"/>
    <w:rsid w:val="00466C6D"/>
    <w:rsid w:val="00467124"/>
    <w:rsid w:val="00467DAE"/>
    <w:rsid w:val="00467FE3"/>
    <w:rsid w:val="00470AA1"/>
    <w:rsid w:val="00471088"/>
    <w:rsid w:val="0047133C"/>
    <w:rsid w:val="00471358"/>
    <w:rsid w:val="0047150E"/>
    <w:rsid w:val="00472078"/>
    <w:rsid w:val="00472DFC"/>
    <w:rsid w:val="0047385A"/>
    <w:rsid w:val="00473F69"/>
    <w:rsid w:val="004742EC"/>
    <w:rsid w:val="00474E5D"/>
    <w:rsid w:val="004751C3"/>
    <w:rsid w:val="00475858"/>
    <w:rsid w:val="004763EA"/>
    <w:rsid w:val="00476967"/>
    <w:rsid w:val="00477078"/>
    <w:rsid w:val="00477C21"/>
    <w:rsid w:val="00477DD7"/>
    <w:rsid w:val="00477F07"/>
    <w:rsid w:val="00477FD6"/>
    <w:rsid w:val="004809D0"/>
    <w:rsid w:val="0048101D"/>
    <w:rsid w:val="004816C9"/>
    <w:rsid w:val="0048198A"/>
    <w:rsid w:val="00482104"/>
    <w:rsid w:val="00482D5B"/>
    <w:rsid w:val="004851D2"/>
    <w:rsid w:val="0048532F"/>
    <w:rsid w:val="0048547B"/>
    <w:rsid w:val="0049240A"/>
    <w:rsid w:val="00492682"/>
    <w:rsid w:val="00492785"/>
    <w:rsid w:val="0049319F"/>
    <w:rsid w:val="00493305"/>
    <w:rsid w:val="0049353B"/>
    <w:rsid w:val="004948E5"/>
    <w:rsid w:val="0049493E"/>
    <w:rsid w:val="00494E8C"/>
    <w:rsid w:val="004951F0"/>
    <w:rsid w:val="00495494"/>
    <w:rsid w:val="004964D3"/>
    <w:rsid w:val="004966FD"/>
    <w:rsid w:val="00497EF7"/>
    <w:rsid w:val="004A0208"/>
    <w:rsid w:val="004A184B"/>
    <w:rsid w:val="004A2A72"/>
    <w:rsid w:val="004A3568"/>
    <w:rsid w:val="004A496C"/>
    <w:rsid w:val="004A4AFE"/>
    <w:rsid w:val="004A4C7E"/>
    <w:rsid w:val="004A574F"/>
    <w:rsid w:val="004A6102"/>
    <w:rsid w:val="004A6507"/>
    <w:rsid w:val="004A683F"/>
    <w:rsid w:val="004A755D"/>
    <w:rsid w:val="004B00BD"/>
    <w:rsid w:val="004B1AC5"/>
    <w:rsid w:val="004B27F8"/>
    <w:rsid w:val="004B2963"/>
    <w:rsid w:val="004B29DE"/>
    <w:rsid w:val="004B2DAA"/>
    <w:rsid w:val="004B3C2F"/>
    <w:rsid w:val="004B52B3"/>
    <w:rsid w:val="004B545A"/>
    <w:rsid w:val="004B556E"/>
    <w:rsid w:val="004B5E6D"/>
    <w:rsid w:val="004B6ADB"/>
    <w:rsid w:val="004B7324"/>
    <w:rsid w:val="004C02DE"/>
    <w:rsid w:val="004C1340"/>
    <w:rsid w:val="004C15A5"/>
    <w:rsid w:val="004C1D8D"/>
    <w:rsid w:val="004C20DB"/>
    <w:rsid w:val="004C2370"/>
    <w:rsid w:val="004C2568"/>
    <w:rsid w:val="004C286F"/>
    <w:rsid w:val="004C2BAF"/>
    <w:rsid w:val="004C3CFB"/>
    <w:rsid w:val="004C4500"/>
    <w:rsid w:val="004C4E93"/>
    <w:rsid w:val="004C50E1"/>
    <w:rsid w:val="004C587A"/>
    <w:rsid w:val="004C5D84"/>
    <w:rsid w:val="004C676C"/>
    <w:rsid w:val="004C73DB"/>
    <w:rsid w:val="004C79D8"/>
    <w:rsid w:val="004D00CD"/>
    <w:rsid w:val="004D04C5"/>
    <w:rsid w:val="004D0C8D"/>
    <w:rsid w:val="004D1960"/>
    <w:rsid w:val="004D1AC0"/>
    <w:rsid w:val="004D1D4E"/>
    <w:rsid w:val="004D1FA4"/>
    <w:rsid w:val="004D3BEF"/>
    <w:rsid w:val="004D427F"/>
    <w:rsid w:val="004D56C8"/>
    <w:rsid w:val="004D5D8B"/>
    <w:rsid w:val="004D5DA4"/>
    <w:rsid w:val="004D6362"/>
    <w:rsid w:val="004D72E3"/>
    <w:rsid w:val="004D7780"/>
    <w:rsid w:val="004D7DED"/>
    <w:rsid w:val="004D7EBB"/>
    <w:rsid w:val="004E0AAE"/>
    <w:rsid w:val="004E1B1D"/>
    <w:rsid w:val="004E39B2"/>
    <w:rsid w:val="004E3CFE"/>
    <w:rsid w:val="004E3DD2"/>
    <w:rsid w:val="004E41CB"/>
    <w:rsid w:val="004E4439"/>
    <w:rsid w:val="004E71CB"/>
    <w:rsid w:val="004F1A13"/>
    <w:rsid w:val="004F1F72"/>
    <w:rsid w:val="004F44F2"/>
    <w:rsid w:val="004F4ADF"/>
    <w:rsid w:val="004F6E79"/>
    <w:rsid w:val="004F6F0F"/>
    <w:rsid w:val="004F7051"/>
    <w:rsid w:val="004F769D"/>
    <w:rsid w:val="004F7C54"/>
    <w:rsid w:val="00500255"/>
    <w:rsid w:val="00501D9A"/>
    <w:rsid w:val="0050278C"/>
    <w:rsid w:val="005029DA"/>
    <w:rsid w:val="00502A48"/>
    <w:rsid w:val="00503DE1"/>
    <w:rsid w:val="0050416F"/>
    <w:rsid w:val="005041E9"/>
    <w:rsid w:val="00505009"/>
    <w:rsid w:val="00505D94"/>
    <w:rsid w:val="00505E1B"/>
    <w:rsid w:val="00507B78"/>
    <w:rsid w:val="00507E75"/>
    <w:rsid w:val="00510122"/>
    <w:rsid w:val="005104D2"/>
    <w:rsid w:val="00511084"/>
    <w:rsid w:val="00511201"/>
    <w:rsid w:val="00511D26"/>
    <w:rsid w:val="00511D63"/>
    <w:rsid w:val="0051269C"/>
    <w:rsid w:val="00512E5A"/>
    <w:rsid w:val="00512F55"/>
    <w:rsid w:val="00513082"/>
    <w:rsid w:val="00513185"/>
    <w:rsid w:val="00513E63"/>
    <w:rsid w:val="00514686"/>
    <w:rsid w:val="005149CA"/>
    <w:rsid w:val="00515CFD"/>
    <w:rsid w:val="005167BA"/>
    <w:rsid w:val="00517396"/>
    <w:rsid w:val="00517635"/>
    <w:rsid w:val="0052013A"/>
    <w:rsid w:val="00520BBE"/>
    <w:rsid w:val="00520F99"/>
    <w:rsid w:val="0052139B"/>
    <w:rsid w:val="00521D18"/>
    <w:rsid w:val="0052217C"/>
    <w:rsid w:val="00523543"/>
    <w:rsid w:val="00523CA1"/>
    <w:rsid w:val="0052418C"/>
    <w:rsid w:val="00524A6F"/>
    <w:rsid w:val="00524B12"/>
    <w:rsid w:val="00525600"/>
    <w:rsid w:val="00526B72"/>
    <w:rsid w:val="00527E7E"/>
    <w:rsid w:val="005300B2"/>
    <w:rsid w:val="00530637"/>
    <w:rsid w:val="0053092B"/>
    <w:rsid w:val="005309FD"/>
    <w:rsid w:val="00530B28"/>
    <w:rsid w:val="00530E12"/>
    <w:rsid w:val="00530FD3"/>
    <w:rsid w:val="00531760"/>
    <w:rsid w:val="005318B6"/>
    <w:rsid w:val="00531CD9"/>
    <w:rsid w:val="005324E7"/>
    <w:rsid w:val="00532D04"/>
    <w:rsid w:val="005334A6"/>
    <w:rsid w:val="005339AB"/>
    <w:rsid w:val="00533B7C"/>
    <w:rsid w:val="0053445F"/>
    <w:rsid w:val="00534F1F"/>
    <w:rsid w:val="00535C22"/>
    <w:rsid w:val="005363C6"/>
    <w:rsid w:val="005363EF"/>
    <w:rsid w:val="00536767"/>
    <w:rsid w:val="005369C5"/>
    <w:rsid w:val="00537BE8"/>
    <w:rsid w:val="00540E38"/>
    <w:rsid w:val="00540FF3"/>
    <w:rsid w:val="00541205"/>
    <w:rsid w:val="00541F00"/>
    <w:rsid w:val="00541F59"/>
    <w:rsid w:val="005420C1"/>
    <w:rsid w:val="0054213C"/>
    <w:rsid w:val="00542651"/>
    <w:rsid w:val="00542B0E"/>
    <w:rsid w:val="00543786"/>
    <w:rsid w:val="005437F6"/>
    <w:rsid w:val="00544944"/>
    <w:rsid w:val="00545085"/>
    <w:rsid w:val="00545591"/>
    <w:rsid w:val="00545807"/>
    <w:rsid w:val="005459C1"/>
    <w:rsid w:val="005459D9"/>
    <w:rsid w:val="00546B11"/>
    <w:rsid w:val="00547448"/>
    <w:rsid w:val="00550017"/>
    <w:rsid w:val="0055012E"/>
    <w:rsid w:val="005514B8"/>
    <w:rsid w:val="005529E8"/>
    <w:rsid w:val="00552FBD"/>
    <w:rsid w:val="005530E6"/>
    <w:rsid w:val="00553F5C"/>
    <w:rsid w:val="005546F3"/>
    <w:rsid w:val="0055487D"/>
    <w:rsid w:val="00554A6F"/>
    <w:rsid w:val="00554F85"/>
    <w:rsid w:val="005559C0"/>
    <w:rsid w:val="00555C75"/>
    <w:rsid w:val="00555F01"/>
    <w:rsid w:val="00555F2F"/>
    <w:rsid w:val="00556685"/>
    <w:rsid w:val="00556B48"/>
    <w:rsid w:val="00557053"/>
    <w:rsid w:val="005570DB"/>
    <w:rsid w:val="005573C5"/>
    <w:rsid w:val="0055765D"/>
    <w:rsid w:val="00557E5F"/>
    <w:rsid w:val="00557F5E"/>
    <w:rsid w:val="005604C2"/>
    <w:rsid w:val="00562028"/>
    <w:rsid w:val="0056218C"/>
    <w:rsid w:val="005625FD"/>
    <w:rsid w:val="00562EE0"/>
    <w:rsid w:val="00563521"/>
    <w:rsid w:val="005637CF"/>
    <w:rsid w:val="005638D9"/>
    <w:rsid w:val="00563ABD"/>
    <w:rsid w:val="00564B40"/>
    <w:rsid w:val="00565424"/>
    <w:rsid w:val="00566776"/>
    <w:rsid w:val="00566C66"/>
    <w:rsid w:val="00566E04"/>
    <w:rsid w:val="00567D90"/>
    <w:rsid w:val="00567E32"/>
    <w:rsid w:val="00570ED5"/>
    <w:rsid w:val="00570FC4"/>
    <w:rsid w:val="00571D04"/>
    <w:rsid w:val="00571E5A"/>
    <w:rsid w:val="00572879"/>
    <w:rsid w:val="005728B7"/>
    <w:rsid w:val="00572BA8"/>
    <w:rsid w:val="00572DC2"/>
    <w:rsid w:val="00573997"/>
    <w:rsid w:val="005742F2"/>
    <w:rsid w:val="00574ADC"/>
    <w:rsid w:val="005759B2"/>
    <w:rsid w:val="00575D06"/>
    <w:rsid w:val="00575E71"/>
    <w:rsid w:val="005764EB"/>
    <w:rsid w:val="00576849"/>
    <w:rsid w:val="0057744D"/>
    <w:rsid w:val="005776A0"/>
    <w:rsid w:val="00580178"/>
    <w:rsid w:val="00580206"/>
    <w:rsid w:val="0058042F"/>
    <w:rsid w:val="00581982"/>
    <w:rsid w:val="00582039"/>
    <w:rsid w:val="005820B2"/>
    <w:rsid w:val="00582318"/>
    <w:rsid w:val="00582393"/>
    <w:rsid w:val="0058316D"/>
    <w:rsid w:val="00583BF0"/>
    <w:rsid w:val="005851F4"/>
    <w:rsid w:val="005859A4"/>
    <w:rsid w:val="00586084"/>
    <w:rsid w:val="00586289"/>
    <w:rsid w:val="005908BE"/>
    <w:rsid w:val="0059138D"/>
    <w:rsid w:val="005913CF"/>
    <w:rsid w:val="00591607"/>
    <w:rsid w:val="005917FA"/>
    <w:rsid w:val="00592929"/>
    <w:rsid w:val="00592CA5"/>
    <w:rsid w:val="005932B0"/>
    <w:rsid w:val="00593337"/>
    <w:rsid w:val="00593ACF"/>
    <w:rsid w:val="00593E3D"/>
    <w:rsid w:val="00594768"/>
    <w:rsid w:val="00594B05"/>
    <w:rsid w:val="00595B36"/>
    <w:rsid w:val="005963EF"/>
    <w:rsid w:val="005965BF"/>
    <w:rsid w:val="00596D07"/>
    <w:rsid w:val="00596F67"/>
    <w:rsid w:val="00597128"/>
    <w:rsid w:val="00597E9B"/>
    <w:rsid w:val="00597FD2"/>
    <w:rsid w:val="005A0519"/>
    <w:rsid w:val="005A07C5"/>
    <w:rsid w:val="005A0927"/>
    <w:rsid w:val="005A0999"/>
    <w:rsid w:val="005A1A86"/>
    <w:rsid w:val="005A201F"/>
    <w:rsid w:val="005A2690"/>
    <w:rsid w:val="005A3F72"/>
    <w:rsid w:val="005A45AD"/>
    <w:rsid w:val="005A5282"/>
    <w:rsid w:val="005A5D51"/>
    <w:rsid w:val="005A63C7"/>
    <w:rsid w:val="005A6BB6"/>
    <w:rsid w:val="005A6D04"/>
    <w:rsid w:val="005A7A9A"/>
    <w:rsid w:val="005B091E"/>
    <w:rsid w:val="005B0D2C"/>
    <w:rsid w:val="005B0DFE"/>
    <w:rsid w:val="005B111F"/>
    <w:rsid w:val="005B1A7A"/>
    <w:rsid w:val="005B1C19"/>
    <w:rsid w:val="005B2DB3"/>
    <w:rsid w:val="005B3463"/>
    <w:rsid w:val="005B51FB"/>
    <w:rsid w:val="005B530E"/>
    <w:rsid w:val="005B5B0B"/>
    <w:rsid w:val="005B69EA"/>
    <w:rsid w:val="005B6F9A"/>
    <w:rsid w:val="005B70E6"/>
    <w:rsid w:val="005B7803"/>
    <w:rsid w:val="005B7845"/>
    <w:rsid w:val="005B7D70"/>
    <w:rsid w:val="005C3525"/>
    <w:rsid w:val="005C40E1"/>
    <w:rsid w:val="005C41D5"/>
    <w:rsid w:val="005C525B"/>
    <w:rsid w:val="005C6167"/>
    <w:rsid w:val="005C6464"/>
    <w:rsid w:val="005C68AC"/>
    <w:rsid w:val="005C6E15"/>
    <w:rsid w:val="005C7C3E"/>
    <w:rsid w:val="005D010C"/>
    <w:rsid w:val="005D03DE"/>
    <w:rsid w:val="005D0D4D"/>
    <w:rsid w:val="005D0E65"/>
    <w:rsid w:val="005D106D"/>
    <w:rsid w:val="005D12EA"/>
    <w:rsid w:val="005D1EF5"/>
    <w:rsid w:val="005D206C"/>
    <w:rsid w:val="005D26D6"/>
    <w:rsid w:val="005D3CC7"/>
    <w:rsid w:val="005D3E17"/>
    <w:rsid w:val="005D430A"/>
    <w:rsid w:val="005D43C7"/>
    <w:rsid w:val="005D4D0E"/>
    <w:rsid w:val="005D5620"/>
    <w:rsid w:val="005D6F9C"/>
    <w:rsid w:val="005D7120"/>
    <w:rsid w:val="005D7EFD"/>
    <w:rsid w:val="005E0935"/>
    <w:rsid w:val="005E10FD"/>
    <w:rsid w:val="005E17A1"/>
    <w:rsid w:val="005E1E10"/>
    <w:rsid w:val="005E2297"/>
    <w:rsid w:val="005E23E9"/>
    <w:rsid w:val="005E241F"/>
    <w:rsid w:val="005E2555"/>
    <w:rsid w:val="005E2764"/>
    <w:rsid w:val="005E2B16"/>
    <w:rsid w:val="005E4265"/>
    <w:rsid w:val="005E5633"/>
    <w:rsid w:val="005E668D"/>
    <w:rsid w:val="005E6824"/>
    <w:rsid w:val="005E694F"/>
    <w:rsid w:val="005E76A4"/>
    <w:rsid w:val="005E790D"/>
    <w:rsid w:val="005F044F"/>
    <w:rsid w:val="005F0A47"/>
    <w:rsid w:val="005F0F61"/>
    <w:rsid w:val="005F1532"/>
    <w:rsid w:val="005F2127"/>
    <w:rsid w:val="005F2AA7"/>
    <w:rsid w:val="005F303A"/>
    <w:rsid w:val="005F42DB"/>
    <w:rsid w:val="005F51C7"/>
    <w:rsid w:val="005F5627"/>
    <w:rsid w:val="005F5946"/>
    <w:rsid w:val="005F625B"/>
    <w:rsid w:val="005F66D6"/>
    <w:rsid w:val="005F7B76"/>
    <w:rsid w:val="005F7D2E"/>
    <w:rsid w:val="00600876"/>
    <w:rsid w:val="00600DE7"/>
    <w:rsid w:val="006010D0"/>
    <w:rsid w:val="00601657"/>
    <w:rsid w:val="006032B7"/>
    <w:rsid w:val="00603AEF"/>
    <w:rsid w:val="0060436D"/>
    <w:rsid w:val="00605ADF"/>
    <w:rsid w:val="00605C8D"/>
    <w:rsid w:val="00605CC3"/>
    <w:rsid w:val="00605D3A"/>
    <w:rsid w:val="006072AC"/>
    <w:rsid w:val="0061055C"/>
    <w:rsid w:val="006112DB"/>
    <w:rsid w:val="00611976"/>
    <w:rsid w:val="00611A2C"/>
    <w:rsid w:val="00611CF3"/>
    <w:rsid w:val="00612D71"/>
    <w:rsid w:val="006131F3"/>
    <w:rsid w:val="00615176"/>
    <w:rsid w:val="00616756"/>
    <w:rsid w:val="006173B2"/>
    <w:rsid w:val="00617CA3"/>
    <w:rsid w:val="00617E1D"/>
    <w:rsid w:val="00620DE3"/>
    <w:rsid w:val="00622923"/>
    <w:rsid w:val="00622E20"/>
    <w:rsid w:val="00623A05"/>
    <w:rsid w:val="00623D6A"/>
    <w:rsid w:val="00624ED8"/>
    <w:rsid w:val="00625173"/>
    <w:rsid w:val="0062518C"/>
    <w:rsid w:val="00625294"/>
    <w:rsid w:val="00625B5F"/>
    <w:rsid w:val="00625CA6"/>
    <w:rsid w:val="0062601F"/>
    <w:rsid w:val="00626033"/>
    <w:rsid w:val="006260D9"/>
    <w:rsid w:val="006263EA"/>
    <w:rsid w:val="00627E89"/>
    <w:rsid w:val="00627FA0"/>
    <w:rsid w:val="006306E5"/>
    <w:rsid w:val="006309C8"/>
    <w:rsid w:val="00630BE4"/>
    <w:rsid w:val="00631158"/>
    <w:rsid w:val="006319C7"/>
    <w:rsid w:val="00632485"/>
    <w:rsid w:val="00632816"/>
    <w:rsid w:val="006328FA"/>
    <w:rsid w:val="00633C94"/>
    <w:rsid w:val="00633EB3"/>
    <w:rsid w:val="00635308"/>
    <w:rsid w:val="006366DA"/>
    <w:rsid w:val="0063672E"/>
    <w:rsid w:val="00636EE5"/>
    <w:rsid w:val="0063716D"/>
    <w:rsid w:val="006375F3"/>
    <w:rsid w:val="00640476"/>
    <w:rsid w:val="006404A2"/>
    <w:rsid w:val="00640E48"/>
    <w:rsid w:val="00642236"/>
    <w:rsid w:val="006434E4"/>
    <w:rsid w:val="00643641"/>
    <w:rsid w:val="00643A1F"/>
    <w:rsid w:val="00643CE3"/>
    <w:rsid w:val="006458CB"/>
    <w:rsid w:val="00646091"/>
    <w:rsid w:val="00646181"/>
    <w:rsid w:val="006462E5"/>
    <w:rsid w:val="006465A4"/>
    <w:rsid w:val="006476FB"/>
    <w:rsid w:val="00647B50"/>
    <w:rsid w:val="0065066D"/>
    <w:rsid w:val="006508A9"/>
    <w:rsid w:val="006508BF"/>
    <w:rsid w:val="00651A66"/>
    <w:rsid w:val="00652468"/>
    <w:rsid w:val="00653128"/>
    <w:rsid w:val="00653542"/>
    <w:rsid w:val="006539FF"/>
    <w:rsid w:val="00653F1C"/>
    <w:rsid w:val="0065514C"/>
    <w:rsid w:val="00655467"/>
    <w:rsid w:val="006555B8"/>
    <w:rsid w:val="006559BF"/>
    <w:rsid w:val="00655AEC"/>
    <w:rsid w:val="00655D9A"/>
    <w:rsid w:val="00655F2B"/>
    <w:rsid w:val="00656204"/>
    <w:rsid w:val="00656319"/>
    <w:rsid w:val="00656839"/>
    <w:rsid w:val="00656B7D"/>
    <w:rsid w:val="006574E1"/>
    <w:rsid w:val="00657575"/>
    <w:rsid w:val="006606E1"/>
    <w:rsid w:val="006607F8"/>
    <w:rsid w:val="00660BD0"/>
    <w:rsid w:val="00661533"/>
    <w:rsid w:val="00661FF8"/>
    <w:rsid w:val="006626F6"/>
    <w:rsid w:val="00662948"/>
    <w:rsid w:val="00662CD5"/>
    <w:rsid w:val="00663224"/>
    <w:rsid w:val="00663F5D"/>
    <w:rsid w:val="0066410A"/>
    <w:rsid w:val="00664301"/>
    <w:rsid w:val="0066436D"/>
    <w:rsid w:val="006644A2"/>
    <w:rsid w:val="0066558C"/>
    <w:rsid w:val="006669C0"/>
    <w:rsid w:val="00666AD1"/>
    <w:rsid w:val="00666CBA"/>
    <w:rsid w:val="00666F40"/>
    <w:rsid w:val="006672CE"/>
    <w:rsid w:val="006677CB"/>
    <w:rsid w:val="00670F13"/>
    <w:rsid w:val="00672B13"/>
    <w:rsid w:val="00672EA4"/>
    <w:rsid w:val="00673560"/>
    <w:rsid w:val="006738EC"/>
    <w:rsid w:val="00673F38"/>
    <w:rsid w:val="0067459B"/>
    <w:rsid w:val="00674B64"/>
    <w:rsid w:val="00674D29"/>
    <w:rsid w:val="00674DD3"/>
    <w:rsid w:val="00675006"/>
    <w:rsid w:val="006750C9"/>
    <w:rsid w:val="00675D31"/>
    <w:rsid w:val="00676570"/>
    <w:rsid w:val="006767CB"/>
    <w:rsid w:val="00676879"/>
    <w:rsid w:val="00677CAD"/>
    <w:rsid w:val="00680082"/>
    <w:rsid w:val="006808E3"/>
    <w:rsid w:val="00681729"/>
    <w:rsid w:val="00681A70"/>
    <w:rsid w:val="00682695"/>
    <w:rsid w:val="0068286F"/>
    <w:rsid w:val="00683A5A"/>
    <w:rsid w:val="00683B33"/>
    <w:rsid w:val="00684CDF"/>
    <w:rsid w:val="00685028"/>
    <w:rsid w:val="006851B3"/>
    <w:rsid w:val="006851D0"/>
    <w:rsid w:val="0068576B"/>
    <w:rsid w:val="00685CAF"/>
    <w:rsid w:val="00686124"/>
    <w:rsid w:val="006865DE"/>
    <w:rsid w:val="00686BF7"/>
    <w:rsid w:val="00686CF8"/>
    <w:rsid w:val="00686D5E"/>
    <w:rsid w:val="00690644"/>
    <w:rsid w:val="00690E94"/>
    <w:rsid w:val="00691791"/>
    <w:rsid w:val="00691DD5"/>
    <w:rsid w:val="00692389"/>
    <w:rsid w:val="00692A42"/>
    <w:rsid w:val="00692C0D"/>
    <w:rsid w:val="0069354B"/>
    <w:rsid w:val="00693992"/>
    <w:rsid w:val="0069399F"/>
    <w:rsid w:val="00694697"/>
    <w:rsid w:val="006946FE"/>
    <w:rsid w:val="00695B9F"/>
    <w:rsid w:val="00695BD6"/>
    <w:rsid w:val="00696135"/>
    <w:rsid w:val="00696F0F"/>
    <w:rsid w:val="006A007F"/>
    <w:rsid w:val="006A066A"/>
    <w:rsid w:val="006A0783"/>
    <w:rsid w:val="006A0C5A"/>
    <w:rsid w:val="006A0E8B"/>
    <w:rsid w:val="006A1080"/>
    <w:rsid w:val="006A137A"/>
    <w:rsid w:val="006A152C"/>
    <w:rsid w:val="006A1602"/>
    <w:rsid w:val="006A1828"/>
    <w:rsid w:val="006A1CE0"/>
    <w:rsid w:val="006A1D1B"/>
    <w:rsid w:val="006A2A51"/>
    <w:rsid w:val="006A2B9E"/>
    <w:rsid w:val="006A34B9"/>
    <w:rsid w:val="006A4500"/>
    <w:rsid w:val="006A4AAC"/>
    <w:rsid w:val="006A57B9"/>
    <w:rsid w:val="006A5E52"/>
    <w:rsid w:val="006A5FAF"/>
    <w:rsid w:val="006A6368"/>
    <w:rsid w:val="006A7045"/>
    <w:rsid w:val="006A727A"/>
    <w:rsid w:val="006A76F3"/>
    <w:rsid w:val="006A7927"/>
    <w:rsid w:val="006A7A0D"/>
    <w:rsid w:val="006A7DAA"/>
    <w:rsid w:val="006A7F6C"/>
    <w:rsid w:val="006B0834"/>
    <w:rsid w:val="006B2194"/>
    <w:rsid w:val="006B30C0"/>
    <w:rsid w:val="006B500E"/>
    <w:rsid w:val="006B5CA5"/>
    <w:rsid w:val="006B64C0"/>
    <w:rsid w:val="006B674B"/>
    <w:rsid w:val="006B68AD"/>
    <w:rsid w:val="006B72EF"/>
    <w:rsid w:val="006B7461"/>
    <w:rsid w:val="006B79C7"/>
    <w:rsid w:val="006C076A"/>
    <w:rsid w:val="006C08E8"/>
    <w:rsid w:val="006C0A68"/>
    <w:rsid w:val="006C0AD9"/>
    <w:rsid w:val="006C0B02"/>
    <w:rsid w:val="006C1476"/>
    <w:rsid w:val="006C16D3"/>
    <w:rsid w:val="006C22B1"/>
    <w:rsid w:val="006C23D0"/>
    <w:rsid w:val="006C2A70"/>
    <w:rsid w:val="006C319F"/>
    <w:rsid w:val="006C33F8"/>
    <w:rsid w:val="006C37F4"/>
    <w:rsid w:val="006C5F48"/>
    <w:rsid w:val="006C7E1F"/>
    <w:rsid w:val="006D02F1"/>
    <w:rsid w:val="006D0B88"/>
    <w:rsid w:val="006D1CCA"/>
    <w:rsid w:val="006D3810"/>
    <w:rsid w:val="006D4991"/>
    <w:rsid w:val="006D54FB"/>
    <w:rsid w:val="006D5765"/>
    <w:rsid w:val="006D7D8D"/>
    <w:rsid w:val="006E1C65"/>
    <w:rsid w:val="006E2E02"/>
    <w:rsid w:val="006E348F"/>
    <w:rsid w:val="006E4E5D"/>
    <w:rsid w:val="006E5265"/>
    <w:rsid w:val="006E56F4"/>
    <w:rsid w:val="006E67D2"/>
    <w:rsid w:val="006E698C"/>
    <w:rsid w:val="006E6E93"/>
    <w:rsid w:val="006E708F"/>
    <w:rsid w:val="006E730A"/>
    <w:rsid w:val="006E7A3B"/>
    <w:rsid w:val="006F0187"/>
    <w:rsid w:val="006F14C6"/>
    <w:rsid w:val="006F17CC"/>
    <w:rsid w:val="006F1953"/>
    <w:rsid w:val="006F19AC"/>
    <w:rsid w:val="006F1E16"/>
    <w:rsid w:val="006F2E3C"/>
    <w:rsid w:val="006F350F"/>
    <w:rsid w:val="006F3C02"/>
    <w:rsid w:val="006F406E"/>
    <w:rsid w:val="006F4B60"/>
    <w:rsid w:val="006F5338"/>
    <w:rsid w:val="006F5D15"/>
    <w:rsid w:val="006F6060"/>
    <w:rsid w:val="006F6D59"/>
    <w:rsid w:val="006F6F5F"/>
    <w:rsid w:val="006F773F"/>
    <w:rsid w:val="006F7A86"/>
    <w:rsid w:val="007001DA"/>
    <w:rsid w:val="00700939"/>
    <w:rsid w:val="0070117B"/>
    <w:rsid w:val="00701386"/>
    <w:rsid w:val="00702817"/>
    <w:rsid w:val="007028D5"/>
    <w:rsid w:val="00702DF8"/>
    <w:rsid w:val="0070385D"/>
    <w:rsid w:val="00704E40"/>
    <w:rsid w:val="00706DD2"/>
    <w:rsid w:val="0070701F"/>
    <w:rsid w:val="007072C0"/>
    <w:rsid w:val="0070782C"/>
    <w:rsid w:val="007101EE"/>
    <w:rsid w:val="0071067C"/>
    <w:rsid w:val="007115D3"/>
    <w:rsid w:val="00711612"/>
    <w:rsid w:val="00711773"/>
    <w:rsid w:val="00711B8A"/>
    <w:rsid w:val="00711C36"/>
    <w:rsid w:val="0071235A"/>
    <w:rsid w:val="00712EE2"/>
    <w:rsid w:val="00712F6B"/>
    <w:rsid w:val="007130F0"/>
    <w:rsid w:val="00713608"/>
    <w:rsid w:val="007136A0"/>
    <w:rsid w:val="007143A5"/>
    <w:rsid w:val="00715BAB"/>
    <w:rsid w:val="0071682A"/>
    <w:rsid w:val="00716C13"/>
    <w:rsid w:val="007174F5"/>
    <w:rsid w:val="0071761C"/>
    <w:rsid w:val="00717742"/>
    <w:rsid w:val="007205C3"/>
    <w:rsid w:val="00720FC7"/>
    <w:rsid w:val="00721557"/>
    <w:rsid w:val="00721B70"/>
    <w:rsid w:val="00721EA4"/>
    <w:rsid w:val="00722584"/>
    <w:rsid w:val="00724D58"/>
    <w:rsid w:val="00725160"/>
    <w:rsid w:val="00725BFC"/>
    <w:rsid w:val="00727543"/>
    <w:rsid w:val="00727956"/>
    <w:rsid w:val="00727B9E"/>
    <w:rsid w:val="0073035A"/>
    <w:rsid w:val="00730E6C"/>
    <w:rsid w:val="0073167C"/>
    <w:rsid w:val="00731EDC"/>
    <w:rsid w:val="00732932"/>
    <w:rsid w:val="00732E6D"/>
    <w:rsid w:val="00732F58"/>
    <w:rsid w:val="00734467"/>
    <w:rsid w:val="007348E4"/>
    <w:rsid w:val="007348FC"/>
    <w:rsid w:val="00734950"/>
    <w:rsid w:val="00734D81"/>
    <w:rsid w:val="007352C8"/>
    <w:rsid w:val="007352EF"/>
    <w:rsid w:val="00737FF4"/>
    <w:rsid w:val="00740062"/>
    <w:rsid w:val="00740C7E"/>
    <w:rsid w:val="007410F8"/>
    <w:rsid w:val="00741D0F"/>
    <w:rsid w:val="00742507"/>
    <w:rsid w:val="0074307D"/>
    <w:rsid w:val="007432B7"/>
    <w:rsid w:val="0074375E"/>
    <w:rsid w:val="0074405E"/>
    <w:rsid w:val="00744558"/>
    <w:rsid w:val="00744AE1"/>
    <w:rsid w:val="00744ED0"/>
    <w:rsid w:val="00744FDC"/>
    <w:rsid w:val="007459C4"/>
    <w:rsid w:val="007459DC"/>
    <w:rsid w:val="00746025"/>
    <w:rsid w:val="007462FB"/>
    <w:rsid w:val="00746CBE"/>
    <w:rsid w:val="0074785E"/>
    <w:rsid w:val="00747A0B"/>
    <w:rsid w:val="00747B19"/>
    <w:rsid w:val="00751074"/>
    <w:rsid w:val="00751731"/>
    <w:rsid w:val="007522BD"/>
    <w:rsid w:val="007528CB"/>
    <w:rsid w:val="00752C96"/>
    <w:rsid w:val="00754339"/>
    <w:rsid w:val="00754554"/>
    <w:rsid w:val="0075583D"/>
    <w:rsid w:val="00755926"/>
    <w:rsid w:val="00756898"/>
    <w:rsid w:val="0075743E"/>
    <w:rsid w:val="007576D0"/>
    <w:rsid w:val="00757F8D"/>
    <w:rsid w:val="00760B41"/>
    <w:rsid w:val="00760BA8"/>
    <w:rsid w:val="00760DA2"/>
    <w:rsid w:val="00761066"/>
    <w:rsid w:val="0076316E"/>
    <w:rsid w:val="0076324F"/>
    <w:rsid w:val="0076350F"/>
    <w:rsid w:val="007637A1"/>
    <w:rsid w:val="00763A94"/>
    <w:rsid w:val="00763AA3"/>
    <w:rsid w:val="007649A1"/>
    <w:rsid w:val="00764D06"/>
    <w:rsid w:val="00764E77"/>
    <w:rsid w:val="00765D74"/>
    <w:rsid w:val="00766822"/>
    <w:rsid w:val="00766965"/>
    <w:rsid w:val="00766BE4"/>
    <w:rsid w:val="00766FC6"/>
    <w:rsid w:val="0076732F"/>
    <w:rsid w:val="00767F3A"/>
    <w:rsid w:val="00767FBD"/>
    <w:rsid w:val="00770465"/>
    <w:rsid w:val="007706D4"/>
    <w:rsid w:val="00770F3B"/>
    <w:rsid w:val="007733C0"/>
    <w:rsid w:val="00773487"/>
    <w:rsid w:val="00774407"/>
    <w:rsid w:val="00774AED"/>
    <w:rsid w:val="00775600"/>
    <w:rsid w:val="0077592B"/>
    <w:rsid w:val="00776BD8"/>
    <w:rsid w:val="00776E39"/>
    <w:rsid w:val="00777D48"/>
    <w:rsid w:val="00780093"/>
    <w:rsid w:val="00780276"/>
    <w:rsid w:val="00781AE7"/>
    <w:rsid w:val="00781FA7"/>
    <w:rsid w:val="00782C2B"/>
    <w:rsid w:val="00782FA0"/>
    <w:rsid w:val="0078317E"/>
    <w:rsid w:val="00784047"/>
    <w:rsid w:val="00784138"/>
    <w:rsid w:val="00784B76"/>
    <w:rsid w:val="00784F5C"/>
    <w:rsid w:val="00785274"/>
    <w:rsid w:val="00785621"/>
    <w:rsid w:val="00785D0A"/>
    <w:rsid w:val="00786562"/>
    <w:rsid w:val="0078675F"/>
    <w:rsid w:val="00786EA3"/>
    <w:rsid w:val="00786F7F"/>
    <w:rsid w:val="0079228F"/>
    <w:rsid w:val="00793F69"/>
    <w:rsid w:val="007942C3"/>
    <w:rsid w:val="00794588"/>
    <w:rsid w:val="00794592"/>
    <w:rsid w:val="00794C9B"/>
    <w:rsid w:val="00795001"/>
    <w:rsid w:val="0079562A"/>
    <w:rsid w:val="00797F48"/>
    <w:rsid w:val="007A0138"/>
    <w:rsid w:val="007A061B"/>
    <w:rsid w:val="007A076E"/>
    <w:rsid w:val="007A0A11"/>
    <w:rsid w:val="007A0C2E"/>
    <w:rsid w:val="007A0EAB"/>
    <w:rsid w:val="007A17B2"/>
    <w:rsid w:val="007A1939"/>
    <w:rsid w:val="007A2D17"/>
    <w:rsid w:val="007A3E4F"/>
    <w:rsid w:val="007A3E9E"/>
    <w:rsid w:val="007A43D5"/>
    <w:rsid w:val="007A4CF6"/>
    <w:rsid w:val="007A5E8D"/>
    <w:rsid w:val="007A6687"/>
    <w:rsid w:val="007A6CDE"/>
    <w:rsid w:val="007A6E22"/>
    <w:rsid w:val="007B01B2"/>
    <w:rsid w:val="007B099C"/>
    <w:rsid w:val="007B0DD4"/>
    <w:rsid w:val="007B1E36"/>
    <w:rsid w:val="007B201B"/>
    <w:rsid w:val="007B201F"/>
    <w:rsid w:val="007B2D5B"/>
    <w:rsid w:val="007B3FC7"/>
    <w:rsid w:val="007B442D"/>
    <w:rsid w:val="007B55BF"/>
    <w:rsid w:val="007B56C5"/>
    <w:rsid w:val="007B60D6"/>
    <w:rsid w:val="007B6195"/>
    <w:rsid w:val="007B63AA"/>
    <w:rsid w:val="007B706F"/>
    <w:rsid w:val="007B731D"/>
    <w:rsid w:val="007B7660"/>
    <w:rsid w:val="007C017D"/>
    <w:rsid w:val="007C1C9B"/>
    <w:rsid w:val="007C1E17"/>
    <w:rsid w:val="007C2468"/>
    <w:rsid w:val="007C2AE6"/>
    <w:rsid w:val="007C2BDB"/>
    <w:rsid w:val="007C3140"/>
    <w:rsid w:val="007C500F"/>
    <w:rsid w:val="007C5D14"/>
    <w:rsid w:val="007C7976"/>
    <w:rsid w:val="007D0056"/>
    <w:rsid w:val="007D0598"/>
    <w:rsid w:val="007D0997"/>
    <w:rsid w:val="007D18FD"/>
    <w:rsid w:val="007D2504"/>
    <w:rsid w:val="007D276E"/>
    <w:rsid w:val="007D2AD8"/>
    <w:rsid w:val="007D2FBA"/>
    <w:rsid w:val="007D2FEC"/>
    <w:rsid w:val="007D321A"/>
    <w:rsid w:val="007D3922"/>
    <w:rsid w:val="007D5E16"/>
    <w:rsid w:val="007D6353"/>
    <w:rsid w:val="007D6D94"/>
    <w:rsid w:val="007D736D"/>
    <w:rsid w:val="007E02FB"/>
    <w:rsid w:val="007E0FA4"/>
    <w:rsid w:val="007E1711"/>
    <w:rsid w:val="007E2082"/>
    <w:rsid w:val="007E23D0"/>
    <w:rsid w:val="007E343E"/>
    <w:rsid w:val="007E42BF"/>
    <w:rsid w:val="007E47E8"/>
    <w:rsid w:val="007E54D2"/>
    <w:rsid w:val="007E6173"/>
    <w:rsid w:val="007E68C0"/>
    <w:rsid w:val="007E7608"/>
    <w:rsid w:val="007F0173"/>
    <w:rsid w:val="007F0C96"/>
    <w:rsid w:val="007F19D6"/>
    <w:rsid w:val="007F2077"/>
    <w:rsid w:val="007F3096"/>
    <w:rsid w:val="007F30B4"/>
    <w:rsid w:val="007F422D"/>
    <w:rsid w:val="007F449E"/>
    <w:rsid w:val="007F4915"/>
    <w:rsid w:val="007F5067"/>
    <w:rsid w:val="007F5B4C"/>
    <w:rsid w:val="007F7E2B"/>
    <w:rsid w:val="008001A4"/>
    <w:rsid w:val="00800645"/>
    <w:rsid w:val="008006A8"/>
    <w:rsid w:val="00800947"/>
    <w:rsid w:val="00801046"/>
    <w:rsid w:val="008016A4"/>
    <w:rsid w:val="00802897"/>
    <w:rsid w:val="00802F7A"/>
    <w:rsid w:val="008030B3"/>
    <w:rsid w:val="0080503E"/>
    <w:rsid w:val="0080526D"/>
    <w:rsid w:val="00805564"/>
    <w:rsid w:val="00805778"/>
    <w:rsid w:val="008069FC"/>
    <w:rsid w:val="00806ABC"/>
    <w:rsid w:val="0080781D"/>
    <w:rsid w:val="008105E2"/>
    <w:rsid w:val="00811696"/>
    <w:rsid w:val="008116B3"/>
    <w:rsid w:val="008118B9"/>
    <w:rsid w:val="008122B3"/>
    <w:rsid w:val="008135AE"/>
    <w:rsid w:val="008137C1"/>
    <w:rsid w:val="008153D5"/>
    <w:rsid w:val="00815792"/>
    <w:rsid w:val="008178B0"/>
    <w:rsid w:val="00817FC8"/>
    <w:rsid w:val="00820CB3"/>
    <w:rsid w:val="00821A97"/>
    <w:rsid w:val="00821DBC"/>
    <w:rsid w:val="00822BE0"/>
    <w:rsid w:val="00823139"/>
    <w:rsid w:val="008231B2"/>
    <w:rsid w:val="00823DA4"/>
    <w:rsid w:val="0082455A"/>
    <w:rsid w:val="008251E6"/>
    <w:rsid w:val="00825ED4"/>
    <w:rsid w:val="008264FE"/>
    <w:rsid w:val="00826806"/>
    <w:rsid w:val="00826E37"/>
    <w:rsid w:val="008272BF"/>
    <w:rsid w:val="008273FD"/>
    <w:rsid w:val="00827A1F"/>
    <w:rsid w:val="00830BD9"/>
    <w:rsid w:val="0083103E"/>
    <w:rsid w:val="00831829"/>
    <w:rsid w:val="00831D9F"/>
    <w:rsid w:val="008329B2"/>
    <w:rsid w:val="00833138"/>
    <w:rsid w:val="0083361B"/>
    <w:rsid w:val="00834114"/>
    <w:rsid w:val="00834212"/>
    <w:rsid w:val="00834D09"/>
    <w:rsid w:val="00835335"/>
    <w:rsid w:val="00835FD0"/>
    <w:rsid w:val="008365E4"/>
    <w:rsid w:val="00836FC4"/>
    <w:rsid w:val="00840811"/>
    <w:rsid w:val="0084087C"/>
    <w:rsid w:val="00841046"/>
    <w:rsid w:val="00841238"/>
    <w:rsid w:val="00841EF3"/>
    <w:rsid w:val="0084200E"/>
    <w:rsid w:val="00842364"/>
    <w:rsid w:val="00842469"/>
    <w:rsid w:val="00843010"/>
    <w:rsid w:val="0084403B"/>
    <w:rsid w:val="00844BA6"/>
    <w:rsid w:val="00846D7F"/>
    <w:rsid w:val="00846ED5"/>
    <w:rsid w:val="008473CD"/>
    <w:rsid w:val="00847AC1"/>
    <w:rsid w:val="008504D1"/>
    <w:rsid w:val="00850F50"/>
    <w:rsid w:val="00851462"/>
    <w:rsid w:val="00851F1D"/>
    <w:rsid w:val="0085218F"/>
    <w:rsid w:val="0085326A"/>
    <w:rsid w:val="00853E85"/>
    <w:rsid w:val="00854339"/>
    <w:rsid w:val="008544EE"/>
    <w:rsid w:val="00854E42"/>
    <w:rsid w:val="00855B8B"/>
    <w:rsid w:val="0085625E"/>
    <w:rsid w:val="008568AD"/>
    <w:rsid w:val="008570B4"/>
    <w:rsid w:val="00857142"/>
    <w:rsid w:val="0085735B"/>
    <w:rsid w:val="00860A09"/>
    <w:rsid w:val="00861236"/>
    <w:rsid w:val="00861A01"/>
    <w:rsid w:val="00862009"/>
    <w:rsid w:val="00862277"/>
    <w:rsid w:val="00862774"/>
    <w:rsid w:val="008638FF"/>
    <w:rsid w:val="00863E21"/>
    <w:rsid w:val="0086428F"/>
    <w:rsid w:val="008645D7"/>
    <w:rsid w:val="008645E4"/>
    <w:rsid w:val="008645EF"/>
    <w:rsid w:val="0086462E"/>
    <w:rsid w:val="00864AC5"/>
    <w:rsid w:val="00864CEB"/>
    <w:rsid w:val="00866C55"/>
    <w:rsid w:val="008672CA"/>
    <w:rsid w:val="008673C1"/>
    <w:rsid w:val="008673F8"/>
    <w:rsid w:val="00867608"/>
    <w:rsid w:val="00867629"/>
    <w:rsid w:val="008704C4"/>
    <w:rsid w:val="008709B6"/>
    <w:rsid w:val="00872759"/>
    <w:rsid w:val="00872F89"/>
    <w:rsid w:val="008745AD"/>
    <w:rsid w:val="00876BD2"/>
    <w:rsid w:val="00880936"/>
    <w:rsid w:val="00880C94"/>
    <w:rsid w:val="008814A3"/>
    <w:rsid w:val="00881AE4"/>
    <w:rsid w:val="00881D66"/>
    <w:rsid w:val="0088205B"/>
    <w:rsid w:val="00882202"/>
    <w:rsid w:val="00882376"/>
    <w:rsid w:val="00882420"/>
    <w:rsid w:val="008835D5"/>
    <w:rsid w:val="00883879"/>
    <w:rsid w:val="008841FF"/>
    <w:rsid w:val="00884640"/>
    <w:rsid w:val="008855BD"/>
    <w:rsid w:val="00886480"/>
    <w:rsid w:val="008877EF"/>
    <w:rsid w:val="00887E61"/>
    <w:rsid w:val="00890FAF"/>
    <w:rsid w:val="00891276"/>
    <w:rsid w:val="008918FA"/>
    <w:rsid w:val="00891CF3"/>
    <w:rsid w:val="008926A5"/>
    <w:rsid w:val="00892B03"/>
    <w:rsid w:val="008930F2"/>
    <w:rsid w:val="008937E9"/>
    <w:rsid w:val="00893950"/>
    <w:rsid w:val="008940A0"/>
    <w:rsid w:val="0089442B"/>
    <w:rsid w:val="0089498E"/>
    <w:rsid w:val="00894D57"/>
    <w:rsid w:val="00894D61"/>
    <w:rsid w:val="00894DDF"/>
    <w:rsid w:val="00894FE2"/>
    <w:rsid w:val="00896107"/>
    <w:rsid w:val="00896200"/>
    <w:rsid w:val="00896925"/>
    <w:rsid w:val="008969A7"/>
    <w:rsid w:val="00896E72"/>
    <w:rsid w:val="008979F4"/>
    <w:rsid w:val="008A0913"/>
    <w:rsid w:val="008A0E04"/>
    <w:rsid w:val="008A104F"/>
    <w:rsid w:val="008A1C84"/>
    <w:rsid w:val="008A2044"/>
    <w:rsid w:val="008A226D"/>
    <w:rsid w:val="008A2677"/>
    <w:rsid w:val="008A3BCA"/>
    <w:rsid w:val="008A3E69"/>
    <w:rsid w:val="008A4163"/>
    <w:rsid w:val="008A4528"/>
    <w:rsid w:val="008A49AB"/>
    <w:rsid w:val="008A4C0F"/>
    <w:rsid w:val="008A6455"/>
    <w:rsid w:val="008A7C0D"/>
    <w:rsid w:val="008B043C"/>
    <w:rsid w:val="008B0D9F"/>
    <w:rsid w:val="008B14CF"/>
    <w:rsid w:val="008B2CAD"/>
    <w:rsid w:val="008B31C1"/>
    <w:rsid w:val="008B37A2"/>
    <w:rsid w:val="008B3876"/>
    <w:rsid w:val="008B3F97"/>
    <w:rsid w:val="008B45C9"/>
    <w:rsid w:val="008B4600"/>
    <w:rsid w:val="008B4692"/>
    <w:rsid w:val="008B5586"/>
    <w:rsid w:val="008B6088"/>
    <w:rsid w:val="008B60E9"/>
    <w:rsid w:val="008B66F0"/>
    <w:rsid w:val="008B7AFA"/>
    <w:rsid w:val="008C0527"/>
    <w:rsid w:val="008C07D8"/>
    <w:rsid w:val="008C15A6"/>
    <w:rsid w:val="008C1A63"/>
    <w:rsid w:val="008C1CD5"/>
    <w:rsid w:val="008C215E"/>
    <w:rsid w:val="008C23E9"/>
    <w:rsid w:val="008C28BE"/>
    <w:rsid w:val="008C2A31"/>
    <w:rsid w:val="008C2A3B"/>
    <w:rsid w:val="008C4473"/>
    <w:rsid w:val="008C45FA"/>
    <w:rsid w:val="008C4906"/>
    <w:rsid w:val="008C4AD3"/>
    <w:rsid w:val="008C4D72"/>
    <w:rsid w:val="008C5DE9"/>
    <w:rsid w:val="008C5FC3"/>
    <w:rsid w:val="008C67B9"/>
    <w:rsid w:val="008C689B"/>
    <w:rsid w:val="008C7209"/>
    <w:rsid w:val="008C768D"/>
    <w:rsid w:val="008C7754"/>
    <w:rsid w:val="008D05E2"/>
    <w:rsid w:val="008D079D"/>
    <w:rsid w:val="008D104C"/>
    <w:rsid w:val="008D1161"/>
    <w:rsid w:val="008D17AB"/>
    <w:rsid w:val="008D1DC3"/>
    <w:rsid w:val="008D220F"/>
    <w:rsid w:val="008D26CA"/>
    <w:rsid w:val="008D2A2A"/>
    <w:rsid w:val="008D4301"/>
    <w:rsid w:val="008D4E96"/>
    <w:rsid w:val="008D5D5C"/>
    <w:rsid w:val="008D6659"/>
    <w:rsid w:val="008D689F"/>
    <w:rsid w:val="008D6C7D"/>
    <w:rsid w:val="008D77E4"/>
    <w:rsid w:val="008D7BF4"/>
    <w:rsid w:val="008E0FC2"/>
    <w:rsid w:val="008E2143"/>
    <w:rsid w:val="008E218D"/>
    <w:rsid w:val="008E27A0"/>
    <w:rsid w:val="008E2F83"/>
    <w:rsid w:val="008E31F7"/>
    <w:rsid w:val="008E32F2"/>
    <w:rsid w:val="008E368A"/>
    <w:rsid w:val="008E3989"/>
    <w:rsid w:val="008E4EE2"/>
    <w:rsid w:val="008E5169"/>
    <w:rsid w:val="008E55AD"/>
    <w:rsid w:val="008E60BB"/>
    <w:rsid w:val="008E65FF"/>
    <w:rsid w:val="008E689E"/>
    <w:rsid w:val="008E6B0D"/>
    <w:rsid w:val="008E787B"/>
    <w:rsid w:val="008E7B99"/>
    <w:rsid w:val="008E7F82"/>
    <w:rsid w:val="008F04FC"/>
    <w:rsid w:val="008F1CF4"/>
    <w:rsid w:val="008F27DD"/>
    <w:rsid w:val="008F29D8"/>
    <w:rsid w:val="008F2F1E"/>
    <w:rsid w:val="008F463A"/>
    <w:rsid w:val="008F465A"/>
    <w:rsid w:val="008F4F53"/>
    <w:rsid w:val="008F50DD"/>
    <w:rsid w:val="008F58F3"/>
    <w:rsid w:val="008F6511"/>
    <w:rsid w:val="008F6700"/>
    <w:rsid w:val="008F684A"/>
    <w:rsid w:val="008F6869"/>
    <w:rsid w:val="008F6BD9"/>
    <w:rsid w:val="008F6D5D"/>
    <w:rsid w:val="008F6E6D"/>
    <w:rsid w:val="008F6EFE"/>
    <w:rsid w:val="008F771C"/>
    <w:rsid w:val="0090046B"/>
    <w:rsid w:val="00900DA2"/>
    <w:rsid w:val="00901B03"/>
    <w:rsid w:val="00902C2C"/>
    <w:rsid w:val="00903C64"/>
    <w:rsid w:val="00906337"/>
    <w:rsid w:val="00906EA9"/>
    <w:rsid w:val="009074BE"/>
    <w:rsid w:val="0090763A"/>
    <w:rsid w:val="009077D1"/>
    <w:rsid w:val="00907F17"/>
    <w:rsid w:val="00910ADD"/>
    <w:rsid w:val="00910E30"/>
    <w:rsid w:val="00912153"/>
    <w:rsid w:val="009123BA"/>
    <w:rsid w:val="009125D6"/>
    <w:rsid w:val="0091326A"/>
    <w:rsid w:val="00914043"/>
    <w:rsid w:val="009140F3"/>
    <w:rsid w:val="0091447E"/>
    <w:rsid w:val="00914717"/>
    <w:rsid w:val="00914EA3"/>
    <w:rsid w:val="0091525F"/>
    <w:rsid w:val="00915FA3"/>
    <w:rsid w:val="009162D0"/>
    <w:rsid w:val="0091663E"/>
    <w:rsid w:val="00916FE9"/>
    <w:rsid w:val="00917254"/>
    <w:rsid w:val="00920ED6"/>
    <w:rsid w:val="00921AB6"/>
    <w:rsid w:val="00922397"/>
    <w:rsid w:val="0092276D"/>
    <w:rsid w:val="00923295"/>
    <w:rsid w:val="00923B53"/>
    <w:rsid w:val="00923C92"/>
    <w:rsid w:val="00924250"/>
    <w:rsid w:val="00924C09"/>
    <w:rsid w:val="00925429"/>
    <w:rsid w:val="009264E0"/>
    <w:rsid w:val="00926C97"/>
    <w:rsid w:val="009275C6"/>
    <w:rsid w:val="00927652"/>
    <w:rsid w:val="00930166"/>
    <w:rsid w:val="0093048E"/>
    <w:rsid w:val="009305C9"/>
    <w:rsid w:val="00931BBE"/>
    <w:rsid w:val="0093264E"/>
    <w:rsid w:val="0093347D"/>
    <w:rsid w:val="009334DC"/>
    <w:rsid w:val="00933C32"/>
    <w:rsid w:val="009346F9"/>
    <w:rsid w:val="0093556F"/>
    <w:rsid w:val="009357A0"/>
    <w:rsid w:val="00936FF1"/>
    <w:rsid w:val="00937E3E"/>
    <w:rsid w:val="00940D2B"/>
    <w:rsid w:val="00940DD1"/>
    <w:rsid w:val="00942C7B"/>
    <w:rsid w:val="00942DD5"/>
    <w:rsid w:val="00943E9B"/>
    <w:rsid w:val="00944C64"/>
    <w:rsid w:val="00944CDB"/>
    <w:rsid w:val="00945994"/>
    <w:rsid w:val="00945C28"/>
    <w:rsid w:val="0094614F"/>
    <w:rsid w:val="00947DA4"/>
    <w:rsid w:val="009506D7"/>
    <w:rsid w:val="009512C4"/>
    <w:rsid w:val="009514ED"/>
    <w:rsid w:val="00951D47"/>
    <w:rsid w:val="00951E50"/>
    <w:rsid w:val="00952D22"/>
    <w:rsid w:val="00952FC9"/>
    <w:rsid w:val="009539BF"/>
    <w:rsid w:val="00953EAF"/>
    <w:rsid w:val="00953F0D"/>
    <w:rsid w:val="00954979"/>
    <w:rsid w:val="0095497D"/>
    <w:rsid w:val="00954A59"/>
    <w:rsid w:val="00955339"/>
    <w:rsid w:val="00955781"/>
    <w:rsid w:val="00955E62"/>
    <w:rsid w:val="00955F2F"/>
    <w:rsid w:val="00956A7C"/>
    <w:rsid w:val="00956CA3"/>
    <w:rsid w:val="00957F6A"/>
    <w:rsid w:val="00960535"/>
    <w:rsid w:val="00960571"/>
    <w:rsid w:val="00960F4D"/>
    <w:rsid w:val="00961538"/>
    <w:rsid w:val="00961BA3"/>
    <w:rsid w:val="0096219F"/>
    <w:rsid w:val="0096394E"/>
    <w:rsid w:val="00963E43"/>
    <w:rsid w:val="00964433"/>
    <w:rsid w:val="009656F8"/>
    <w:rsid w:val="00965E90"/>
    <w:rsid w:val="009661FF"/>
    <w:rsid w:val="00966537"/>
    <w:rsid w:val="0096777B"/>
    <w:rsid w:val="00967B73"/>
    <w:rsid w:val="00967E53"/>
    <w:rsid w:val="009704A4"/>
    <w:rsid w:val="009707A8"/>
    <w:rsid w:val="00970EFD"/>
    <w:rsid w:val="00971FC7"/>
    <w:rsid w:val="0097222A"/>
    <w:rsid w:val="00972B7F"/>
    <w:rsid w:val="00972D7E"/>
    <w:rsid w:val="00972D93"/>
    <w:rsid w:val="009730EE"/>
    <w:rsid w:val="009733B1"/>
    <w:rsid w:val="00974241"/>
    <w:rsid w:val="00974750"/>
    <w:rsid w:val="00974C01"/>
    <w:rsid w:val="00975CFD"/>
    <w:rsid w:val="00975E85"/>
    <w:rsid w:val="00976064"/>
    <w:rsid w:val="0097615E"/>
    <w:rsid w:val="00976465"/>
    <w:rsid w:val="00976944"/>
    <w:rsid w:val="009771F3"/>
    <w:rsid w:val="00977FCC"/>
    <w:rsid w:val="00980891"/>
    <w:rsid w:val="00980BDB"/>
    <w:rsid w:val="00980DBD"/>
    <w:rsid w:val="00980F1A"/>
    <w:rsid w:val="00981433"/>
    <w:rsid w:val="009820E0"/>
    <w:rsid w:val="00982D43"/>
    <w:rsid w:val="0098316E"/>
    <w:rsid w:val="00984A1C"/>
    <w:rsid w:val="00984E92"/>
    <w:rsid w:val="00984F05"/>
    <w:rsid w:val="00985949"/>
    <w:rsid w:val="00985E03"/>
    <w:rsid w:val="009861DC"/>
    <w:rsid w:val="0098641B"/>
    <w:rsid w:val="00986A84"/>
    <w:rsid w:val="0098709B"/>
    <w:rsid w:val="009872B6"/>
    <w:rsid w:val="0099088D"/>
    <w:rsid w:val="00990C5D"/>
    <w:rsid w:val="009910AA"/>
    <w:rsid w:val="00991532"/>
    <w:rsid w:val="00991B66"/>
    <w:rsid w:val="00991C2C"/>
    <w:rsid w:val="00991C98"/>
    <w:rsid w:val="00992773"/>
    <w:rsid w:val="00992D57"/>
    <w:rsid w:val="00994124"/>
    <w:rsid w:val="009943FA"/>
    <w:rsid w:val="00995B75"/>
    <w:rsid w:val="00996387"/>
    <w:rsid w:val="009965F1"/>
    <w:rsid w:val="00996CEB"/>
    <w:rsid w:val="0099736A"/>
    <w:rsid w:val="00997587"/>
    <w:rsid w:val="00997A68"/>
    <w:rsid w:val="00997CEF"/>
    <w:rsid w:val="00997D84"/>
    <w:rsid w:val="00997F90"/>
    <w:rsid w:val="009A149E"/>
    <w:rsid w:val="009A2036"/>
    <w:rsid w:val="009A2186"/>
    <w:rsid w:val="009A36FB"/>
    <w:rsid w:val="009A3D4F"/>
    <w:rsid w:val="009A41E7"/>
    <w:rsid w:val="009A48B7"/>
    <w:rsid w:val="009A4985"/>
    <w:rsid w:val="009A6068"/>
    <w:rsid w:val="009A6182"/>
    <w:rsid w:val="009A7989"/>
    <w:rsid w:val="009A79E7"/>
    <w:rsid w:val="009A7D75"/>
    <w:rsid w:val="009B00CA"/>
    <w:rsid w:val="009B2205"/>
    <w:rsid w:val="009B4B51"/>
    <w:rsid w:val="009B502C"/>
    <w:rsid w:val="009B5135"/>
    <w:rsid w:val="009B5636"/>
    <w:rsid w:val="009B56F8"/>
    <w:rsid w:val="009C0C38"/>
    <w:rsid w:val="009C16E3"/>
    <w:rsid w:val="009C1E81"/>
    <w:rsid w:val="009C2A46"/>
    <w:rsid w:val="009C2C69"/>
    <w:rsid w:val="009C3033"/>
    <w:rsid w:val="009C4375"/>
    <w:rsid w:val="009C48DD"/>
    <w:rsid w:val="009C4C87"/>
    <w:rsid w:val="009C4CD9"/>
    <w:rsid w:val="009C7001"/>
    <w:rsid w:val="009C7617"/>
    <w:rsid w:val="009C77F5"/>
    <w:rsid w:val="009C7EDE"/>
    <w:rsid w:val="009C7FA5"/>
    <w:rsid w:val="009D1325"/>
    <w:rsid w:val="009D21B3"/>
    <w:rsid w:val="009D2673"/>
    <w:rsid w:val="009D282E"/>
    <w:rsid w:val="009D2841"/>
    <w:rsid w:val="009D29C1"/>
    <w:rsid w:val="009D2F74"/>
    <w:rsid w:val="009D360C"/>
    <w:rsid w:val="009D418A"/>
    <w:rsid w:val="009D43AF"/>
    <w:rsid w:val="009D4434"/>
    <w:rsid w:val="009D5983"/>
    <w:rsid w:val="009D5CA6"/>
    <w:rsid w:val="009D61E5"/>
    <w:rsid w:val="009D65B0"/>
    <w:rsid w:val="009D6C82"/>
    <w:rsid w:val="009E0759"/>
    <w:rsid w:val="009E08F2"/>
    <w:rsid w:val="009E1B16"/>
    <w:rsid w:val="009E1C25"/>
    <w:rsid w:val="009E2282"/>
    <w:rsid w:val="009E23B4"/>
    <w:rsid w:val="009E2556"/>
    <w:rsid w:val="009E31BD"/>
    <w:rsid w:val="009E3F7E"/>
    <w:rsid w:val="009E4BF4"/>
    <w:rsid w:val="009E501A"/>
    <w:rsid w:val="009E557F"/>
    <w:rsid w:val="009E5809"/>
    <w:rsid w:val="009E6586"/>
    <w:rsid w:val="009E7C57"/>
    <w:rsid w:val="009F0BD9"/>
    <w:rsid w:val="009F0C51"/>
    <w:rsid w:val="009F0D48"/>
    <w:rsid w:val="009F1058"/>
    <w:rsid w:val="009F1608"/>
    <w:rsid w:val="009F2455"/>
    <w:rsid w:val="009F3D99"/>
    <w:rsid w:val="009F4126"/>
    <w:rsid w:val="009F44F2"/>
    <w:rsid w:val="009F4527"/>
    <w:rsid w:val="009F4A42"/>
    <w:rsid w:val="009F4A69"/>
    <w:rsid w:val="009F4F21"/>
    <w:rsid w:val="009F5064"/>
    <w:rsid w:val="009F5F1D"/>
    <w:rsid w:val="009F5F40"/>
    <w:rsid w:val="009F6E1E"/>
    <w:rsid w:val="009F7B55"/>
    <w:rsid w:val="00A00C79"/>
    <w:rsid w:val="00A01228"/>
    <w:rsid w:val="00A01304"/>
    <w:rsid w:val="00A01315"/>
    <w:rsid w:val="00A0140F"/>
    <w:rsid w:val="00A01713"/>
    <w:rsid w:val="00A01D29"/>
    <w:rsid w:val="00A0206C"/>
    <w:rsid w:val="00A02C0D"/>
    <w:rsid w:val="00A031F3"/>
    <w:rsid w:val="00A04315"/>
    <w:rsid w:val="00A04953"/>
    <w:rsid w:val="00A0564D"/>
    <w:rsid w:val="00A064A5"/>
    <w:rsid w:val="00A070BD"/>
    <w:rsid w:val="00A11058"/>
    <w:rsid w:val="00A12678"/>
    <w:rsid w:val="00A12AB6"/>
    <w:rsid w:val="00A136BB"/>
    <w:rsid w:val="00A13EB5"/>
    <w:rsid w:val="00A13EFA"/>
    <w:rsid w:val="00A14197"/>
    <w:rsid w:val="00A1432B"/>
    <w:rsid w:val="00A14636"/>
    <w:rsid w:val="00A146F6"/>
    <w:rsid w:val="00A148AC"/>
    <w:rsid w:val="00A14A4D"/>
    <w:rsid w:val="00A1538A"/>
    <w:rsid w:val="00A1559A"/>
    <w:rsid w:val="00A15B6F"/>
    <w:rsid w:val="00A16B4F"/>
    <w:rsid w:val="00A209DD"/>
    <w:rsid w:val="00A22C0E"/>
    <w:rsid w:val="00A2338E"/>
    <w:rsid w:val="00A236A8"/>
    <w:rsid w:val="00A2387F"/>
    <w:rsid w:val="00A23931"/>
    <w:rsid w:val="00A23CC2"/>
    <w:rsid w:val="00A23CF4"/>
    <w:rsid w:val="00A24464"/>
    <w:rsid w:val="00A247BB"/>
    <w:rsid w:val="00A26422"/>
    <w:rsid w:val="00A26BF6"/>
    <w:rsid w:val="00A270F3"/>
    <w:rsid w:val="00A2732D"/>
    <w:rsid w:val="00A27332"/>
    <w:rsid w:val="00A27661"/>
    <w:rsid w:val="00A31345"/>
    <w:rsid w:val="00A3162D"/>
    <w:rsid w:val="00A31EE3"/>
    <w:rsid w:val="00A3208A"/>
    <w:rsid w:val="00A322D0"/>
    <w:rsid w:val="00A32547"/>
    <w:rsid w:val="00A32D91"/>
    <w:rsid w:val="00A32E05"/>
    <w:rsid w:val="00A337E9"/>
    <w:rsid w:val="00A33A04"/>
    <w:rsid w:val="00A342DE"/>
    <w:rsid w:val="00A3450A"/>
    <w:rsid w:val="00A347B7"/>
    <w:rsid w:val="00A34955"/>
    <w:rsid w:val="00A34A3E"/>
    <w:rsid w:val="00A35C43"/>
    <w:rsid w:val="00A35FBA"/>
    <w:rsid w:val="00A35FCF"/>
    <w:rsid w:val="00A3603F"/>
    <w:rsid w:val="00A37908"/>
    <w:rsid w:val="00A37BE2"/>
    <w:rsid w:val="00A37D48"/>
    <w:rsid w:val="00A40CFA"/>
    <w:rsid w:val="00A40D18"/>
    <w:rsid w:val="00A41574"/>
    <w:rsid w:val="00A41914"/>
    <w:rsid w:val="00A41B38"/>
    <w:rsid w:val="00A428E8"/>
    <w:rsid w:val="00A42F7E"/>
    <w:rsid w:val="00A43310"/>
    <w:rsid w:val="00A43620"/>
    <w:rsid w:val="00A440CC"/>
    <w:rsid w:val="00A442EF"/>
    <w:rsid w:val="00A44BBF"/>
    <w:rsid w:val="00A45174"/>
    <w:rsid w:val="00A45BA4"/>
    <w:rsid w:val="00A4675D"/>
    <w:rsid w:val="00A467A0"/>
    <w:rsid w:val="00A4709C"/>
    <w:rsid w:val="00A47462"/>
    <w:rsid w:val="00A47E79"/>
    <w:rsid w:val="00A50776"/>
    <w:rsid w:val="00A50DB7"/>
    <w:rsid w:val="00A51549"/>
    <w:rsid w:val="00A518AF"/>
    <w:rsid w:val="00A51A4D"/>
    <w:rsid w:val="00A51BD4"/>
    <w:rsid w:val="00A52FC2"/>
    <w:rsid w:val="00A53D5A"/>
    <w:rsid w:val="00A542CB"/>
    <w:rsid w:val="00A544A5"/>
    <w:rsid w:val="00A54553"/>
    <w:rsid w:val="00A54BDF"/>
    <w:rsid w:val="00A5528F"/>
    <w:rsid w:val="00A5611F"/>
    <w:rsid w:val="00A56DBA"/>
    <w:rsid w:val="00A5717D"/>
    <w:rsid w:val="00A57276"/>
    <w:rsid w:val="00A57967"/>
    <w:rsid w:val="00A57ACD"/>
    <w:rsid w:val="00A6046C"/>
    <w:rsid w:val="00A60911"/>
    <w:rsid w:val="00A60A37"/>
    <w:rsid w:val="00A617FD"/>
    <w:rsid w:val="00A61BEA"/>
    <w:rsid w:val="00A61D72"/>
    <w:rsid w:val="00A62AA6"/>
    <w:rsid w:val="00A641BB"/>
    <w:rsid w:val="00A64451"/>
    <w:rsid w:val="00A64C2A"/>
    <w:rsid w:val="00A65F7B"/>
    <w:rsid w:val="00A66518"/>
    <w:rsid w:val="00A66E67"/>
    <w:rsid w:val="00A66F4A"/>
    <w:rsid w:val="00A6766B"/>
    <w:rsid w:val="00A70248"/>
    <w:rsid w:val="00A7052B"/>
    <w:rsid w:val="00A70735"/>
    <w:rsid w:val="00A70C98"/>
    <w:rsid w:val="00A724D8"/>
    <w:rsid w:val="00A7273F"/>
    <w:rsid w:val="00A73668"/>
    <w:rsid w:val="00A73780"/>
    <w:rsid w:val="00A760AD"/>
    <w:rsid w:val="00A80265"/>
    <w:rsid w:val="00A803E0"/>
    <w:rsid w:val="00A805C5"/>
    <w:rsid w:val="00A80D32"/>
    <w:rsid w:val="00A81A90"/>
    <w:rsid w:val="00A81AEA"/>
    <w:rsid w:val="00A82A03"/>
    <w:rsid w:val="00A8407A"/>
    <w:rsid w:val="00A84695"/>
    <w:rsid w:val="00A84BE9"/>
    <w:rsid w:val="00A8652C"/>
    <w:rsid w:val="00A86586"/>
    <w:rsid w:val="00A86DA0"/>
    <w:rsid w:val="00A86E85"/>
    <w:rsid w:val="00A86E8E"/>
    <w:rsid w:val="00A86E9E"/>
    <w:rsid w:val="00A87392"/>
    <w:rsid w:val="00A87C93"/>
    <w:rsid w:val="00A87FDB"/>
    <w:rsid w:val="00A90434"/>
    <w:rsid w:val="00A91B24"/>
    <w:rsid w:val="00A91C13"/>
    <w:rsid w:val="00A92BE8"/>
    <w:rsid w:val="00A936D2"/>
    <w:rsid w:val="00A93987"/>
    <w:rsid w:val="00A949C0"/>
    <w:rsid w:val="00A94D44"/>
    <w:rsid w:val="00A951AB"/>
    <w:rsid w:val="00A9546C"/>
    <w:rsid w:val="00A95585"/>
    <w:rsid w:val="00A95802"/>
    <w:rsid w:val="00A95C4C"/>
    <w:rsid w:val="00A95F8B"/>
    <w:rsid w:val="00A97762"/>
    <w:rsid w:val="00A97A96"/>
    <w:rsid w:val="00AA0B27"/>
    <w:rsid w:val="00AA0FF1"/>
    <w:rsid w:val="00AA18F5"/>
    <w:rsid w:val="00AA1E12"/>
    <w:rsid w:val="00AA1F2C"/>
    <w:rsid w:val="00AA1F7B"/>
    <w:rsid w:val="00AA3B36"/>
    <w:rsid w:val="00AA3B95"/>
    <w:rsid w:val="00AA3C77"/>
    <w:rsid w:val="00AA3FCE"/>
    <w:rsid w:val="00AA511C"/>
    <w:rsid w:val="00AA55D9"/>
    <w:rsid w:val="00AA564E"/>
    <w:rsid w:val="00AA586C"/>
    <w:rsid w:val="00AA5E12"/>
    <w:rsid w:val="00AA6D5F"/>
    <w:rsid w:val="00AA77C8"/>
    <w:rsid w:val="00AA78EF"/>
    <w:rsid w:val="00AA7F11"/>
    <w:rsid w:val="00AB0C5B"/>
    <w:rsid w:val="00AB0CC2"/>
    <w:rsid w:val="00AB16D3"/>
    <w:rsid w:val="00AB1A9A"/>
    <w:rsid w:val="00AB1C87"/>
    <w:rsid w:val="00AB2351"/>
    <w:rsid w:val="00AB297F"/>
    <w:rsid w:val="00AB2FDF"/>
    <w:rsid w:val="00AB371E"/>
    <w:rsid w:val="00AB4796"/>
    <w:rsid w:val="00AB5B2F"/>
    <w:rsid w:val="00AB65A8"/>
    <w:rsid w:val="00AB7A44"/>
    <w:rsid w:val="00AB7D88"/>
    <w:rsid w:val="00AC07D8"/>
    <w:rsid w:val="00AC0E40"/>
    <w:rsid w:val="00AC1ECA"/>
    <w:rsid w:val="00AC24B1"/>
    <w:rsid w:val="00AC2790"/>
    <w:rsid w:val="00AC2BA7"/>
    <w:rsid w:val="00AC34F6"/>
    <w:rsid w:val="00AC423D"/>
    <w:rsid w:val="00AC4BAB"/>
    <w:rsid w:val="00AC51B5"/>
    <w:rsid w:val="00AC555F"/>
    <w:rsid w:val="00AC5822"/>
    <w:rsid w:val="00AC5C14"/>
    <w:rsid w:val="00AC61B7"/>
    <w:rsid w:val="00AC7AE1"/>
    <w:rsid w:val="00AD0A5A"/>
    <w:rsid w:val="00AD132D"/>
    <w:rsid w:val="00AD151D"/>
    <w:rsid w:val="00AD1E68"/>
    <w:rsid w:val="00AD2806"/>
    <w:rsid w:val="00AD2865"/>
    <w:rsid w:val="00AD2866"/>
    <w:rsid w:val="00AD2CE5"/>
    <w:rsid w:val="00AD3E62"/>
    <w:rsid w:val="00AD545B"/>
    <w:rsid w:val="00AD5A69"/>
    <w:rsid w:val="00AD658F"/>
    <w:rsid w:val="00AD7C50"/>
    <w:rsid w:val="00AE0077"/>
    <w:rsid w:val="00AE063C"/>
    <w:rsid w:val="00AE09CA"/>
    <w:rsid w:val="00AE10B5"/>
    <w:rsid w:val="00AE1691"/>
    <w:rsid w:val="00AE186D"/>
    <w:rsid w:val="00AE20B6"/>
    <w:rsid w:val="00AE4755"/>
    <w:rsid w:val="00AE524D"/>
    <w:rsid w:val="00AE5F56"/>
    <w:rsid w:val="00AE6F6A"/>
    <w:rsid w:val="00AE716E"/>
    <w:rsid w:val="00AF149D"/>
    <w:rsid w:val="00AF186F"/>
    <w:rsid w:val="00AF1A0F"/>
    <w:rsid w:val="00AF1B74"/>
    <w:rsid w:val="00AF1CF3"/>
    <w:rsid w:val="00AF2AE9"/>
    <w:rsid w:val="00AF3423"/>
    <w:rsid w:val="00AF3AB3"/>
    <w:rsid w:val="00AF411F"/>
    <w:rsid w:val="00AF41A0"/>
    <w:rsid w:val="00AF4456"/>
    <w:rsid w:val="00AF49E1"/>
    <w:rsid w:val="00AF4ABD"/>
    <w:rsid w:val="00AF4ED1"/>
    <w:rsid w:val="00AF509C"/>
    <w:rsid w:val="00AF6102"/>
    <w:rsid w:val="00AF6E27"/>
    <w:rsid w:val="00AF763F"/>
    <w:rsid w:val="00AF7642"/>
    <w:rsid w:val="00AF7AB8"/>
    <w:rsid w:val="00AF7BCB"/>
    <w:rsid w:val="00AF7D8D"/>
    <w:rsid w:val="00B000D1"/>
    <w:rsid w:val="00B001F8"/>
    <w:rsid w:val="00B002F6"/>
    <w:rsid w:val="00B0031E"/>
    <w:rsid w:val="00B00EDB"/>
    <w:rsid w:val="00B010FA"/>
    <w:rsid w:val="00B03240"/>
    <w:rsid w:val="00B035B0"/>
    <w:rsid w:val="00B045DA"/>
    <w:rsid w:val="00B04D40"/>
    <w:rsid w:val="00B060AF"/>
    <w:rsid w:val="00B063F0"/>
    <w:rsid w:val="00B06F26"/>
    <w:rsid w:val="00B07E96"/>
    <w:rsid w:val="00B103B7"/>
    <w:rsid w:val="00B10412"/>
    <w:rsid w:val="00B1191B"/>
    <w:rsid w:val="00B1286A"/>
    <w:rsid w:val="00B1293A"/>
    <w:rsid w:val="00B132A1"/>
    <w:rsid w:val="00B14FC5"/>
    <w:rsid w:val="00B15237"/>
    <w:rsid w:val="00B155A8"/>
    <w:rsid w:val="00B159D6"/>
    <w:rsid w:val="00B15F61"/>
    <w:rsid w:val="00B16DD0"/>
    <w:rsid w:val="00B16FE0"/>
    <w:rsid w:val="00B2019A"/>
    <w:rsid w:val="00B20409"/>
    <w:rsid w:val="00B20465"/>
    <w:rsid w:val="00B205DD"/>
    <w:rsid w:val="00B20622"/>
    <w:rsid w:val="00B20C47"/>
    <w:rsid w:val="00B20DF3"/>
    <w:rsid w:val="00B21E14"/>
    <w:rsid w:val="00B221CF"/>
    <w:rsid w:val="00B22235"/>
    <w:rsid w:val="00B22D4F"/>
    <w:rsid w:val="00B23231"/>
    <w:rsid w:val="00B234A5"/>
    <w:rsid w:val="00B2367D"/>
    <w:rsid w:val="00B23BDA"/>
    <w:rsid w:val="00B24F4E"/>
    <w:rsid w:val="00B254A3"/>
    <w:rsid w:val="00B2558F"/>
    <w:rsid w:val="00B261C5"/>
    <w:rsid w:val="00B263E2"/>
    <w:rsid w:val="00B264AA"/>
    <w:rsid w:val="00B274F4"/>
    <w:rsid w:val="00B27EB0"/>
    <w:rsid w:val="00B307BA"/>
    <w:rsid w:val="00B309F4"/>
    <w:rsid w:val="00B30D47"/>
    <w:rsid w:val="00B3154F"/>
    <w:rsid w:val="00B31F2C"/>
    <w:rsid w:val="00B3234A"/>
    <w:rsid w:val="00B32791"/>
    <w:rsid w:val="00B330F7"/>
    <w:rsid w:val="00B331F8"/>
    <w:rsid w:val="00B336E7"/>
    <w:rsid w:val="00B338E5"/>
    <w:rsid w:val="00B34047"/>
    <w:rsid w:val="00B34D09"/>
    <w:rsid w:val="00B3505D"/>
    <w:rsid w:val="00B35065"/>
    <w:rsid w:val="00B35190"/>
    <w:rsid w:val="00B35B2A"/>
    <w:rsid w:val="00B35BB5"/>
    <w:rsid w:val="00B35E16"/>
    <w:rsid w:val="00B362A4"/>
    <w:rsid w:val="00B36AEC"/>
    <w:rsid w:val="00B36C7B"/>
    <w:rsid w:val="00B36DF2"/>
    <w:rsid w:val="00B371F5"/>
    <w:rsid w:val="00B37264"/>
    <w:rsid w:val="00B37314"/>
    <w:rsid w:val="00B40497"/>
    <w:rsid w:val="00B410E2"/>
    <w:rsid w:val="00B421B2"/>
    <w:rsid w:val="00B42F89"/>
    <w:rsid w:val="00B42F96"/>
    <w:rsid w:val="00B43315"/>
    <w:rsid w:val="00B443AD"/>
    <w:rsid w:val="00B444E9"/>
    <w:rsid w:val="00B44B2D"/>
    <w:rsid w:val="00B44CD1"/>
    <w:rsid w:val="00B4562E"/>
    <w:rsid w:val="00B45698"/>
    <w:rsid w:val="00B459ED"/>
    <w:rsid w:val="00B4654A"/>
    <w:rsid w:val="00B468B5"/>
    <w:rsid w:val="00B475D7"/>
    <w:rsid w:val="00B50A48"/>
    <w:rsid w:val="00B5186E"/>
    <w:rsid w:val="00B51968"/>
    <w:rsid w:val="00B51B6F"/>
    <w:rsid w:val="00B5210C"/>
    <w:rsid w:val="00B523FD"/>
    <w:rsid w:val="00B52D0E"/>
    <w:rsid w:val="00B52E89"/>
    <w:rsid w:val="00B53DC7"/>
    <w:rsid w:val="00B53FFD"/>
    <w:rsid w:val="00B54BA5"/>
    <w:rsid w:val="00B54D0C"/>
    <w:rsid w:val="00B55E9E"/>
    <w:rsid w:val="00B57C59"/>
    <w:rsid w:val="00B60325"/>
    <w:rsid w:val="00B61432"/>
    <w:rsid w:val="00B61A46"/>
    <w:rsid w:val="00B61F32"/>
    <w:rsid w:val="00B62549"/>
    <w:rsid w:val="00B62F50"/>
    <w:rsid w:val="00B63119"/>
    <w:rsid w:val="00B631B8"/>
    <w:rsid w:val="00B63C5D"/>
    <w:rsid w:val="00B63F83"/>
    <w:rsid w:val="00B63FF2"/>
    <w:rsid w:val="00B64069"/>
    <w:rsid w:val="00B6438B"/>
    <w:rsid w:val="00B655DA"/>
    <w:rsid w:val="00B661E8"/>
    <w:rsid w:val="00B66532"/>
    <w:rsid w:val="00B67661"/>
    <w:rsid w:val="00B67C72"/>
    <w:rsid w:val="00B70A2E"/>
    <w:rsid w:val="00B71802"/>
    <w:rsid w:val="00B71EB7"/>
    <w:rsid w:val="00B726AF"/>
    <w:rsid w:val="00B72A7D"/>
    <w:rsid w:val="00B73C6B"/>
    <w:rsid w:val="00B74735"/>
    <w:rsid w:val="00B75A39"/>
    <w:rsid w:val="00B762DB"/>
    <w:rsid w:val="00B76454"/>
    <w:rsid w:val="00B765CB"/>
    <w:rsid w:val="00B7695C"/>
    <w:rsid w:val="00B7730F"/>
    <w:rsid w:val="00B8092A"/>
    <w:rsid w:val="00B81379"/>
    <w:rsid w:val="00B81421"/>
    <w:rsid w:val="00B815E8"/>
    <w:rsid w:val="00B83F34"/>
    <w:rsid w:val="00B84761"/>
    <w:rsid w:val="00B85980"/>
    <w:rsid w:val="00B86D57"/>
    <w:rsid w:val="00B86FF1"/>
    <w:rsid w:val="00B876A3"/>
    <w:rsid w:val="00B8790B"/>
    <w:rsid w:val="00B87D1C"/>
    <w:rsid w:val="00B9026C"/>
    <w:rsid w:val="00B90592"/>
    <w:rsid w:val="00B90ABD"/>
    <w:rsid w:val="00B9110E"/>
    <w:rsid w:val="00B915BA"/>
    <w:rsid w:val="00B916BE"/>
    <w:rsid w:val="00B91816"/>
    <w:rsid w:val="00B91C04"/>
    <w:rsid w:val="00B91C9D"/>
    <w:rsid w:val="00B91FDA"/>
    <w:rsid w:val="00B92E60"/>
    <w:rsid w:val="00B92ED0"/>
    <w:rsid w:val="00B92FDF"/>
    <w:rsid w:val="00B938DF"/>
    <w:rsid w:val="00B93D3B"/>
    <w:rsid w:val="00B94248"/>
    <w:rsid w:val="00B94B8F"/>
    <w:rsid w:val="00B95C6A"/>
    <w:rsid w:val="00B9643C"/>
    <w:rsid w:val="00B973E5"/>
    <w:rsid w:val="00B97A0E"/>
    <w:rsid w:val="00BA0B74"/>
    <w:rsid w:val="00BA0DB1"/>
    <w:rsid w:val="00BA0EDA"/>
    <w:rsid w:val="00BA16B3"/>
    <w:rsid w:val="00BA208D"/>
    <w:rsid w:val="00BA33DD"/>
    <w:rsid w:val="00BA4475"/>
    <w:rsid w:val="00BA4BB9"/>
    <w:rsid w:val="00BA61C2"/>
    <w:rsid w:val="00BA695C"/>
    <w:rsid w:val="00BA6AC5"/>
    <w:rsid w:val="00BA72C2"/>
    <w:rsid w:val="00BB063F"/>
    <w:rsid w:val="00BB0A73"/>
    <w:rsid w:val="00BB0B32"/>
    <w:rsid w:val="00BB0DE6"/>
    <w:rsid w:val="00BB26B5"/>
    <w:rsid w:val="00BB28AD"/>
    <w:rsid w:val="00BB2A7D"/>
    <w:rsid w:val="00BB2C41"/>
    <w:rsid w:val="00BB3140"/>
    <w:rsid w:val="00BB32F8"/>
    <w:rsid w:val="00BB4B2D"/>
    <w:rsid w:val="00BB4FE1"/>
    <w:rsid w:val="00BB54C2"/>
    <w:rsid w:val="00BB5C71"/>
    <w:rsid w:val="00BB5CA9"/>
    <w:rsid w:val="00BB5EEC"/>
    <w:rsid w:val="00BB6486"/>
    <w:rsid w:val="00BB693D"/>
    <w:rsid w:val="00BB6EE8"/>
    <w:rsid w:val="00BB7BAC"/>
    <w:rsid w:val="00BB7BCB"/>
    <w:rsid w:val="00BC06C6"/>
    <w:rsid w:val="00BC077A"/>
    <w:rsid w:val="00BC0B17"/>
    <w:rsid w:val="00BC23D4"/>
    <w:rsid w:val="00BC2489"/>
    <w:rsid w:val="00BC25AB"/>
    <w:rsid w:val="00BC3698"/>
    <w:rsid w:val="00BC37C3"/>
    <w:rsid w:val="00BC3AA0"/>
    <w:rsid w:val="00BC441D"/>
    <w:rsid w:val="00BC4CC2"/>
    <w:rsid w:val="00BC4D32"/>
    <w:rsid w:val="00BC5438"/>
    <w:rsid w:val="00BC5818"/>
    <w:rsid w:val="00BC6709"/>
    <w:rsid w:val="00BC762C"/>
    <w:rsid w:val="00BC7A8D"/>
    <w:rsid w:val="00BD084F"/>
    <w:rsid w:val="00BD0DCB"/>
    <w:rsid w:val="00BD10A1"/>
    <w:rsid w:val="00BD1177"/>
    <w:rsid w:val="00BD179B"/>
    <w:rsid w:val="00BD24E7"/>
    <w:rsid w:val="00BD3875"/>
    <w:rsid w:val="00BD38D4"/>
    <w:rsid w:val="00BD39E2"/>
    <w:rsid w:val="00BD4711"/>
    <w:rsid w:val="00BD50A8"/>
    <w:rsid w:val="00BD585C"/>
    <w:rsid w:val="00BD6891"/>
    <w:rsid w:val="00BD75E3"/>
    <w:rsid w:val="00BE1C4D"/>
    <w:rsid w:val="00BE270C"/>
    <w:rsid w:val="00BE3CB1"/>
    <w:rsid w:val="00BE3FB7"/>
    <w:rsid w:val="00BE4782"/>
    <w:rsid w:val="00BE4795"/>
    <w:rsid w:val="00BE4C37"/>
    <w:rsid w:val="00BE5D95"/>
    <w:rsid w:val="00BE5FC4"/>
    <w:rsid w:val="00BE62D0"/>
    <w:rsid w:val="00BE7323"/>
    <w:rsid w:val="00BE7C76"/>
    <w:rsid w:val="00BE7F9E"/>
    <w:rsid w:val="00BF06C7"/>
    <w:rsid w:val="00BF1419"/>
    <w:rsid w:val="00BF16FA"/>
    <w:rsid w:val="00BF1E0C"/>
    <w:rsid w:val="00BF2533"/>
    <w:rsid w:val="00BF28A0"/>
    <w:rsid w:val="00BF2AC6"/>
    <w:rsid w:val="00BF45A0"/>
    <w:rsid w:val="00BF567F"/>
    <w:rsid w:val="00BF5685"/>
    <w:rsid w:val="00BF5A59"/>
    <w:rsid w:val="00BF6993"/>
    <w:rsid w:val="00BF69D2"/>
    <w:rsid w:val="00BF7504"/>
    <w:rsid w:val="00C0118E"/>
    <w:rsid w:val="00C01DBD"/>
    <w:rsid w:val="00C05A15"/>
    <w:rsid w:val="00C0616C"/>
    <w:rsid w:val="00C070FB"/>
    <w:rsid w:val="00C073D1"/>
    <w:rsid w:val="00C11455"/>
    <w:rsid w:val="00C118F2"/>
    <w:rsid w:val="00C11F62"/>
    <w:rsid w:val="00C12B1B"/>
    <w:rsid w:val="00C12EAD"/>
    <w:rsid w:val="00C14C78"/>
    <w:rsid w:val="00C160AB"/>
    <w:rsid w:val="00C16381"/>
    <w:rsid w:val="00C17AA2"/>
    <w:rsid w:val="00C2028A"/>
    <w:rsid w:val="00C21414"/>
    <w:rsid w:val="00C22043"/>
    <w:rsid w:val="00C2229B"/>
    <w:rsid w:val="00C22931"/>
    <w:rsid w:val="00C2348C"/>
    <w:rsid w:val="00C235CF"/>
    <w:rsid w:val="00C235D4"/>
    <w:rsid w:val="00C238C9"/>
    <w:rsid w:val="00C23C3C"/>
    <w:rsid w:val="00C23F93"/>
    <w:rsid w:val="00C24441"/>
    <w:rsid w:val="00C250AF"/>
    <w:rsid w:val="00C25732"/>
    <w:rsid w:val="00C258C0"/>
    <w:rsid w:val="00C25E26"/>
    <w:rsid w:val="00C25F27"/>
    <w:rsid w:val="00C26472"/>
    <w:rsid w:val="00C27460"/>
    <w:rsid w:val="00C30053"/>
    <w:rsid w:val="00C3052F"/>
    <w:rsid w:val="00C30557"/>
    <w:rsid w:val="00C30B6A"/>
    <w:rsid w:val="00C31B46"/>
    <w:rsid w:val="00C31DFF"/>
    <w:rsid w:val="00C320DE"/>
    <w:rsid w:val="00C32489"/>
    <w:rsid w:val="00C32C9B"/>
    <w:rsid w:val="00C33851"/>
    <w:rsid w:val="00C3386F"/>
    <w:rsid w:val="00C341DD"/>
    <w:rsid w:val="00C34794"/>
    <w:rsid w:val="00C358D1"/>
    <w:rsid w:val="00C37F4E"/>
    <w:rsid w:val="00C37FE0"/>
    <w:rsid w:val="00C416F7"/>
    <w:rsid w:val="00C4173A"/>
    <w:rsid w:val="00C41FAE"/>
    <w:rsid w:val="00C44E46"/>
    <w:rsid w:val="00C451DE"/>
    <w:rsid w:val="00C45620"/>
    <w:rsid w:val="00C457D4"/>
    <w:rsid w:val="00C459BF"/>
    <w:rsid w:val="00C4687B"/>
    <w:rsid w:val="00C47937"/>
    <w:rsid w:val="00C5186A"/>
    <w:rsid w:val="00C51B25"/>
    <w:rsid w:val="00C52FD9"/>
    <w:rsid w:val="00C5332B"/>
    <w:rsid w:val="00C5395B"/>
    <w:rsid w:val="00C539E7"/>
    <w:rsid w:val="00C53E5B"/>
    <w:rsid w:val="00C540C3"/>
    <w:rsid w:val="00C544BF"/>
    <w:rsid w:val="00C54553"/>
    <w:rsid w:val="00C54577"/>
    <w:rsid w:val="00C546E1"/>
    <w:rsid w:val="00C54895"/>
    <w:rsid w:val="00C55812"/>
    <w:rsid w:val="00C56ABF"/>
    <w:rsid w:val="00C575DC"/>
    <w:rsid w:val="00C57648"/>
    <w:rsid w:val="00C57A8F"/>
    <w:rsid w:val="00C611F5"/>
    <w:rsid w:val="00C61561"/>
    <w:rsid w:val="00C616D6"/>
    <w:rsid w:val="00C61F98"/>
    <w:rsid w:val="00C62A81"/>
    <w:rsid w:val="00C638B6"/>
    <w:rsid w:val="00C640BE"/>
    <w:rsid w:val="00C651C5"/>
    <w:rsid w:val="00C6545C"/>
    <w:rsid w:val="00C65572"/>
    <w:rsid w:val="00C66241"/>
    <w:rsid w:val="00C6656C"/>
    <w:rsid w:val="00C6661A"/>
    <w:rsid w:val="00C666A2"/>
    <w:rsid w:val="00C70A84"/>
    <w:rsid w:val="00C713B3"/>
    <w:rsid w:val="00C7167D"/>
    <w:rsid w:val="00C7180D"/>
    <w:rsid w:val="00C720B0"/>
    <w:rsid w:val="00C72235"/>
    <w:rsid w:val="00C72B90"/>
    <w:rsid w:val="00C7355A"/>
    <w:rsid w:val="00C765D3"/>
    <w:rsid w:val="00C76881"/>
    <w:rsid w:val="00C76F0E"/>
    <w:rsid w:val="00C77524"/>
    <w:rsid w:val="00C8015C"/>
    <w:rsid w:val="00C80D5E"/>
    <w:rsid w:val="00C81295"/>
    <w:rsid w:val="00C82198"/>
    <w:rsid w:val="00C830BD"/>
    <w:rsid w:val="00C83BC1"/>
    <w:rsid w:val="00C85387"/>
    <w:rsid w:val="00C86270"/>
    <w:rsid w:val="00C8701B"/>
    <w:rsid w:val="00C870A6"/>
    <w:rsid w:val="00C87A18"/>
    <w:rsid w:val="00C9000A"/>
    <w:rsid w:val="00C9031F"/>
    <w:rsid w:val="00C905FD"/>
    <w:rsid w:val="00C90C56"/>
    <w:rsid w:val="00C91D9C"/>
    <w:rsid w:val="00C91F64"/>
    <w:rsid w:val="00C93409"/>
    <w:rsid w:val="00C94B1B"/>
    <w:rsid w:val="00C94F49"/>
    <w:rsid w:val="00CA0608"/>
    <w:rsid w:val="00CA0675"/>
    <w:rsid w:val="00CA0A2D"/>
    <w:rsid w:val="00CA0A51"/>
    <w:rsid w:val="00CA0F53"/>
    <w:rsid w:val="00CA1870"/>
    <w:rsid w:val="00CA24C3"/>
    <w:rsid w:val="00CA32E3"/>
    <w:rsid w:val="00CA338A"/>
    <w:rsid w:val="00CA3ECE"/>
    <w:rsid w:val="00CA3F01"/>
    <w:rsid w:val="00CA3F57"/>
    <w:rsid w:val="00CA4545"/>
    <w:rsid w:val="00CA4947"/>
    <w:rsid w:val="00CA49A1"/>
    <w:rsid w:val="00CA5AF7"/>
    <w:rsid w:val="00CA5C12"/>
    <w:rsid w:val="00CA75C8"/>
    <w:rsid w:val="00CA7628"/>
    <w:rsid w:val="00CA7F52"/>
    <w:rsid w:val="00CB01A7"/>
    <w:rsid w:val="00CB060D"/>
    <w:rsid w:val="00CB235B"/>
    <w:rsid w:val="00CB272E"/>
    <w:rsid w:val="00CB3182"/>
    <w:rsid w:val="00CB4CF2"/>
    <w:rsid w:val="00CB4EFD"/>
    <w:rsid w:val="00CB5338"/>
    <w:rsid w:val="00CB5707"/>
    <w:rsid w:val="00CB5E64"/>
    <w:rsid w:val="00CB739C"/>
    <w:rsid w:val="00CB75C7"/>
    <w:rsid w:val="00CB7649"/>
    <w:rsid w:val="00CB78DD"/>
    <w:rsid w:val="00CC0597"/>
    <w:rsid w:val="00CC2A4C"/>
    <w:rsid w:val="00CC2D62"/>
    <w:rsid w:val="00CC308B"/>
    <w:rsid w:val="00CC338A"/>
    <w:rsid w:val="00CC37E6"/>
    <w:rsid w:val="00CC3899"/>
    <w:rsid w:val="00CC5346"/>
    <w:rsid w:val="00CC5A32"/>
    <w:rsid w:val="00CC5AA0"/>
    <w:rsid w:val="00CC64B2"/>
    <w:rsid w:val="00CC6D98"/>
    <w:rsid w:val="00CC7220"/>
    <w:rsid w:val="00CC7253"/>
    <w:rsid w:val="00CC7543"/>
    <w:rsid w:val="00CC792E"/>
    <w:rsid w:val="00CD0102"/>
    <w:rsid w:val="00CD1641"/>
    <w:rsid w:val="00CD2342"/>
    <w:rsid w:val="00CD26CF"/>
    <w:rsid w:val="00CD2D15"/>
    <w:rsid w:val="00CD2F27"/>
    <w:rsid w:val="00CD30B6"/>
    <w:rsid w:val="00CD3972"/>
    <w:rsid w:val="00CD4352"/>
    <w:rsid w:val="00CD46EF"/>
    <w:rsid w:val="00CD4A68"/>
    <w:rsid w:val="00CD523F"/>
    <w:rsid w:val="00CD57BE"/>
    <w:rsid w:val="00CD72E6"/>
    <w:rsid w:val="00CE03EC"/>
    <w:rsid w:val="00CE14D8"/>
    <w:rsid w:val="00CE2AEE"/>
    <w:rsid w:val="00CE2E45"/>
    <w:rsid w:val="00CE33D7"/>
    <w:rsid w:val="00CE40E8"/>
    <w:rsid w:val="00CE49B2"/>
    <w:rsid w:val="00CE55A5"/>
    <w:rsid w:val="00CE575F"/>
    <w:rsid w:val="00CE6644"/>
    <w:rsid w:val="00CE7A2D"/>
    <w:rsid w:val="00CE7D1A"/>
    <w:rsid w:val="00CF0482"/>
    <w:rsid w:val="00CF190B"/>
    <w:rsid w:val="00CF1CFA"/>
    <w:rsid w:val="00CF1D9C"/>
    <w:rsid w:val="00CF3198"/>
    <w:rsid w:val="00CF3439"/>
    <w:rsid w:val="00CF3F7F"/>
    <w:rsid w:val="00CF4C23"/>
    <w:rsid w:val="00CF4C9A"/>
    <w:rsid w:val="00CF586B"/>
    <w:rsid w:val="00CF5921"/>
    <w:rsid w:val="00CF59BB"/>
    <w:rsid w:val="00CF68E6"/>
    <w:rsid w:val="00CF6BC2"/>
    <w:rsid w:val="00CF6C19"/>
    <w:rsid w:val="00CF7E5E"/>
    <w:rsid w:val="00D0018D"/>
    <w:rsid w:val="00D0020F"/>
    <w:rsid w:val="00D0051A"/>
    <w:rsid w:val="00D00554"/>
    <w:rsid w:val="00D016EE"/>
    <w:rsid w:val="00D0174B"/>
    <w:rsid w:val="00D0181D"/>
    <w:rsid w:val="00D01B64"/>
    <w:rsid w:val="00D023DD"/>
    <w:rsid w:val="00D025DB"/>
    <w:rsid w:val="00D03681"/>
    <w:rsid w:val="00D043FD"/>
    <w:rsid w:val="00D04564"/>
    <w:rsid w:val="00D07576"/>
    <w:rsid w:val="00D10AAA"/>
    <w:rsid w:val="00D113ED"/>
    <w:rsid w:val="00D11805"/>
    <w:rsid w:val="00D11FD8"/>
    <w:rsid w:val="00D12595"/>
    <w:rsid w:val="00D128B8"/>
    <w:rsid w:val="00D13B9F"/>
    <w:rsid w:val="00D1445B"/>
    <w:rsid w:val="00D15034"/>
    <w:rsid w:val="00D151E7"/>
    <w:rsid w:val="00D15495"/>
    <w:rsid w:val="00D16C2A"/>
    <w:rsid w:val="00D17C95"/>
    <w:rsid w:val="00D17EF2"/>
    <w:rsid w:val="00D17F9A"/>
    <w:rsid w:val="00D2037C"/>
    <w:rsid w:val="00D2124C"/>
    <w:rsid w:val="00D213B6"/>
    <w:rsid w:val="00D21B3F"/>
    <w:rsid w:val="00D21D3A"/>
    <w:rsid w:val="00D226D8"/>
    <w:rsid w:val="00D22B82"/>
    <w:rsid w:val="00D22E32"/>
    <w:rsid w:val="00D23FA9"/>
    <w:rsid w:val="00D249FC"/>
    <w:rsid w:val="00D257BF"/>
    <w:rsid w:val="00D257EB"/>
    <w:rsid w:val="00D25A12"/>
    <w:rsid w:val="00D26714"/>
    <w:rsid w:val="00D27703"/>
    <w:rsid w:val="00D32B54"/>
    <w:rsid w:val="00D32C37"/>
    <w:rsid w:val="00D33C44"/>
    <w:rsid w:val="00D340F9"/>
    <w:rsid w:val="00D34207"/>
    <w:rsid w:val="00D343CB"/>
    <w:rsid w:val="00D350F9"/>
    <w:rsid w:val="00D35B2A"/>
    <w:rsid w:val="00D3617D"/>
    <w:rsid w:val="00D3628F"/>
    <w:rsid w:val="00D36D4D"/>
    <w:rsid w:val="00D37BCC"/>
    <w:rsid w:val="00D4081B"/>
    <w:rsid w:val="00D41305"/>
    <w:rsid w:val="00D41385"/>
    <w:rsid w:val="00D413A9"/>
    <w:rsid w:val="00D414A9"/>
    <w:rsid w:val="00D43121"/>
    <w:rsid w:val="00D43465"/>
    <w:rsid w:val="00D435CA"/>
    <w:rsid w:val="00D438EE"/>
    <w:rsid w:val="00D44477"/>
    <w:rsid w:val="00D4482B"/>
    <w:rsid w:val="00D44964"/>
    <w:rsid w:val="00D45581"/>
    <w:rsid w:val="00D45B43"/>
    <w:rsid w:val="00D45DB4"/>
    <w:rsid w:val="00D45DE6"/>
    <w:rsid w:val="00D45EA9"/>
    <w:rsid w:val="00D4698E"/>
    <w:rsid w:val="00D47CD4"/>
    <w:rsid w:val="00D50A11"/>
    <w:rsid w:val="00D514A7"/>
    <w:rsid w:val="00D51C58"/>
    <w:rsid w:val="00D52F2A"/>
    <w:rsid w:val="00D54341"/>
    <w:rsid w:val="00D547BD"/>
    <w:rsid w:val="00D551A4"/>
    <w:rsid w:val="00D56840"/>
    <w:rsid w:val="00D56974"/>
    <w:rsid w:val="00D614EF"/>
    <w:rsid w:val="00D61535"/>
    <w:rsid w:val="00D643E5"/>
    <w:rsid w:val="00D647CC"/>
    <w:rsid w:val="00D6482B"/>
    <w:rsid w:val="00D65864"/>
    <w:rsid w:val="00D6683E"/>
    <w:rsid w:val="00D668EF"/>
    <w:rsid w:val="00D66CA6"/>
    <w:rsid w:val="00D66D75"/>
    <w:rsid w:val="00D67522"/>
    <w:rsid w:val="00D705DD"/>
    <w:rsid w:val="00D70AD1"/>
    <w:rsid w:val="00D70B2E"/>
    <w:rsid w:val="00D72B0F"/>
    <w:rsid w:val="00D73439"/>
    <w:rsid w:val="00D7482D"/>
    <w:rsid w:val="00D74C78"/>
    <w:rsid w:val="00D74DB1"/>
    <w:rsid w:val="00D752C9"/>
    <w:rsid w:val="00D75689"/>
    <w:rsid w:val="00D76162"/>
    <w:rsid w:val="00D76533"/>
    <w:rsid w:val="00D77F1D"/>
    <w:rsid w:val="00D803BA"/>
    <w:rsid w:val="00D80616"/>
    <w:rsid w:val="00D80DAE"/>
    <w:rsid w:val="00D81721"/>
    <w:rsid w:val="00D817E1"/>
    <w:rsid w:val="00D817E7"/>
    <w:rsid w:val="00D81ED0"/>
    <w:rsid w:val="00D8294A"/>
    <w:rsid w:val="00D82C9B"/>
    <w:rsid w:val="00D83921"/>
    <w:rsid w:val="00D841E9"/>
    <w:rsid w:val="00D8455B"/>
    <w:rsid w:val="00D854E2"/>
    <w:rsid w:val="00D85B30"/>
    <w:rsid w:val="00D8650A"/>
    <w:rsid w:val="00D87CC7"/>
    <w:rsid w:val="00D87E40"/>
    <w:rsid w:val="00D904C4"/>
    <w:rsid w:val="00D917AE"/>
    <w:rsid w:val="00D92D2E"/>
    <w:rsid w:val="00D9309A"/>
    <w:rsid w:val="00D9355D"/>
    <w:rsid w:val="00D94608"/>
    <w:rsid w:val="00D953D2"/>
    <w:rsid w:val="00D95EF7"/>
    <w:rsid w:val="00D96D4F"/>
    <w:rsid w:val="00D96F4A"/>
    <w:rsid w:val="00D97E32"/>
    <w:rsid w:val="00DA04EB"/>
    <w:rsid w:val="00DA0A1F"/>
    <w:rsid w:val="00DA1801"/>
    <w:rsid w:val="00DA2057"/>
    <w:rsid w:val="00DA2D5D"/>
    <w:rsid w:val="00DA35C4"/>
    <w:rsid w:val="00DA4352"/>
    <w:rsid w:val="00DA4552"/>
    <w:rsid w:val="00DA49DE"/>
    <w:rsid w:val="00DA5712"/>
    <w:rsid w:val="00DA669D"/>
    <w:rsid w:val="00DA6F32"/>
    <w:rsid w:val="00DB1626"/>
    <w:rsid w:val="00DB1631"/>
    <w:rsid w:val="00DB170D"/>
    <w:rsid w:val="00DB2E24"/>
    <w:rsid w:val="00DB33BE"/>
    <w:rsid w:val="00DB34D4"/>
    <w:rsid w:val="00DB3B50"/>
    <w:rsid w:val="00DB516B"/>
    <w:rsid w:val="00DB5D03"/>
    <w:rsid w:val="00DB657F"/>
    <w:rsid w:val="00DB6650"/>
    <w:rsid w:val="00DB6B35"/>
    <w:rsid w:val="00DB7172"/>
    <w:rsid w:val="00DB71E9"/>
    <w:rsid w:val="00DB7760"/>
    <w:rsid w:val="00DC02EB"/>
    <w:rsid w:val="00DC0434"/>
    <w:rsid w:val="00DC0554"/>
    <w:rsid w:val="00DC0EAE"/>
    <w:rsid w:val="00DC13EE"/>
    <w:rsid w:val="00DC1557"/>
    <w:rsid w:val="00DC1A2D"/>
    <w:rsid w:val="00DC2317"/>
    <w:rsid w:val="00DC262A"/>
    <w:rsid w:val="00DC26FF"/>
    <w:rsid w:val="00DC2A96"/>
    <w:rsid w:val="00DC3B46"/>
    <w:rsid w:val="00DC3C66"/>
    <w:rsid w:val="00DC53CF"/>
    <w:rsid w:val="00DC5DE1"/>
    <w:rsid w:val="00DC6675"/>
    <w:rsid w:val="00DC693F"/>
    <w:rsid w:val="00DC6AC9"/>
    <w:rsid w:val="00DC72EB"/>
    <w:rsid w:val="00DC78A8"/>
    <w:rsid w:val="00DD19AD"/>
    <w:rsid w:val="00DD1A1F"/>
    <w:rsid w:val="00DD2586"/>
    <w:rsid w:val="00DD2704"/>
    <w:rsid w:val="00DD297A"/>
    <w:rsid w:val="00DD29B7"/>
    <w:rsid w:val="00DD30D1"/>
    <w:rsid w:val="00DD45AB"/>
    <w:rsid w:val="00DD474A"/>
    <w:rsid w:val="00DD484A"/>
    <w:rsid w:val="00DD4B3E"/>
    <w:rsid w:val="00DD5367"/>
    <w:rsid w:val="00DD5970"/>
    <w:rsid w:val="00DD6596"/>
    <w:rsid w:val="00DD6731"/>
    <w:rsid w:val="00DD7B78"/>
    <w:rsid w:val="00DE0D6C"/>
    <w:rsid w:val="00DE0D84"/>
    <w:rsid w:val="00DE26A7"/>
    <w:rsid w:val="00DE2A77"/>
    <w:rsid w:val="00DE2CC4"/>
    <w:rsid w:val="00DE3A47"/>
    <w:rsid w:val="00DE3DA3"/>
    <w:rsid w:val="00DE45F9"/>
    <w:rsid w:val="00DE4F04"/>
    <w:rsid w:val="00DE5486"/>
    <w:rsid w:val="00DE558B"/>
    <w:rsid w:val="00DE57F4"/>
    <w:rsid w:val="00DE6111"/>
    <w:rsid w:val="00DE6A10"/>
    <w:rsid w:val="00DE6F73"/>
    <w:rsid w:val="00DE76AF"/>
    <w:rsid w:val="00DE7E05"/>
    <w:rsid w:val="00DF1052"/>
    <w:rsid w:val="00DF10FB"/>
    <w:rsid w:val="00DF2711"/>
    <w:rsid w:val="00DF280B"/>
    <w:rsid w:val="00DF2950"/>
    <w:rsid w:val="00DF2C68"/>
    <w:rsid w:val="00DF2CC0"/>
    <w:rsid w:val="00DF483B"/>
    <w:rsid w:val="00DF5948"/>
    <w:rsid w:val="00DF6A3B"/>
    <w:rsid w:val="00DF6CF6"/>
    <w:rsid w:val="00E002CE"/>
    <w:rsid w:val="00E00760"/>
    <w:rsid w:val="00E00D34"/>
    <w:rsid w:val="00E00E5E"/>
    <w:rsid w:val="00E014E9"/>
    <w:rsid w:val="00E01550"/>
    <w:rsid w:val="00E02809"/>
    <w:rsid w:val="00E0280B"/>
    <w:rsid w:val="00E03110"/>
    <w:rsid w:val="00E0321B"/>
    <w:rsid w:val="00E05139"/>
    <w:rsid w:val="00E05BBC"/>
    <w:rsid w:val="00E06536"/>
    <w:rsid w:val="00E06705"/>
    <w:rsid w:val="00E06B89"/>
    <w:rsid w:val="00E06EA5"/>
    <w:rsid w:val="00E06FB0"/>
    <w:rsid w:val="00E10462"/>
    <w:rsid w:val="00E10AE9"/>
    <w:rsid w:val="00E10FD7"/>
    <w:rsid w:val="00E12927"/>
    <w:rsid w:val="00E12D68"/>
    <w:rsid w:val="00E1444A"/>
    <w:rsid w:val="00E149BA"/>
    <w:rsid w:val="00E155B1"/>
    <w:rsid w:val="00E15966"/>
    <w:rsid w:val="00E1683C"/>
    <w:rsid w:val="00E16AFD"/>
    <w:rsid w:val="00E1770A"/>
    <w:rsid w:val="00E178FC"/>
    <w:rsid w:val="00E2105C"/>
    <w:rsid w:val="00E21C11"/>
    <w:rsid w:val="00E21C4B"/>
    <w:rsid w:val="00E23031"/>
    <w:rsid w:val="00E23BB6"/>
    <w:rsid w:val="00E2415B"/>
    <w:rsid w:val="00E245E9"/>
    <w:rsid w:val="00E256A2"/>
    <w:rsid w:val="00E25A1A"/>
    <w:rsid w:val="00E25E5F"/>
    <w:rsid w:val="00E2666B"/>
    <w:rsid w:val="00E269C1"/>
    <w:rsid w:val="00E27EFE"/>
    <w:rsid w:val="00E30088"/>
    <w:rsid w:val="00E30663"/>
    <w:rsid w:val="00E306BE"/>
    <w:rsid w:val="00E3085C"/>
    <w:rsid w:val="00E314E7"/>
    <w:rsid w:val="00E32274"/>
    <w:rsid w:val="00E3299F"/>
    <w:rsid w:val="00E32CBD"/>
    <w:rsid w:val="00E32F14"/>
    <w:rsid w:val="00E33E21"/>
    <w:rsid w:val="00E33EDD"/>
    <w:rsid w:val="00E34C5A"/>
    <w:rsid w:val="00E35861"/>
    <w:rsid w:val="00E35E92"/>
    <w:rsid w:val="00E36B0A"/>
    <w:rsid w:val="00E3712A"/>
    <w:rsid w:val="00E37134"/>
    <w:rsid w:val="00E37B3B"/>
    <w:rsid w:val="00E37B79"/>
    <w:rsid w:val="00E40B23"/>
    <w:rsid w:val="00E40BAB"/>
    <w:rsid w:val="00E40E49"/>
    <w:rsid w:val="00E410E0"/>
    <w:rsid w:val="00E411C4"/>
    <w:rsid w:val="00E42985"/>
    <w:rsid w:val="00E43365"/>
    <w:rsid w:val="00E4336A"/>
    <w:rsid w:val="00E43780"/>
    <w:rsid w:val="00E44470"/>
    <w:rsid w:val="00E4479A"/>
    <w:rsid w:val="00E45D49"/>
    <w:rsid w:val="00E46017"/>
    <w:rsid w:val="00E468A1"/>
    <w:rsid w:val="00E47132"/>
    <w:rsid w:val="00E472F2"/>
    <w:rsid w:val="00E47588"/>
    <w:rsid w:val="00E477B2"/>
    <w:rsid w:val="00E50AB7"/>
    <w:rsid w:val="00E51125"/>
    <w:rsid w:val="00E51223"/>
    <w:rsid w:val="00E514D9"/>
    <w:rsid w:val="00E53735"/>
    <w:rsid w:val="00E53B61"/>
    <w:rsid w:val="00E55261"/>
    <w:rsid w:val="00E55FD2"/>
    <w:rsid w:val="00E56271"/>
    <w:rsid w:val="00E5670F"/>
    <w:rsid w:val="00E57466"/>
    <w:rsid w:val="00E57880"/>
    <w:rsid w:val="00E57C61"/>
    <w:rsid w:val="00E57CB8"/>
    <w:rsid w:val="00E57E67"/>
    <w:rsid w:val="00E57F1E"/>
    <w:rsid w:val="00E60567"/>
    <w:rsid w:val="00E606DF"/>
    <w:rsid w:val="00E60956"/>
    <w:rsid w:val="00E62564"/>
    <w:rsid w:val="00E62835"/>
    <w:rsid w:val="00E62D4B"/>
    <w:rsid w:val="00E63183"/>
    <w:rsid w:val="00E63CC1"/>
    <w:rsid w:val="00E6454A"/>
    <w:rsid w:val="00E652BD"/>
    <w:rsid w:val="00E66726"/>
    <w:rsid w:val="00E66AC8"/>
    <w:rsid w:val="00E70E9B"/>
    <w:rsid w:val="00E7109B"/>
    <w:rsid w:val="00E722A6"/>
    <w:rsid w:val="00E7274D"/>
    <w:rsid w:val="00E72EB2"/>
    <w:rsid w:val="00E731CB"/>
    <w:rsid w:val="00E7344E"/>
    <w:rsid w:val="00E73B54"/>
    <w:rsid w:val="00E744D3"/>
    <w:rsid w:val="00E751D4"/>
    <w:rsid w:val="00E752ED"/>
    <w:rsid w:val="00E757AA"/>
    <w:rsid w:val="00E764F8"/>
    <w:rsid w:val="00E764FD"/>
    <w:rsid w:val="00E76786"/>
    <w:rsid w:val="00E76BD8"/>
    <w:rsid w:val="00E77311"/>
    <w:rsid w:val="00E77765"/>
    <w:rsid w:val="00E779C1"/>
    <w:rsid w:val="00E8026D"/>
    <w:rsid w:val="00E8029F"/>
    <w:rsid w:val="00E81813"/>
    <w:rsid w:val="00E82D19"/>
    <w:rsid w:val="00E82D8D"/>
    <w:rsid w:val="00E832B4"/>
    <w:rsid w:val="00E840A4"/>
    <w:rsid w:val="00E84144"/>
    <w:rsid w:val="00E8420C"/>
    <w:rsid w:val="00E8455B"/>
    <w:rsid w:val="00E857A9"/>
    <w:rsid w:val="00E8615E"/>
    <w:rsid w:val="00E8674F"/>
    <w:rsid w:val="00E86B75"/>
    <w:rsid w:val="00E90590"/>
    <w:rsid w:val="00E917F0"/>
    <w:rsid w:val="00E91B6D"/>
    <w:rsid w:val="00E923EC"/>
    <w:rsid w:val="00E93606"/>
    <w:rsid w:val="00E939E8"/>
    <w:rsid w:val="00E94E23"/>
    <w:rsid w:val="00E95FC6"/>
    <w:rsid w:val="00E9635C"/>
    <w:rsid w:val="00E965B8"/>
    <w:rsid w:val="00E96ADC"/>
    <w:rsid w:val="00E9783F"/>
    <w:rsid w:val="00EA149A"/>
    <w:rsid w:val="00EA17E6"/>
    <w:rsid w:val="00EA2013"/>
    <w:rsid w:val="00EA2A38"/>
    <w:rsid w:val="00EA2AC0"/>
    <w:rsid w:val="00EA373E"/>
    <w:rsid w:val="00EA4576"/>
    <w:rsid w:val="00EA6CAF"/>
    <w:rsid w:val="00EA74C8"/>
    <w:rsid w:val="00EA79DC"/>
    <w:rsid w:val="00EA7E63"/>
    <w:rsid w:val="00EB0C45"/>
    <w:rsid w:val="00EB13F6"/>
    <w:rsid w:val="00EB16AD"/>
    <w:rsid w:val="00EB1F76"/>
    <w:rsid w:val="00EB2008"/>
    <w:rsid w:val="00EB209D"/>
    <w:rsid w:val="00EB2A31"/>
    <w:rsid w:val="00EB2DC5"/>
    <w:rsid w:val="00EB4557"/>
    <w:rsid w:val="00EB4681"/>
    <w:rsid w:val="00EB4AE5"/>
    <w:rsid w:val="00EB51F3"/>
    <w:rsid w:val="00EB554A"/>
    <w:rsid w:val="00EB6853"/>
    <w:rsid w:val="00EB6B91"/>
    <w:rsid w:val="00EB7713"/>
    <w:rsid w:val="00EC02B9"/>
    <w:rsid w:val="00EC040C"/>
    <w:rsid w:val="00EC0492"/>
    <w:rsid w:val="00EC1005"/>
    <w:rsid w:val="00EC15CD"/>
    <w:rsid w:val="00EC1B77"/>
    <w:rsid w:val="00EC2290"/>
    <w:rsid w:val="00EC38A2"/>
    <w:rsid w:val="00EC38B1"/>
    <w:rsid w:val="00EC4B21"/>
    <w:rsid w:val="00EC5096"/>
    <w:rsid w:val="00EC54D9"/>
    <w:rsid w:val="00EC55D4"/>
    <w:rsid w:val="00EC66B3"/>
    <w:rsid w:val="00EC7B05"/>
    <w:rsid w:val="00ED0D49"/>
    <w:rsid w:val="00ED103F"/>
    <w:rsid w:val="00ED1B0F"/>
    <w:rsid w:val="00ED219E"/>
    <w:rsid w:val="00ED2702"/>
    <w:rsid w:val="00ED3042"/>
    <w:rsid w:val="00ED33F8"/>
    <w:rsid w:val="00ED3FA2"/>
    <w:rsid w:val="00ED432D"/>
    <w:rsid w:val="00ED4406"/>
    <w:rsid w:val="00ED4A08"/>
    <w:rsid w:val="00ED4B69"/>
    <w:rsid w:val="00ED5E1D"/>
    <w:rsid w:val="00ED6066"/>
    <w:rsid w:val="00ED6B1B"/>
    <w:rsid w:val="00ED7B6D"/>
    <w:rsid w:val="00EE0288"/>
    <w:rsid w:val="00EE06C5"/>
    <w:rsid w:val="00EE1A46"/>
    <w:rsid w:val="00EE1FFF"/>
    <w:rsid w:val="00EE20AB"/>
    <w:rsid w:val="00EE20BB"/>
    <w:rsid w:val="00EE230E"/>
    <w:rsid w:val="00EE277E"/>
    <w:rsid w:val="00EE2FB8"/>
    <w:rsid w:val="00EE377E"/>
    <w:rsid w:val="00EE38AD"/>
    <w:rsid w:val="00EE390B"/>
    <w:rsid w:val="00EE39C6"/>
    <w:rsid w:val="00EE3A96"/>
    <w:rsid w:val="00EE423A"/>
    <w:rsid w:val="00EE4903"/>
    <w:rsid w:val="00EE5019"/>
    <w:rsid w:val="00EE57B6"/>
    <w:rsid w:val="00EE5D19"/>
    <w:rsid w:val="00EE6502"/>
    <w:rsid w:val="00EE66AE"/>
    <w:rsid w:val="00EE6EC1"/>
    <w:rsid w:val="00EE6FAA"/>
    <w:rsid w:val="00EE7039"/>
    <w:rsid w:val="00EE7494"/>
    <w:rsid w:val="00EF0532"/>
    <w:rsid w:val="00EF0AF7"/>
    <w:rsid w:val="00EF0CBF"/>
    <w:rsid w:val="00EF1213"/>
    <w:rsid w:val="00EF2A07"/>
    <w:rsid w:val="00EF2D0F"/>
    <w:rsid w:val="00EF32C9"/>
    <w:rsid w:val="00EF4081"/>
    <w:rsid w:val="00EF4952"/>
    <w:rsid w:val="00EF4F55"/>
    <w:rsid w:val="00EF535E"/>
    <w:rsid w:val="00EF5D68"/>
    <w:rsid w:val="00EF6E4D"/>
    <w:rsid w:val="00EF72FA"/>
    <w:rsid w:val="00EF785B"/>
    <w:rsid w:val="00F00685"/>
    <w:rsid w:val="00F009E1"/>
    <w:rsid w:val="00F012E7"/>
    <w:rsid w:val="00F01557"/>
    <w:rsid w:val="00F0189A"/>
    <w:rsid w:val="00F01DC0"/>
    <w:rsid w:val="00F01E17"/>
    <w:rsid w:val="00F02537"/>
    <w:rsid w:val="00F02C9C"/>
    <w:rsid w:val="00F0316E"/>
    <w:rsid w:val="00F038C7"/>
    <w:rsid w:val="00F03AAF"/>
    <w:rsid w:val="00F04501"/>
    <w:rsid w:val="00F04586"/>
    <w:rsid w:val="00F048C3"/>
    <w:rsid w:val="00F04A73"/>
    <w:rsid w:val="00F04DD4"/>
    <w:rsid w:val="00F05299"/>
    <w:rsid w:val="00F054BD"/>
    <w:rsid w:val="00F05548"/>
    <w:rsid w:val="00F06434"/>
    <w:rsid w:val="00F06680"/>
    <w:rsid w:val="00F06F0D"/>
    <w:rsid w:val="00F07139"/>
    <w:rsid w:val="00F07A1B"/>
    <w:rsid w:val="00F07C93"/>
    <w:rsid w:val="00F1049F"/>
    <w:rsid w:val="00F106AD"/>
    <w:rsid w:val="00F10800"/>
    <w:rsid w:val="00F1086E"/>
    <w:rsid w:val="00F113B2"/>
    <w:rsid w:val="00F114DD"/>
    <w:rsid w:val="00F115B0"/>
    <w:rsid w:val="00F11693"/>
    <w:rsid w:val="00F13C63"/>
    <w:rsid w:val="00F140C1"/>
    <w:rsid w:val="00F141EC"/>
    <w:rsid w:val="00F14B7B"/>
    <w:rsid w:val="00F17D10"/>
    <w:rsid w:val="00F2078E"/>
    <w:rsid w:val="00F21DB9"/>
    <w:rsid w:val="00F22A3C"/>
    <w:rsid w:val="00F239E3"/>
    <w:rsid w:val="00F23EEB"/>
    <w:rsid w:val="00F24ADB"/>
    <w:rsid w:val="00F25CE0"/>
    <w:rsid w:val="00F260EE"/>
    <w:rsid w:val="00F266C7"/>
    <w:rsid w:val="00F27156"/>
    <w:rsid w:val="00F27658"/>
    <w:rsid w:val="00F27F7D"/>
    <w:rsid w:val="00F30702"/>
    <w:rsid w:val="00F308B4"/>
    <w:rsid w:val="00F30908"/>
    <w:rsid w:val="00F3118C"/>
    <w:rsid w:val="00F31794"/>
    <w:rsid w:val="00F3295E"/>
    <w:rsid w:val="00F33889"/>
    <w:rsid w:val="00F34903"/>
    <w:rsid w:val="00F35BF3"/>
    <w:rsid w:val="00F35D1A"/>
    <w:rsid w:val="00F361AB"/>
    <w:rsid w:val="00F3631F"/>
    <w:rsid w:val="00F373DD"/>
    <w:rsid w:val="00F4038B"/>
    <w:rsid w:val="00F404D4"/>
    <w:rsid w:val="00F40E34"/>
    <w:rsid w:val="00F41E4E"/>
    <w:rsid w:val="00F4266E"/>
    <w:rsid w:val="00F432B9"/>
    <w:rsid w:val="00F44949"/>
    <w:rsid w:val="00F453C6"/>
    <w:rsid w:val="00F51502"/>
    <w:rsid w:val="00F5159A"/>
    <w:rsid w:val="00F51822"/>
    <w:rsid w:val="00F5278E"/>
    <w:rsid w:val="00F527FE"/>
    <w:rsid w:val="00F52876"/>
    <w:rsid w:val="00F531D6"/>
    <w:rsid w:val="00F53E1D"/>
    <w:rsid w:val="00F542EB"/>
    <w:rsid w:val="00F542F2"/>
    <w:rsid w:val="00F55254"/>
    <w:rsid w:val="00F553F5"/>
    <w:rsid w:val="00F55F18"/>
    <w:rsid w:val="00F56652"/>
    <w:rsid w:val="00F56F1D"/>
    <w:rsid w:val="00F57151"/>
    <w:rsid w:val="00F578AD"/>
    <w:rsid w:val="00F579EF"/>
    <w:rsid w:val="00F57E83"/>
    <w:rsid w:val="00F613D5"/>
    <w:rsid w:val="00F62462"/>
    <w:rsid w:val="00F62921"/>
    <w:rsid w:val="00F62A50"/>
    <w:rsid w:val="00F62D52"/>
    <w:rsid w:val="00F63A24"/>
    <w:rsid w:val="00F63F96"/>
    <w:rsid w:val="00F64796"/>
    <w:rsid w:val="00F66009"/>
    <w:rsid w:val="00F674BB"/>
    <w:rsid w:val="00F67D52"/>
    <w:rsid w:val="00F70278"/>
    <w:rsid w:val="00F70CC1"/>
    <w:rsid w:val="00F70E7F"/>
    <w:rsid w:val="00F70F57"/>
    <w:rsid w:val="00F7122A"/>
    <w:rsid w:val="00F71402"/>
    <w:rsid w:val="00F7208C"/>
    <w:rsid w:val="00F7253A"/>
    <w:rsid w:val="00F72F44"/>
    <w:rsid w:val="00F7326D"/>
    <w:rsid w:val="00F746B7"/>
    <w:rsid w:val="00F74ABC"/>
    <w:rsid w:val="00F75619"/>
    <w:rsid w:val="00F75E4B"/>
    <w:rsid w:val="00F763F6"/>
    <w:rsid w:val="00F77EB4"/>
    <w:rsid w:val="00F8019D"/>
    <w:rsid w:val="00F80AEB"/>
    <w:rsid w:val="00F80C1B"/>
    <w:rsid w:val="00F80E3D"/>
    <w:rsid w:val="00F81216"/>
    <w:rsid w:val="00F81C71"/>
    <w:rsid w:val="00F82288"/>
    <w:rsid w:val="00F82D1F"/>
    <w:rsid w:val="00F82DA9"/>
    <w:rsid w:val="00F82E98"/>
    <w:rsid w:val="00F82FCC"/>
    <w:rsid w:val="00F84226"/>
    <w:rsid w:val="00F84455"/>
    <w:rsid w:val="00F848B0"/>
    <w:rsid w:val="00F84D99"/>
    <w:rsid w:val="00F85A81"/>
    <w:rsid w:val="00F87CB6"/>
    <w:rsid w:val="00F900FE"/>
    <w:rsid w:val="00F9022E"/>
    <w:rsid w:val="00F9093D"/>
    <w:rsid w:val="00F90B77"/>
    <w:rsid w:val="00F91F5F"/>
    <w:rsid w:val="00F9220D"/>
    <w:rsid w:val="00F924B7"/>
    <w:rsid w:val="00F9279C"/>
    <w:rsid w:val="00F9291E"/>
    <w:rsid w:val="00F92FC4"/>
    <w:rsid w:val="00F93838"/>
    <w:rsid w:val="00F94302"/>
    <w:rsid w:val="00F947D1"/>
    <w:rsid w:val="00F94EE7"/>
    <w:rsid w:val="00F95601"/>
    <w:rsid w:val="00F966B5"/>
    <w:rsid w:val="00F967F5"/>
    <w:rsid w:val="00F972AE"/>
    <w:rsid w:val="00F973D0"/>
    <w:rsid w:val="00F9747F"/>
    <w:rsid w:val="00F97690"/>
    <w:rsid w:val="00F97EA9"/>
    <w:rsid w:val="00FA0553"/>
    <w:rsid w:val="00FA05D4"/>
    <w:rsid w:val="00FA101C"/>
    <w:rsid w:val="00FA13FB"/>
    <w:rsid w:val="00FA204D"/>
    <w:rsid w:val="00FA2391"/>
    <w:rsid w:val="00FA307E"/>
    <w:rsid w:val="00FA3AB6"/>
    <w:rsid w:val="00FA3F6A"/>
    <w:rsid w:val="00FA4115"/>
    <w:rsid w:val="00FA4735"/>
    <w:rsid w:val="00FA4AA4"/>
    <w:rsid w:val="00FA4BC4"/>
    <w:rsid w:val="00FA5F03"/>
    <w:rsid w:val="00FA67C9"/>
    <w:rsid w:val="00FA6ECA"/>
    <w:rsid w:val="00FB056F"/>
    <w:rsid w:val="00FB0C91"/>
    <w:rsid w:val="00FB1B54"/>
    <w:rsid w:val="00FB1DB0"/>
    <w:rsid w:val="00FB1E40"/>
    <w:rsid w:val="00FB2108"/>
    <w:rsid w:val="00FB242B"/>
    <w:rsid w:val="00FB2CE6"/>
    <w:rsid w:val="00FB31F0"/>
    <w:rsid w:val="00FB333A"/>
    <w:rsid w:val="00FB36CE"/>
    <w:rsid w:val="00FB493C"/>
    <w:rsid w:val="00FB4DBF"/>
    <w:rsid w:val="00FB5D58"/>
    <w:rsid w:val="00FB6DEF"/>
    <w:rsid w:val="00FB7196"/>
    <w:rsid w:val="00FB75F8"/>
    <w:rsid w:val="00FB7CF4"/>
    <w:rsid w:val="00FC0112"/>
    <w:rsid w:val="00FC16A9"/>
    <w:rsid w:val="00FC3753"/>
    <w:rsid w:val="00FC58A6"/>
    <w:rsid w:val="00FC5934"/>
    <w:rsid w:val="00FC6CAF"/>
    <w:rsid w:val="00FC7739"/>
    <w:rsid w:val="00FD1B22"/>
    <w:rsid w:val="00FD2F15"/>
    <w:rsid w:val="00FD3578"/>
    <w:rsid w:val="00FD3B2E"/>
    <w:rsid w:val="00FD3D6D"/>
    <w:rsid w:val="00FD4688"/>
    <w:rsid w:val="00FD54A3"/>
    <w:rsid w:val="00FD6511"/>
    <w:rsid w:val="00FD6CBF"/>
    <w:rsid w:val="00FD70D8"/>
    <w:rsid w:val="00FE0750"/>
    <w:rsid w:val="00FE0D97"/>
    <w:rsid w:val="00FE12A2"/>
    <w:rsid w:val="00FE1406"/>
    <w:rsid w:val="00FE1B9D"/>
    <w:rsid w:val="00FE20AC"/>
    <w:rsid w:val="00FE32D2"/>
    <w:rsid w:val="00FE4D90"/>
    <w:rsid w:val="00FE5514"/>
    <w:rsid w:val="00FE605A"/>
    <w:rsid w:val="00FE61F5"/>
    <w:rsid w:val="00FE6F36"/>
    <w:rsid w:val="00FE710B"/>
    <w:rsid w:val="00FF046A"/>
    <w:rsid w:val="00FF104C"/>
    <w:rsid w:val="00FF1302"/>
    <w:rsid w:val="00FF1595"/>
    <w:rsid w:val="00FF1B7E"/>
    <w:rsid w:val="00FF1CB7"/>
    <w:rsid w:val="00FF209F"/>
    <w:rsid w:val="00FF2F3F"/>
    <w:rsid w:val="00FF3A75"/>
    <w:rsid w:val="00FF4401"/>
    <w:rsid w:val="00FF5182"/>
    <w:rsid w:val="00FF5CA0"/>
    <w:rsid w:val="00FF5E87"/>
    <w:rsid w:val="00FF63DB"/>
    <w:rsid w:val="00FF6BBE"/>
    <w:rsid w:val="00FF6CEC"/>
    <w:rsid w:val="00FF6DB2"/>
    <w:rsid w:val="00FF773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3E1C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0" w:defQFormat="0" w:count="267">
    <w:lsdException w:name="Normal" w:semiHidden="0" w:qFormat="1"/>
    <w:lsdException w:name="heading 1" w:semiHidden="0" w:uiPriority="9" w:qFormat="1"/>
    <w:lsdException w:name="heading 2" w:semiHidden="0" w:uiPriority="9" w:qFormat="1"/>
    <w:lsdException w:name="heading 3" w:semiHidden="0" w:uiPriority="9" w:qFormat="1"/>
    <w:lsdException w:name="heading 4" w:semiHidden="0" w:uiPriority="9" w:qFormat="1"/>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nhideWhenUsed="1"/>
    <w:lsdException w:name="toc 2" w:unhideWhenUsed="1"/>
    <w:lsdException w:name="toc 3"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unhideWhenUsed="1"/>
    <w:lsdException w:name="footnote text" w:uiPriority="99" w:unhideWhenUsed="1"/>
    <w:lsdException w:name="annotation text" w:uiPriority="99" w:unhideWhenUsed="1"/>
    <w:lsdException w:name="header" w:uiPriority="99" w:unhideWhenUsed="1"/>
    <w:lsdException w:name="footer" w:uiPriority="99"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iPriority="99" w:unhideWhenUsed="1"/>
    <w:lsdException w:name="annotation reference" w:uiPriority="99" w:unhideWhenUsed="1"/>
    <w:lsdException w:name="line number" w:uiPriority="99"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qFormat="1"/>
    <w:lsdException w:name="Closing" w:unhideWhenUsed="1"/>
    <w:lsdException w:name="Signature" w:unhideWhenUsed="1"/>
    <w:lsdException w:name="Default Paragraph Font" w:uiPriority="1" w:unhideWhenUsed="1"/>
    <w:lsdException w:name="Body Text" w:uiPriority="99"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lsdException w:name="FollowedHyperlink" w:semiHidden="0" w:uiPriority="99"/>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iPriority="99"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iPriority="99" w:unhideWhenUsed="1"/>
    <w:lsdException w:name="HTML Sample" w:unhideWhenUsed="1"/>
    <w:lsdException w:name="HTML Typewriter" w:unhideWhenUsed="1"/>
    <w:lsdException w:name="HTML Variable" w:unhideWhenUsed="1"/>
    <w:lsdException w:name="Normal Table" w:unhideWhenUsed="1"/>
    <w:lsdException w:name="annotation subject" w:uiPriority="99" w:unhideWhenUsed="1"/>
    <w:lsdException w:name="No List" w:uiPriority="99"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iPriority="99" w:unhideWhenUsed="1"/>
    <w:lsdException w:name="Table Grid" w:semiHidden="0" w:uiPriority="39"/>
    <w:lsdException w:name="Table Theme" w:unhideWhenUsed="1"/>
    <w:lsdException w:name="Placeholder Text" w:uiPriority="99"/>
    <w:lsdException w:name="No Spacing" w:semiHidden="0"/>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Revision" w:uiPriority="99"/>
    <w:lsdException w:name="List Paragraph" w:semiHidden="0" w:uiPriority="34" w:qFormat="1"/>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lsdException w:name="Intense Emphasis" w:semiHidden="0"/>
    <w:lsdException w:name="Subtle Reference" w:semiHidden="0"/>
    <w:lsdException w:name="Intense Reference" w:semiHidden="0"/>
    <w:lsdException w:name="Book Title" w:semiHidden="0"/>
    <w:lsdException w:name="Bibliography" w:unhideWhenUsed="1"/>
    <w:lsdException w:name="TOC Heading" w:unhideWhenUsed="1"/>
  </w:latentStyles>
  <w:style w:type="paragraph" w:default="1" w:styleId="Normal">
    <w:name w:val="Normal"/>
    <w:qFormat/>
    <w:rsid w:val="007F4915"/>
  </w:style>
  <w:style w:type="paragraph" w:styleId="Heading1">
    <w:name w:val="heading 1"/>
    <w:basedOn w:val="Normal"/>
    <w:link w:val="Heading1Char"/>
    <w:uiPriority w:val="9"/>
    <w:qFormat/>
    <w:rsid w:val="006D54FB"/>
    <w:pPr>
      <w:spacing w:after="0" w:line="480" w:lineRule="auto"/>
      <w:jc w:val="both"/>
      <w:outlineLvl w:val="0"/>
    </w:pPr>
    <w:rPr>
      <w:rFonts w:ascii="Times New Roman" w:hAnsi="Times New Roman" w:cs="Times New Roman"/>
      <w:b/>
      <w:sz w:val="24"/>
      <w:szCs w:val="24"/>
    </w:rPr>
  </w:style>
  <w:style w:type="paragraph" w:styleId="Heading2">
    <w:name w:val="heading 2"/>
    <w:basedOn w:val="Normal"/>
    <w:next w:val="Normal"/>
    <w:link w:val="Heading2Char"/>
    <w:autoRedefine/>
    <w:uiPriority w:val="9"/>
    <w:unhideWhenUsed/>
    <w:qFormat/>
    <w:rsid w:val="004F7051"/>
    <w:pPr>
      <w:spacing w:after="0" w:line="480" w:lineRule="auto"/>
      <w:jc w:val="both"/>
      <w:outlineLvl w:val="1"/>
    </w:pPr>
    <w:rPr>
      <w:rFonts w:ascii="Times New Roman" w:hAnsi="Times New Roman" w:cs="Times New Roman"/>
      <w:smallCaps/>
      <w:sz w:val="24"/>
      <w:szCs w:val="24"/>
      <w:shd w:val="clear" w:color="auto" w:fill="FFFFFF"/>
    </w:rPr>
  </w:style>
  <w:style w:type="paragraph" w:styleId="Heading3">
    <w:name w:val="heading 3"/>
    <w:basedOn w:val="Normal"/>
    <w:next w:val="Normal"/>
    <w:link w:val="Heading3Char"/>
    <w:uiPriority w:val="9"/>
    <w:unhideWhenUsed/>
    <w:qFormat/>
    <w:rsid w:val="004D7DED"/>
    <w:pPr>
      <w:spacing w:after="0" w:line="480" w:lineRule="auto"/>
      <w:jc w:val="both"/>
      <w:outlineLvl w:val="2"/>
    </w:pPr>
    <w:rPr>
      <w:rFonts w:ascii="Times New Roman" w:hAnsi="Times New Roman" w:cs="Times New Roman"/>
      <w:sz w:val="24"/>
      <w:szCs w:val="24"/>
      <w:lang w:eastAsia="ko-KR"/>
    </w:rPr>
  </w:style>
  <w:style w:type="paragraph" w:styleId="Heading4">
    <w:name w:val="heading 4"/>
    <w:basedOn w:val="Normal"/>
    <w:next w:val="Normal"/>
    <w:link w:val="Heading4Char"/>
    <w:uiPriority w:val="9"/>
    <w:unhideWhenUsed/>
    <w:qFormat/>
    <w:rsid w:val="000417A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54FB"/>
    <w:rPr>
      <w:rFonts w:ascii="Times New Roman" w:hAnsi="Times New Roman" w:cs="Times New Roman"/>
      <w:b/>
      <w:sz w:val="24"/>
      <w:szCs w:val="24"/>
    </w:rPr>
  </w:style>
  <w:style w:type="character" w:customStyle="1" w:styleId="Heading2Char">
    <w:name w:val="Heading 2 Char"/>
    <w:basedOn w:val="DefaultParagraphFont"/>
    <w:link w:val="Heading2"/>
    <w:uiPriority w:val="9"/>
    <w:rsid w:val="004F7051"/>
    <w:rPr>
      <w:rFonts w:ascii="Times New Roman" w:hAnsi="Times New Roman" w:cs="Times New Roman"/>
      <w:smallCaps/>
      <w:sz w:val="24"/>
      <w:szCs w:val="24"/>
    </w:rPr>
  </w:style>
  <w:style w:type="character" w:customStyle="1" w:styleId="Heading3Char">
    <w:name w:val="Heading 3 Char"/>
    <w:basedOn w:val="DefaultParagraphFont"/>
    <w:link w:val="Heading3"/>
    <w:uiPriority w:val="9"/>
    <w:rsid w:val="004D7DED"/>
    <w:rPr>
      <w:rFonts w:ascii="Times New Roman" w:hAnsi="Times New Roman" w:cs="Times New Roman"/>
      <w:sz w:val="24"/>
      <w:szCs w:val="24"/>
      <w:lang w:eastAsia="ko-KR"/>
    </w:rPr>
  </w:style>
  <w:style w:type="character" w:customStyle="1" w:styleId="Heading4Char">
    <w:name w:val="Heading 4 Char"/>
    <w:basedOn w:val="DefaultParagraphFont"/>
    <w:link w:val="Heading4"/>
    <w:uiPriority w:val="9"/>
    <w:rsid w:val="000417A4"/>
    <w:rPr>
      <w:rFonts w:asciiTheme="majorHAnsi" w:eastAsiaTheme="majorEastAsia" w:hAnsiTheme="majorHAnsi" w:cstheme="majorBidi"/>
      <w:b/>
      <w:bCs/>
      <w:i/>
      <w:iCs/>
      <w:color w:val="4F81BD" w:themeColor="accent1"/>
    </w:rPr>
  </w:style>
  <w:style w:type="character" w:styleId="Hyperlink">
    <w:name w:val="Hyperlink"/>
    <w:rsid w:val="0034656C"/>
    <w:rPr>
      <w:color w:val="0000FF"/>
      <w:u w:val="single"/>
    </w:rPr>
  </w:style>
  <w:style w:type="paragraph" w:styleId="NormalWeb">
    <w:name w:val="Normal (Web)"/>
    <w:basedOn w:val="Normal"/>
    <w:uiPriority w:val="99"/>
    <w:rsid w:val="0034656C"/>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st">
    <w:name w:val="st"/>
    <w:rsid w:val="0034656C"/>
  </w:style>
  <w:style w:type="character" w:styleId="Emphasis">
    <w:name w:val="Emphasis"/>
    <w:uiPriority w:val="20"/>
    <w:qFormat/>
    <w:rsid w:val="0034656C"/>
    <w:rPr>
      <w:i/>
      <w:iCs/>
    </w:rPr>
  </w:style>
  <w:style w:type="paragraph" w:styleId="BalloonText">
    <w:name w:val="Balloon Text"/>
    <w:basedOn w:val="Normal"/>
    <w:link w:val="BalloonTextChar"/>
    <w:uiPriority w:val="99"/>
    <w:semiHidden/>
    <w:unhideWhenUsed/>
    <w:rsid w:val="003465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656C"/>
    <w:rPr>
      <w:rFonts w:ascii="Tahoma" w:hAnsi="Tahoma" w:cs="Tahoma"/>
      <w:sz w:val="16"/>
      <w:szCs w:val="16"/>
    </w:rPr>
  </w:style>
  <w:style w:type="character" w:styleId="LineNumber">
    <w:name w:val="line number"/>
    <w:basedOn w:val="DefaultParagraphFont"/>
    <w:uiPriority w:val="99"/>
    <w:semiHidden/>
    <w:unhideWhenUsed/>
    <w:rsid w:val="00B75A39"/>
  </w:style>
  <w:style w:type="character" w:styleId="CommentReference">
    <w:name w:val="annotation reference"/>
    <w:basedOn w:val="DefaultParagraphFont"/>
    <w:uiPriority w:val="99"/>
    <w:unhideWhenUsed/>
    <w:rsid w:val="00342A6F"/>
    <w:rPr>
      <w:sz w:val="16"/>
      <w:szCs w:val="16"/>
    </w:rPr>
  </w:style>
  <w:style w:type="paragraph" w:styleId="CommentText">
    <w:name w:val="annotation text"/>
    <w:basedOn w:val="Normal"/>
    <w:link w:val="CommentTextChar"/>
    <w:uiPriority w:val="99"/>
    <w:unhideWhenUsed/>
    <w:rsid w:val="00342A6F"/>
    <w:pPr>
      <w:spacing w:line="240" w:lineRule="auto"/>
    </w:pPr>
    <w:rPr>
      <w:sz w:val="20"/>
      <w:szCs w:val="20"/>
    </w:rPr>
  </w:style>
  <w:style w:type="character" w:customStyle="1" w:styleId="CommentTextChar">
    <w:name w:val="Comment Text Char"/>
    <w:basedOn w:val="DefaultParagraphFont"/>
    <w:link w:val="CommentText"/>
    <w:uiPriority w:val="99"/>
    <w:rsid w:val="00342A6F"/>
    <w:rPr>
      <w:sz w:val="20"/>
      <w:szCs w:val="20"/>
    </w:rPr>
  </w:style>
  <w:style w:type="paragraph" w:styleId="CommentSubject">
    <w:name w:val="annotation subject"/>
    <w:basedOn w:val="CommentText"/>
    <w:next w:val="CommentText"/>
    <w:link w:val="CommentSubjectChar"/>
    <w:uiPriority w:val="99"/>
    <w:semiHidden/>
    <w:unhideWhenUsed/>
    <w:rsid w:val="00342A6F"/>
    <w:rPr>
      <w:b/>
      <w:bCs/>
    </w:rPr>
  </w:style>
  <w:style w:type="character" w:customStyle="1" w:styleId="CommentSubjectChar">
    <w:name w:val="Comment Subject Char"/>
    <w:basedOn w:val="CommentTextChar"/>
    <w:link w:val="CommentSubject"/>
    <w:uiPriority w:val="99"/>
    <w:semiHidden/>
    <w:rsid w:val="00342A6F"/>
    <w:rPr>
      <w:b/>
      <w:bCs/>
      <w:sz w:val="20"/>
      <w:szCs w:val="20"/>
    </w:rPr>
  </w:style>
  <w:style w:type="paragraph" w:styleId="Header">
    <w:name w:val="header"/>
    <w:basedOn w:val="Normal"/>
    <w:link w:val="HeaderChar"/>
    <w:uiPriority w:val="99"/>
    <w:unhideWhenUsed/>
    <w:rsid w:val="00511D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1D63"/>
  </w:style>
  <w:style w:type="paragraph" w:styleId="Footer">
    <w:name w:val="footer"/>
    <w:basedOn w:val="Normal"/>
    <w:link w:val="FooterChar"/>
    <w:uiPriority w:val="99"/>
    <w:unhideWhenUsed/>
    <w:rsid w:val="00511D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1D63"/>
  </w:style>
  <w:style w:type="paragraph" w:styleId="BodyTextIndent">
    <w:name w:val="Body Text Indent"/>
    <w:basedOn w:val="Normal"/>
    <w:link w:val="BodyTextIndentChar"/>
    <w:rsid w:val="00B655DA"/>
    <w:pPr>
      <w:suppressAutoHyphens/>
      <w:spacing w:after="0" w:line="480" w:lineRule="auto"/>
      <w:ind w:left="720" w:hanging="720"/>
    </w:pPr>
    <w:rPr>
      <w:rFonts w:ascii="Lucida Grande" w:eastAsia="Times New Roman" w:hAnsi="Lucida Grande" w:cs="Times New Roman"/>
      <w:color w:val="000000"/>
      <w:sz w:val="26"/>
      <w:szCs w:val="20"/>
    </w:rPr>
  </w:style>
  <w:style w:type="character" w:customStyle="1" w:styleId="BodyTextIndentChar">
    <w:name w:val="Body Text Indent Char"/>
    <w:basedOn w:val="DefaultParagraphFont"/>
    <w:link w:val="BodyTextIndent"/>
    <w:rsid w:val="00B655DA"/>
    <w:rPr>
      <w:rFonts w:ascii="Lucida Grande" w:eastAsia="Times New Roman" w:hAnsi="Lucida Grande" w:cs="Times New Roman"/>
      <w:color w:val="000000"/>
      <w:sz w:val="26"/>
      <w:szCs w:val="20"/>
    </w:rPr>
  </w:style>
  <w:style w:type="character" w:customStyle="1" w:styleId="articletitle">
    <w:name w:val="articletitle"/>
    <w:basedOn w:val="DefaultParagraphFont"/>
    <w:rsid w:val="00B655DA"/>
  </w:style>
  <w:style w:type="character" w:customStyle="1" w:styleId="frlabel">
    <w:name w:val="fr_label"/>
    <w:basedOn w:val="DefaultParagraphFont"/>
    <w:rsid w:val="00B655DA"/>
  </w:style>
  <w:style w:type="character" w:customStyle="1" w:styleId="main">
    <w:name w:val="main"/>
    <w:basedOn w:val="DefaultParagraphFont"/>
    <w:rsid w:val="00DD29B7"/>
  </w:style>
  <w:style w:type="paragraph" w:customStyle="1" w:styleId="Default">
    <w:name w:val="Default"/>
    <w:rsid w:val="00DD29B7"/>
    <w:pPr>
      <w:autoSpaceDE w:val="0"/>
      <w:autoSpaceDN w:val="0"/>
      <w:adjustRightInd w:val="0"/>
      <w:spacing w:after="0" w:line="240" w:lineRule="auto"/>
    </w:pPr>
    <w:rPr>
      <w:rFonts w:ascii="Arial" w:eastAsia="Calibri" w:hAnsi="Arial" w:cs="Arial"/>
      <w:color w:val="000000"/>
      <w:sz w:val="24"/>
      <w:szCs w:val="24"/>
    </w:rPr>
  </w:style>
  <w:style w:type="character" w:customStyle="1" w:styleId="nlmyear">
    <w:name w:val="nlm_year"/>
    <w:basedOn w:val="DefaultParagraphFont"/>
    <w:rsid w:val="00DD29B7"/>
  </w:style>
  <w:style w:type="character" w:customStyle="1" w:styleId="nlmarticle-title">
    <w:name w:val="nlm_article-title"/>
    <w:basedOn w:val="DefaultParagraphFont"/>
    <w:rsid w:val="00DD29B7"/>
  </w:style>
  <w:style w:type="character" w:customStyle="1" w:styleId="nlmfpage">
    <w:name w:val="nlm_fpage"/>
    <w:basedOn w:val="DefaultParagraphFont"/>
    <w:rsid w:val="00DD29B7"/>
  </w:style>
  <w:style w:type="character" w:customStyle="1" w:styleId="nlmlpage">
    <w:name w:val="nlm_lpage"/>
    <w:basedOn w:val="DefaultParagraphFont"/>
    <w:rsid w:val="00DD29B7"/>
  </w:style>
  <w:style w:type="character" w:customStyle="1" w:styleId="value">
    <w:name w:val="value"/>
    <w:basedOn w:val="DefaultParagraphFont"/>
    <w:rsid w:val="00290579"/>
  </w:style>
  <w:style w:type="character" w:customStyle="1" w:styleId="italic">
    <w:name w:val="italic"/>
    <w:basedOn w:val="DefaultParagraphFont"/>
    <w:rsid w:val="00290579"/>
  </w:style>
  <w:style w:type="character" w:customStyle="1" w:styleId="Title1">
    <w:name w:val="Title1"/>
    <w:basedOn w:val="DefaultParagraphFont"/>
    <w:rsid w:val="00F74ABC"/>
  </w:style>
  <w:style w:type="character" w:customStyle="1" w:styleId="ital">
    <w:name w:val="ital"/>
    <w:basedOn w:val="DefaultParagraphFont"/>
    <w:rsid w:val="00F74ABC"/>
  </w:style>
  <w:style w:type="character" w:customStyle="1" w:styleId="pagination">
    <w:name w:val="pagination"/>
    <w:basedOn w:val="DefaultParagraphFont"/>
    <w:rsid w:val="00F74ABC"/>
  </w:style>
  <w:style w:type="character" w:customStyle="1" w:styleId="doi">
    <w:name w:val="doi"/>
    <w:basedOn w:val="DefaultParagraphFont"/>
    <w:rsid w:val="00F74ABC"/>
  </w:style>
  <w:style w:type="character" w:customStyle="1" w:styleId="label">
    <w:name w:val="label"/>
    <w:basedOn w:val="DefaultParagraphFont"/>
    <w:rsid w:val="00F74ABC"/>
  </w:style>
  <w:style w:type="character" w:customStyle="1" w:styleId="underline">
    <w:name w:val="underline"/>
    <w:basedOn w:val="DefaultParagraphFont"/>
    <w:rsid w:val="00F74ABC"/>
  </w:style>
  <w:style w:type="character" w:customStyle="1" w:styleId="bold">
    <w:name w:val="bold"/>
    <w:basedOn w:val="DefaultParagraphFont"/>
    <w:rsid w:val="00F74ABC"/>
  </w:style>
  <w:style w:type="paragraph" w:styleId="FootnoteText">
    <w:name w:val="footnote text"/>
    <w:basedOn w:val="Normal"/>
    <w:link w:val="FootnoteTextChar"/>
    <w:uiPriority w:val="99"/>
    <w:rsid w:val="00CD1641"/>
    <w:pPr>
      <w:spacing w:after="0" w:line="240" w:lineRule="auto"/>
    </w:pPr>
    <w:rPr>
      <w:rFonts w:ascii="Times New Roman" w:eastAsia="Times New Roman" w:hAnsi="Times New Roman" w:cs="Times New Roman"/>
      <w:sz w:val="24"/>
      <w:szCs w:val="24"/>
    </w:rPr>
  </w:style>
  <w:style w:type="character" w:customStyle="1" w:styleId="FootnoteTextChar">
    <w:name w:val="Footnote Text Char"/>
    <w:basedOn w:val="DefaultParagraphFont"/>
    <w:link w:val="FootnoteText"/>
    <w:uiPriority w:val="99"/>
    <w:rsid w:val="00CD1641"/>
    <w:rPr>
      <w:rFonts w:ascii="Times New Roman" w:eastAsia="Times New Roman" w:hAnsi="Times New Roman" w:cs="Times New Roman"/>
      <w:sz w:val="24"/>
      <w:szCs w:val="24"/>
    </w:rPr>
  </w:style>
  <w:style w:type="character" w:styleId="FootnoteReference">
    <w:name w:val="footnote reference"/>
    <w:uiPriority w:val="99"/>
    <w:rsid w:val="00CD1641"/>
    <w:rPr>
      <w:vertAlign w:val="superscript"/>
    </w:rPr>
  </w:style>
  <w:style w:type="paragraph" w:styleId="BlockText">
    <w:name w:val="Block Text"/>
    <w:basedOn w:val="Normal"/>
    <w:semiHidden/>
    <w:rsid w:val="00CD1641"/>
    <w:pPr>
      <w:spacing w:after="0" w:line="240" w:lineRule="auto"/>
      <w:ind w:left="720" w:right="720"/>
    </w:pPr>
    <w:rPr>
      <w:rFonts w:ascii="Times New Roman" w:eastAsia="Times New Roman" w:hAnsi="Times New Roman" w:cs="Times New Roman"/>
      <w:sz w:val="20"/>
      <w:szCs w:val="24"/>
    </w:rPr>
  </w:style>
  <w:style w:type="paragraph" w:styleId="ListParagraph">
    <w:name w:val="List Paragraph"/>
    <w:basedOn w:val="Normal"/>
    <w:uiPriority w:val="34"/>
    <w:qFormat/>
    <w:rsid w:val="003424BD"/>
    <w:pPr>
      <w:ind w:left="720"/>
      <w:contextualSpacing/>
    </w:pPr>
  </w:style>
  <w:style w:type="paragraph" w:styleId="BodyText">
    <w:name w:val="Body Text"/>
    <w:basedOn w:val="Normal"/>
    <w:link w:val="BodyTextChar"/>
    <w:uiPriority w:val="99"/>
    <w:unhideWhenUsed/>
    <w:rsid w:val="000417A4"/>
    <w:pPr>
      <w:spacing w:after="120"/>
    </w:pPr>
  </w:style>
  <w:style w:type="character" w:customStyle="1" w:styleId="BodyTextChar">
    <w:name w:val="Body Text Char"/>
    <w:basedOn w:val="DefaultParagraphFont"/>
    <w:link w:val="BodyText"/>
    <w:uiPriority w:val="99"/>
    <w:rsid w:val="000417A4"/>
  </w:style>
  <w:style w:type="paragraph" w:styleId="PlainText">
    <w:name w:val="Plain Text"/>
    <w:basedOn w:val="Normal"/>
    <w:link w:val="PlainTextChar"/>
    <w:rsid w:val="000417A4"/>
    <w:pPr>
      <w:spacing w:after="0" w:line="240" w:lineRule="auto"/>
    </w:pPr>
    <w:rPr>
      <w:rFonts w:ascii="Courier New" w:eastAsia="Times" w:hAnsi="Courier New" w:cs="Times New Roman"/>
      <w:sz w:val="20"/>
      <w:szCs w:val="20"/>
    </w:rPr>
  </w:style>
  <w:style w:type="character" w:customStyle="1" w:styleId="PlainTextChar">
    <w:name w:val="Plain Text Char"/>
    <w:basedOn w:val="DefaultParagraphFont"/>
    <w:link w:val="PlainText"/>
    <w:rsid w:val="000417A4"/>
    <w:rPr>
      <w:rFonts w:ascii="Courier New" w:eastAsia="Times" w:hAnsi="Courier New" w:cs="Times New Roman"/>
      <w:sz w:val="20"/>
      <w:szCs w:val="20"/>
    </w:rPr>
  </w:style>
  <w:style w:type="paragraph" w:customStyle="1" w:styleId="ColorfulList-Accent12">
    <w:name w:val="Colorful List - Accent 12"/>
    <w:basedOn w:val="Normal"/>
    <w:uiPriority w:val="99"/>
    <w:qFormat/>
    <w:rsid w:val="00765D74"/>
    <w:pPr>
      <w:spacing w:after="0" w:line="240" w:lineRule="auto"/>
      <w:ind w:left="720"/>
    </w:pPr>
    <w:rPr>
      <w:rFonts w:ascii="Times New Roman" w:eastAsia="Times New Roman" w:hAnsi="Times New Roman" w:cs="Times New Roman"/>
      <w:sz w:val="24"/>
      <w:szCs w:val="24"/>
    </w:rPr>
  </w:style>
  <w:style w:type="paragraph" w:customStyle="1" w:styleId="WG1BodyText">
    <w:name w:val="WG1 Body Text"/>
    <w:rsid w:val="00765D74"/>
    <w:pPr>
      <w:spacing w:after="0" w:line="240" w:lineRule="auto"/>
    </w:pPr>
    <w:rPr>
      <w:rFonts w:ascii="Times New Roman" w:eastAsia="Times New Roman" w:hAnsi="Times New Roman" w:cs="Times New Roman"/>
      <w:szCs w:val="24"/>
      <w:lang w:val="en-GB"/>
    </w:rPr>
  </w:style>
  <w:style w:type="paragraph" w:customStyle="1" w:styleId="WG12ndLevelHeading">
    <w:name w:val="WG1 2nd Level Heading"/>
    <w:basedOn w:val="WG1BodyText"/>
    <w:next w:val="WG1BodyText"/>
    <w:uiPriority w:val="99"/>
    <w:rsid w:val="00765D74"/>
    <w:pPr>
      <w:keepNext/>
      <w:tabs>
        <w:tab w:val="left" w:pos="709"/>
      </w:tabs>
      <w:ind w:left="709" w:hanging="709"/>
      <w:outlineLvl w:val="2"/>
    </w:pPr>
    <w:rPr>
      <w:b/>
      <w:i/>
    </w:rPr>
  </w:style>
  <w:style w:type="paragraph" w:customStyle="1" w:styleId="WG1Caption">
    <w:name w:val="WG1 Caption"/>
    <w:basedOn w:val="WG1BodyText"/>
    <w:rsid w:val="00765D74"/>
    <w:rPr>
      <w:rFonts w:cs="Helvetica"/>
      <w:sz w:val="20"/>
    </w:rPr>
  </w:style>
  <w:style w:type="paragraph" w:customStyle="1" w:styleId="WG1References">
    <w:name w:val="WG1 References"/>
    <w:basedOn w:val="WG1BodyText"/>
    <w:uiPriority w:val="99"/>
    <w:rsid w:val="00765D74"/>
    <w:pPr>
      <w:ind w:left="562" w:hanging="562"/>
    </w:pPr>
    <w:rPr>
      <w:sz w:val="20"/>
    </w:rPr>
  </w:style>
  <w:style w:type="character" w:customStyle="1" w:styleId="citationnum">
    <w:name w:val="citationnum"/>
    <w:basedOn w:val="DefaultParagraphFont"/>
    <w:rsid w:val="001571E0"/>
  </w:style>
  <w:style w:type="character" w:styleId="FollowedHyperlink">
    <w:name w:val="FollowedHyperlink"/>
    <w:basedOn w:val="DefaultParagraphFont"/>
    <w:uiPriority w:val="99"/>
    <w:unhideWhenUsed/>
    <w:rsid w:val="00161C10"/>
    <w:rPr>
      <w:color w:val="800080" w:themeColor="followedHyperlink"/>
      <w:u w:val="single"/>
    </w:rPr>
  </w:style>
  <w:style w:type="character" w:styleId="PlaceholderText">
    <w:name w:val="Placeholder Text"/>
    <w:basedOn w:val="DefaultParagraphFont"/>
    <w:uiPriority w:val="99"/>
    <w:semiHidden/>
    <w:rsid w:val="00400483"/>
    <w:rPr>
      <w:color w:val="808080"/>
    </w:rPr>
  </w:style>
  <w:style w:type="character" w:customStyle="1" w:styleId="Title2">
    <w:name w:val="Title2"/>
    <w:basedOn w:val="DefaultParagraphFont"/>
    <w:rsid w:val="002E4266"/>
  </w:style>
  <w:style w:type="paragraph" w:styleId="HTMLPreformatted">
    <w:name w:val="HTML Preformatted"/>
    <w:basedOn w:val="Normal"/>
    <w:link w:val="HTMLPreformattedChar"/>
    <w:uiPriority w:val="99"/>
    <w:unhideWhenUsed/>
    <w:rsid w:val="00FD6C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eastAsia="Times New Roman" w:hAnsi="Courier" w:cs="Courier"/>
      <w:sz w:val="20"/>
      <w:szCs w:val="20"/>
    </w:rPr>
  </w:style>
  <w:style w:type="character" w:customStyle="1" w:styleId="HTMLPreformattedChar">
    <w:name w:val="HTML Preformatted Char"/>
    <w:basedOn w:val="DefaultParagraphFont"/>
    <w:link w:val="HTMLPreformatted"/>
    <w:uiPriority w:val="99"/>
    <w:rsid w:val="00FD6CBF"/>
    <w:rPr>
      <w:rFonts w:ascii="Courier" w:eastAsia="Times New Roman" w:hAnsi="Courier" w:cs="Courier"/>
      <w:sz w:val="20"/>
      <w:szCs w:val="20"/>
    </w:rPr>
  </w:style>
  <w:style w:type="paragraph" w:styleId="Title">
    <w:name w:val="Title"/>
    <w:basedOn w:val="Normal"/>
    <w:link w:val="TitleChar"/>
    <w:qFormat/>
    <w:rsid w:val="00A80265"/>
    <w:pPr>
      <w:spacing w:after="0" w:line="240" w:lineRule="auto"/>
      <w:jc w:val="center"/>
    </w:pPr>
    <w:rPr>
      <w:rFonts w:ascii="Times New Roman" w:eastAsia="Times New Roman" w:hAnsi="Times New Roman" w:cs="Times New Roman"/>
      <w:b/>
      <w:bCs/>
      <w:sz w:val="28"/>
      <w:szCs w:val="24"/>
    </w:rPr>
  </w:style>
  <w:style w:type="character" w:customStyle="1" w:styleId="TitleChar">
    <w:name w:val="Title Char"/>
    <w:basedOn w:val="DefaultParagraphFont"/>
    <w:link w:val="Title"/>
    <w:rsid w:val="00A80265"/>
    <w:rPr>
      <w:rFonts w:ascii="Times New Roman" w:eastAsia="Times New Roman" w:hAnsi="Times New Roman" w:cs="Times New Roman"/>
      <w:b/>
      <w:bCs/>
      <w:sz w:val="28"/>
      <w:szCs w:val="24"/>
    </w:rPr>
  </w:style>
  <w:style w:type="paragraph" w:customStyle="1" w:styleId="Normal1">
    <w:name w:val="Normal1"/>
    <w:rsid w:val="00D350F9"/>
    <w:pPr>
      <w:spacing w:after="0" w:line="240" w:lineRule="auto"/>
      <w:contextualSpacing/>
    </w:pPr>
    <w:rPr>
      <w:rFonts w:ascii="Cambria" w:eastAsia="Cambria" w:hAnsi="Cambria" w:cs="Cambria"/>
      <w:color w:val="000000"/>
      <w:sz w:val="24"/>
      <w:szCs w:val="24"/>
      <w:lang w:eastAsia="ja-JP"/>
    </w:rPr>
  </w:style>
  <w:style w:type="paragraph" w:customStyle="1" w:styleId="Normal10">
    <w:name w:val="Normal1"/>
    <w:rsid w:val="004D5D8B"/>
    <w:pPr>
      <w:spacing w:after="0" w:line="240" w:lineRule="auto"/>
      <w:contextualSpacing/>
    </w:pPr>
    <w:rPr>
      <w:rFonts w:ascii="Cambria" w:eastAsia="Cambria" w:hAnsi="Cambria" w:cs="Cambria"/>
      <w:color w:val="000000"/>
      <w:sz w:val="24"/>
      <w:szCs w:val="24"/>
      <w:lang w:eastAsia="ja-JP"/>
    </w:rPr>
  </w:style>
  <w:style w:type="character" w:customStyle="1" w:styleId="A7">
    <w:name w:val="A7"/>
    <w:uiPriority w:val="99"/>
    <w:rsid w:val="004D5D8B"/>
    <w:rPr>
      <w:rFonts w:cs="Frutiger LT Pro 57 Condensed"/>
      <w:color w:val="211D1E"/>
      <w:sz w:val="16"/>
      <w:szCs w:val="16"/>
    </w:rPr>
  </w:style>
  <w:style w:type="character" w:customStyle="1" w:styleId="A19">
    <w:name w:val="A19"/>
    <w:uiPriority w:val="99"/>
    <w:rsid w:val="00834D09"/>
    <w:rPr>
      <w:rFonts w:cs="Frutiger LT Pro 47 Light Cn"/>
      <w:color w:val="211D1E"/>
      <w:sz w:val="9"/>
      <w:szCs w:val="9"/>
    </w:rPr>
  </w:style>
  <w:style w:type="paragraph" w:styleId="Revision">
    <w:name w:val="Revision"/>
    <w:hidden/>
    <w:uiPriority w:val="99"/>
    <w:semiHidden/>
    <w:rsid w:val="0042646E"/>
    <w:pPr>
      <w:spacing w:after="0" w:line="240" w:lineRule="auto"/>
    </w:pPr>
  </w:style>
  <w:style w:type="paragraph" w:customStyle="1" w:styleId="Normal2">
    <w:name w:val="Normal2"/>
    <w:rsid w:val="005459C1"/>
    <w:pPr>
      <w:spacing w:after="0" w:line="240" w:lineRule="auto"/>
      <w:contextualSpacing/>
    </w:pPr>
    <w:rPr>
      <w:rFonts w:ascii="Cambria" w:eastAsia="Cambria" w:hAnsi="Cambria" w:cs="Cambria"/>
      <w:color w:val="000000"/>
      <w:sz w:val="24"/>
      <w:szCs w:val="24"/>
      <w:lang w:eastAsia="ja-JP"/>
    </w:rPr>
  </w:style>
  <w:style w:type="character" w:customStyle="1" w:styleId="apple-converted-space">
    <w:name w:val="apple-converted-space"/>
    <w:basedOn w:val="DefaultParagraphFont"/>
    <w:rsid w:val="004C15A5"/>
  </w:style>
  <w:style w:type="character" w:customStyle="1" w:styleId="pbtoclink">
    <w:name w:val="pb_toc_link"/>
    <w:basedOn w:val="DefaultParagraphFont"/>
    <w:rsid w:val="00B16FE0"/>
  </w:style>
  <w:style w:type="character" w:customStyle="1" w:styleId="Quotation">
    <w:name w:val="Quotation"/>
    <w:rsid w:val="00B4654A"/>
    <w:rPr>
      <w:i/>
      <w:iCs/>
    </w:rPr>
  </w:style>
  <w:style w:type="character" w:customStyle="1" w:styleId="author">
    <w:name w:val="author"/>
    <w:basedOn w:val="DefaultParagraphFont"/>
    <w:rsid w:val="00E744D3"/>
  </w:style>
  <w:style w:type="character" w:customStyle="1" w:styleId="journaltitle">
    <w:name w:val="journaltitle"/>
    <w:basedOn w:val="DefaultParagraphFont"/>
    <w:rsid w:val="00E744D3"/>
  </w:style>
  <w:style w:type="character" w:customStyle="1" w:styleId="vol">
    <w:name w:val="vol"/>
    <w:basedOn w:val="DefaultParagraphFont"/>
    <w:rsid w:val="00E744D3"/>
  </w:style>
  <w:style w:type="table" w:styleId="TableGrid">
    <w:name w:val="Table Grid"/>
    <w:basedOn w:val="TableNormal"/>
    <w:uiPriority w:val="39"/>
    <w:rsid w:val="003A34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archnone">
    <w:name w:val="searchnone"/>
    <w:basedOn w:val="DefaultParagraphFont"/>
    <w:rsid w:val="00571D04"/>
  </w:style>
  <w:style w:type="character" w:customStyle="1" w:styleId="apple-style-span">
    <w:name w:val="apple-style-span"/>
    <w:basedOn w:val="DefaultParagraphFont"/>
    <w:rsid w:val="00000779"/>
    <w:rPr>
      <w:rFonts w:cs="Times New Roman"/>
    </w:rPr>
  </w:style>
  <w:style w:type="paragraph" w:styleId="DocumentMap">
    <w:name w:val="Document Map"/>
    <w:basedOn w:val="Normal"/>
    <w:link w:val="DocumentMapChar"/>
    <w:semiHidden/>
    <w:unhideWhenUsed/>
    <w:rsid w:val="003154C4"/>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semiHidden/>
    <w:rsid w:val="003154C4"/>
    <w:rPr>
      <w:rFonts w:ascii="Times New Roman" w:hAnsi="Times New Roman" w:cs="Times New Roman"/>
      <w:sz w:val="24"/>
      <w:szCs w:val="24"/>
    </w:rPr>
  </w:style>
  <w:style w:type="paragraph" w:customStyle="1" w:styleId="p1">
    <w:name w:val="p1"/>
    <w:basedOn w:val="Normal"/>
    <w:rsid w:val="00E05139"/>
    <w:pPr>
      <w:spacing w:after="0" w:line="240" w:lineRule="auto"/>
    </w:pPr>
    <w:rPr>
      <w:rFonts w:ascii="Helvetica" w:hAnsi="Helvetica" w:cs="Times New Roman"/>
      <w:sz w:val="18"/>
      <w:szCs w:val="18"/>
    </w:rPr>
  </w:style>
  <w:style w:type="character" w:customStyle="1" w:styleId="field-data">
    <w:name w:val="field-data"/>
    <w:basedOn w:val="DefaultParagraphFont"/>
    <w:rsid w:val="006F4B60"/>
  </w:style>
  <w:style w:type="character" w:styleId="Strong">
    <w:name w:val="Strong"/>
    <w:basedOn w:val="DefaultParagraphFont"/>
    <w:uiPriority w:val="22"/>
    <w:qFormat/>
    <w:rsid w:val="00593ACF"/>
    <w:rPr>
      <w:b/>
      <w:bCs/>
    </w:rPr>
  </w:style>
  <w:style w:type="paragraph" w:customStyle="1" w:styleId="Teaser">
    <w:name w:val="Teaser"/>
    <w:basedOn w:val="Normal"/>
    <w:rsid w:val="00DC26FF"/>
    <w:pPr>
      <w:spacing w:before="120" w:after="0" w:line="240" w:lineRule="auto"/>
    </w:pPr>
    <w:rPr>
      <w:rFonts w:ascii="Times New Roman" w:eastAsia="Times New Roman" w:hAnsi="Times New Roman" w:cs="Times New Roman"/>
      <w:sz w:val="24"/>
      <w:szCs w:val="24"/>
    </w:rPr>
  </w:style>
  <w:style w:type="paragraph" w:customStyle="1" w:styleId="EndNoteBibliography">
    <w:name w:val="EndNote Bibliography"/>
    <w:basedOn w:val="Normal"/>
    <w:link w:val="EndNoteBibliographyChar"/>
    <w:rsid w:val="0009359B"/>
    <w:pPr>
      <w:spacing w:line="240" w:lineRule="auto"/>
    </w:pPr>
    <w:rPr>
      <w:rFonts w:ascii="Times New Roman" w:eastAsiaTheme="minorHAnsi" w:hAnsi="Times New Roman" w:cs="Times New Roman"/>
      <w:noProof/>
      <w:sz w:val="24"/>
    </w:rPr>
  </w:style>
  <w:style w:type="character" w:customStyle="1" w:styleId="EndNoteBibliographyChar">
    <w:name w:val="EndNote Bibliography Char"/>
    <w:basedOn w:val="DefaultParagraphFont"/>
    <w:link w:val="EndNoteBibliography"/>
    <w:rsid w:val="0009359B"/>
    <w:rPr>
      <w:rFonts w:ascii="Times New Roman" w:eastAsiaTheme="minorHAnsi" w:hAnsi="Times New Roman" w:cs="Times New Roman"/>
      <w:noProof/>
      <w:sz w:val="24"/>
    </w:rPr>
  </w:style>
  <w:style w:type="character" w:customStyle="1" w:styleId="pubyear">
    <w:name w:val="pubyear"/>
    <w:basedOn w:val="DefaultParagraphFont"/>
    <w:rsid w:val="0009359B"/>
  </w:style>
  <w:style w:type="character" w:customStyle="1" w:styleId="artauthors">
    <w:name w:val="art_authors"/>
    <w:basedOn w:val="DefaultParagraphFont"/>
    <w:rsid w:val="008329B2"/>
  </w:style>
  <w:style w:type="character" w:customStyle="1" w:styleId="year">
    <w:name w:val="year"/>
    <w:basedOn w:val="DefaultParagraphFont"/>
    <w:rsid w:val="008329B2"/>
  </w:style>
  <w:style w:type="character" w:customStyle="1" w:styleId="arttitle">
    <w:name w:val="art_title"/>
    <w:basedOn w:val="DefaultParagraphFont"/>
    <w:rsid w:val="008329B2"/>
  </w:style>
  <w:style w:type="character" w:customStyle="1" w:styleId="journalname">
    <w:name w:val="journalname"/>
    <w:basedOn w:val="DefaultParagraphFont"/>
    <w:rsid w:val="008329B2"/>
  </w:style>
  <w:style w:type="character" w:customStyle="1" w:styleId="volume">
    <w:name w:val="volume"/>
    <w:basedOn w:val="DefaultParagraphFont"/>
    <w:rsid w:val="008329B2"/>
  </w:style>
  <w:style w:type="character" w:customStyle="1" w:styleId="page">
    <w:name w:val="page"/>
    <w:basedOn w:val="DefaultParagraphFont"/>
    <w:rsid w:val="008329B2"/>
  </w:style>
  <w:style w:type="character" w:customStyle="1" w:styleId="bodyitalics">
    <w:name w:val="bodyitalics"/>
    <w:basedOn w:val="DefaultParagraphFont"/>
    <w:rsid w:val="0065514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0" w:defSemiHidden="1" w:defUnhideWhenUsed="0" w:defQFormat="0" w:count="267">
    <w:lsdException w:name="Normal" w:semiHidden="0" w:qFormat="1"/>
    <w:lsdException w:name="heading 1" w:semiHidden="0" w:uiPriority="9" w:qFormat="1"/>
    <w:lsdException w:name="heading 2" w:semiHidden="0" w:uiPriority="9" w:qFormat="1"/>
    <w:lsdException w:name="heading 3" w:semiHidden="0" w:uiPriority="9" w:qFormat="1"/>
    <w:lsdException w:name="heading 4" w:semiHidden="0" w:uiPriority="9" w:qFormat="1"/>
    <w:lsdException w:name="heading 5" w:semiHidden="0"/>
    <w:lsdException w:name="heading 6" w:semiHidden="0"/>
    <w:lsdException w:name="heading 7" w:semiHidden="0"/>
    <w:lsdException w:name="heading 8" w:semiHidden="0"/>
    <w:lsdException w:name="heading 9" w:semiHidden="0"/>
    <w:lsdException w:name="index 1" w:unhideWhenUsed="1"/>
    <w:lsdException w:name="index 2" w:semiHidden="0"/>
    <w:lsdException w:name="index 3" w:semiHidden="0"/>
    <w:lsdException w:name="index 4" w:semiHidden="0"/>
    <w:lsdException w:name="index 5" w:semiHidden="0"/>
    <w:lsdException w:name="index 6" w:semiHidden="0"/>
    <w:lsdException w:name="index 7" w:unhideWhenUsed="1"/>
    <w:lsdException w:name="index 8" w:unhideWhenUsed="1"/>
    <w:lsdException w:name="index 9" w:unhideWhenUsed="1"/>
    <w:lsdException w:name="toc 1" w:unhideWhenUsed="1"/>
    <w:lsdException w:name="toc 2" w:unhideWhenUsed="1"/>
    <w:lsdException w:name="toc 3" w:unhideWhenUsed="1"/>
    <w:lsdException w:name="toc 4" w:unhideWhenUsed="1"/>
    <w:lsdException w:name="toc 5" w:unhideWhenUsed="1"/>
    <w:lsdException w:name="toc 6" w:unhideWhenUsed="1"/>
    <w:lsdException w:name="toc 7" w:unhideWhenUsed="1"/>
    <w:lsdException w:name="toc 8" w:unhideWhenUsed="1"/>
    <w:lsdException w:name="toc 9" w:unhideWhenUsed="1"/>
    <w:lsdException w:name="Normal Indent" w:unhideWhenUsed="1"/>
    <w:lsdException w:name="footnote text" w:uiPriority="99" w:unhideWhenUsed="1"/>
    <w:lsdException w:name="annotation text" w:uiPriority="99" w:unhideWhenUsed="1"/>
    <w:lsdException w:name="header" w:uiPriority="99" w:unhideWhenUsed="1"/>
    <w:lsdException w:name="footer" w:uiPriority="99" w:unhideWhenUsed="1"/>
    <w:lsdException w:name="index heading" w:unhideWhenUsed="1"/>
    <w:lsdException w:name="caption" w:unhideWhenUsed="1"/>
    <w:lsdException w:name="table of figures" w:unhideWhenUsed="1"/>
    <w:lsdException w:name="envelope address" w:unhideWhenUsed="1"/>
    <w:lsdException w:name="envelope return" w:unhideWhenUsed="1"/>
    <w:lsdException w:name="footnote reference" w:uiPriority="99" w:unhideWhenUsed="1"/>
    <w:lsdException w:name="annotation reference" w:uiPriority="99" w:unhideWhenUsed="1"/>
    <w:lsdException w:name="line number" w:uiPriority="99" w:unhideWhenUsed="1"/>
    <w:lsdException w:name="page number" w:unhideWhenUsed="1"/>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semiHidden="0"/>
    <w:lsdException w:name="List Number 3" w:unhideWhenUsed="1"/>
    <w:lsdException w:name="List Number 4" w:unhideWhenUsed="1"/>
    <w:lsdException w:name="List Number 5" w:semiHidden="0"/>
    <w:lsdException w:name="Title" w:semiHidden="0" w:qFormat="1"/>
    <w:lsdException w:name="Closing" w:unhideWhenUsed="1"/>
    <w:lsdException w:name="Signature" w:unhideWhenUsed="1"/>
    <w:lsdException w:name="Default Paragraph Font" w:uiPriority="1" w:unhideWhenUsed="1"/>
    <w:lsdException w:name="Body Text" w:uiPriority="99"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semiHidden="0"/>
    <w:lsdException w:name="Block Text" w:semiHidden="0"/>
    <w:lsdException w:name="Hyperlink" w:semiHidden="0"/>
    <w:lsdException w:name="FollowedHyperlink" w:semiHidden="0" w:uiPriority="99"/>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iPriority="99"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iPriority="99" w:unhideWhenUsed="1"/>
    <w:lsdException w:name="HTML Sample" w:unhideWhenUsed="1"/>
    <w:lsdException w:name="HTML Typewriter" w:unhideWhenUsed="1"/>
    <w:lsdException w:name="HTML Variable" w:unhideWhenUsed="1"/>
    <w:lsdException w:name="Normal Table" w:unhideWhenUsed="1"/>
    <w:lsdException w:name="annotation subject" w:uiPriority="99" w:unhideWhenUsed="1"/>
    <w:lsdException w:name="No List" w:uiPriority="99"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iPriority="99" w:unhideWhenUsed="1"/>
    <w:lsdException w:name="Table Grid" w:semiHidden="0" w:uiPriority="39"/>
    <w:lsdException w:name="Table Theme" w:unhideWhenUsed="1"/>
    <w:lsdException w:name="Placeholder Text" w:uiPriority="99"/>
    <w:lsdException w:name="No Spacing" w:semiHidden="0"/>
    <w:lsdException w:name="Light Shading" w:semiHidden="0"/>
    <w:lsdException w:name="Light List" w:semiHidden="0"/>
    <w:lsdException w:name="Light Grid" w:semiHidden="0"/>
    <w:lsdException w:name="Medium Shading 1" w:semiHidden="0"/>
    <w:lsdException w:name="Medium Shading 2" w:semiHidden="0"/>
    <w:lsdException w:name="Medium List 1" w:semiHidden="0"/>
    <w:lsdException w:name="Medium List 2" w:semiHidden="0"/>
    <w:lsdException w:name="Medium Grid 1" w:semiHidden="0"/>
    <w:lsdException w:name="Medium Grid 2" w:semiHidden="0"/>
    <w:lsdException w:name="Medium Grid 3" w:semiHidden="0"/>
    <w:lsdException w:name="Dark List" w:semiHidden="0"/>
    <w:lsdException w:name="Colorful Shading" w:semiHidden="0"/>
    <w:lsdException w:name="Colorful List" w:semiHidden="0"/>
    <w:lsdException w:name="Colorful Grid" w:semiHidden="0"/>
    <w:lsdException w:name="Light Shading Accent 1" w:semiHidden="0"/>
    <w:lsdException w:name="Light List Accent 1" w:semiHidden="0"/>
    <w:lsdException w:name="Light Grid Accent 1" w:semiHidden="0"/>
    <w:lsdException w:name="Medium Shading 1 Accent 1" w:semiHidden="0"/>
    <w:lsdException w:name="Medium Shading 2 Accent 1" w:semiHidden="0"/>
    <w:lsdException w:name="Medium List 1 Accent 1" w:semiHidden="0"/>
    <w:lsdException w:name="Revision" w:uiPriority="99"/>
    <w:lsdException w:name="List Paragraph" w:semiHidden="0" w:uiPriority="34" w:qFormat="1"/>
    <w:lsdException w:name="Quote" w:semiHidden="0"/>
    <w:lsdException w:name="Intense Quote" w:semiHidden="0"/>
    <w:lsdException w:name="Medium List 2 Accent 1" w:semiHidden="0"/>
    <w:lsdException w:name="Medium Grid 1 Accent 1" w:semiHidden="0"/>
    <w:lsdException w:name="Medium Grid 2 Accent 1" w:semiHidden="0"/>
    <w:lsdException w:name="Medium Grid 3 Accent 1" w:semiHidden="0"/>
    <w:lsdException w:name="Dark List Accent 1" w:semiHidden="0"/>
    <w:lsdException w:name="Colorful Shading Accent 1" w:semiHidden="0"/>
    <w:lsdException w:name="Colorful List Accent 1" w:semiHidden="0"/>
    <w:lsdException w:name="Colorful Grid Accent 1" w:semiHidden="0"/>
    <w:lsdException w:name="Light Shading Accent 2" w:semiHidden="0"/>
    <w:lsdException w:name="Light List Accent 2" w:semiHidden="0"/>
    <w:lsdException w:name="Light Grid Accent 2" w:semiHidden="0"/>
    <w:lsdException w:name="Medium Shading 1 Accent 2" w:semiHidden="0"/>
    <w:lsdException w:name="Medium Shading 2 Accent 2" w:semiHidden="0"/>
    <w:lsdException w:name="Medium List 1 Accent 2" w:semiHidden="0"/>
    <w:lsdException w:name="Medium List 2 Accent 2" w:semiHidden="0"/>
    <w:lsdException w:name="Medium Grid 1 Accent 2" w:semiHidden="0"/>
    <w:lsdException w:name="Medium Grid 2 Accent 2" w:semiHidden="0"/>
    <w:lsdException w:name="Medium Grid 3 Accent 2" w:semiHidden="0"/>
    <w:lsdException w:name="Dark List Accent 2" w:semiHidden="0"/>
    <w:lsdException w:name="Colorful Shading Accent 2" w:semiHidden="0"/>
    <w:lsdException w:name="Colorful List Accent 2" w:semiHidden="0"/>
    <w:lsdException w:name="Colorful Grid Accent 2" w:semiHidden="0"/>
    <w:lsdException w:name="Light Shading Accent 3" w:semiHidden="0"/>
    <w:lsdException w:name="Light List Accent 3" w:semiHidden="0"/>
    <w:lsdException w:name="Light Grid Accent 3" w:semiHidden="0"/>
    <w:lsdException w:name="Medium Shading 1 Accent 3" w:semiHidden="0"/>
    <w:lsdException w:name="Medium Shading 2 Accent 3" w:semiHidden="0"/>
    <w:lsdException w:name="Medium List 1 Accent 3" w:semiHidden="0"/>
    <w:lsdException w:name="Medium List 2 Accent 3" w:semiHidden="0"/>
    <w:lsdException w:name="Medium Grid 1 Accent 3" w:semiHidden="0"/>
    <w:lsdException w:name="Medium Grid 2 Accent 3" w:semiHidden="0"/>
    <w:lsdException w:name="Medium Grid 3 Accent 3" w:semiHidden="0"/>
    <w:lsdException w:name="Dark List Accent 3" w:semiHidden="0"/>
    <w:lsdException w:name="Colorful Shading Accent 3" w:semiHidden="0"/>
    <w:lsdException w:name="Colorful List Accent 3" w:semiHidden="0"/>
    <w:lsdException w:name="Colorful Grid Accent 3" w:semiHidden="0"/>
    <w:lsdException w:name="Light Shading Accent 4" w:semiHidden="0"/>
    <w:lsdException w:name="Light List Accent 4" w:semiHidden="0"/>
    <w:lsdException w:name="Light Grid Accent 4" w:semiHidden="0"/>
    <w:lsdException w:name="Medium Shading 1 Accent 4" w:semiHidden="0"/>
    <w:lsdException w:name="Medium Shading 2 Accent 4" w:semiHidden="0"/>
    <w:lsdException w:name="Medium List 1 Accent 4" w:semiHidden="0"/>
    <w:lsdException w:name="Medium List 2 Accent 4" w:semiHidden="0"/>
    <w:lsdException w:name="Medium Grid 1 Accent 4" w:semiHidden="0"/>
    <w:lsdException w:name="Medium Grid 2 Accent 4" w:semiHidden="0"/>
    <w:lsdException w:name="Medium Grid 3 Accent 4" w:semiHidden="0"/>
    <w:lsdException w:name="Dark List Accent 4" w:semiHidden="0"/>
    <w:lsdException w:name="Colorful Shading Accent 4" w:semiHidden="0"/>
    <w:lsdException w:name="Colorful List Accent 4" w:semiHidden="0"/>
    <w:lsdException w:name="Colorful Grid Accent 4" w:semiHidden="0"/>
    <w:lsdException w:name="Light Shading Accent 5" w:semiHidden="0"/>
    <w:lsdException w:name="Light List Accent 5" w:semiHidden="0"/>
    <w:lsdException w:name="Light Grid Accent 5" w:semiHidden="0"/>
    <w:lsdException w:name="Medium Shading 1 Accent 5" w:semiHidden="0"/>
    <w:lsdException w:name="Medium Shading 2 Accent 5" w:semiHidden="0"/>
    <w:lsdException w:name="Medium List 1 Accent 5" w:semiHidden="0"/>
    <w:lsdException w:name="Medium List 2 Accent 5" w:semiHidden="0"/>
    <w:lsdException w:name="Medium Grid 1 Accent 5" w:semiHidden="0"/>
    <w:lsdException w:name="Medium Grid 2 Accent 5" w:semiHidden="0"/>
    <w:lsdException w:name="Medium Grid 3 Accent 5" w:semiHidden="0"/>
    <w:lsdException w:name="Dark List Accent 5" w:semiHidden="0"/>
    <w:lsdException w:name="Colorful Shading Accent 5" w:semiHidden="0"/>
    <w:lsdException w:name="Colorful List Accent 5" w:semiHidden="0"/>
    <w:lsdException w:name="Colorful Grid Accent 5" w:semiHidden="0"/>
    <w:lsdException w:name="Light Shading Accent 6" w:semiHidden="0"/>
    <w:lsdException w:name="Light List Accent 6" w:semiHidden="0"/>
    <w:lsdException w:name="Light Grid Accent 6" w:semiHidden="0"/>
    <w:lsdException w:name="Medium Shading 1 Accent 6" w:semiHidden="0"/>
    <w:lsdException w:name="Medium Shading 2 Accent 6" w:semiHidden="0"/>
    <w:lsdException w:name="Medium List 1 Accent 6" w:semiHidden="0"/>
    <w:lsdException w:name="Medium List 2 Accent 6" w:semiHidden="0"/>
    <w:lsdException w:name="Medium Grid 1 Accent 6" w:semiHidden="0"/>
    <w:lsdException w:name="Medium Grid 2 Accent 6" w:semiHidden="0"/>
    <w:lsdException w:name="Medium Grid 3 Accent 6" w:semiHidden="0"/>
    <w:lsdException w:name="Dark List Accent 6" w:semiHidden="0"/>
    <w:lsdException w:name="Colorful Shading Accent 6" w:semiHidden="0"/>
    <w:lsdException w:name="Colorful List Accent 6" w:semiHidden="0"/>
    <w:lsdException w:name="Colorful Grid Accent 6" w:semiHidden="0"/>
    <w:lsdException w:name="Subtle Emphasis" w:semiHidden="0"/>
    <w:lsdException w:name="Intense Emphasis" w:semiHidden="0"/>
    <w:lsdException w:name="Subtle Reference" w:semiHidden="0"/>
    <w:lsdException w:name="Intense Reference" w:semiHidden="0"/>
    <w:lsdException w:name="Book Title" w:semiHidden="0"/>
    <w:lsdException w:name="Bibliography" w:unhideWhenUsed="1"/>
    <w:lsdException w:name="TOC Heading" w:unhideWhenUsed="1"/>
  </w:latentStyles>
  <w:style w:type="paragraph" w:default="1" w:styleId="Normal">
    <w:name w:val="Normal"/>
    <w:qFormat/>
    <w:rsid w:val="007F4915"/>
  </w:style>
  <w:style w:type="paragraph" w:styleId="Heading1">
    <w:name w:val="heading 1"/>
    <w:basedOn w:val="Normal"/>
    <w:link w:val="Heading1Char"/>
    <w:uiPriority w:val="9"/>
    <w:qFormat/>
    <w:rsid w:val="006D54FB"/>
    <w:pPr>
      <w:spacing w:after="0" w:line="480" w:lineRule="auto"/>
      <w:jc w:val="both"/>
      <w:outlineLvl w:val="0"/>
    </w:pPr>
    <w:rPr>
      <w:rFonts w:ascii="Times New Roman" w:hAnsi="Times New Roman" w:cs="Times New Roman"/>
      <w:b/>
      <w:sz w:val="24"/>
      <w:szCs w:val="24"/>
    </w:rPr>
  </w:style>
  <w:style w:type="paragraph" w:styleId="Heading2">
    <w:name w:val="heading 2"/>
    <w:basedOn w:val="Normal"/>
    <w:next w:val="Normal"/>
    <w:link w:val="Heading2Char"/>
    <w:autoRedefine/>
    <w:uiPriority w:val="9"/>
    <w:unhideWhenUsed/>
    <w:qFormat/>
    <w:rsid w:val="004F7051"/>
    <w:pPr>
      <w:spacing w:after="0" w:line="480" w:lineRule="auto"/>
      <w:jc w:val="both"/>
      <w:outlineLvl w:val="1"/>
    </w:pPr>
    <w:rPr>
      <w:rFonts w:ascii="Times New Roman" w:hAnsi="Times New Roman" w:cs="Times New Roman"/>
      <w:smallCaps/>
      <w:sz w:val="24"/>
      <w:szCs w:val="24"/>
      <w:shd w:val="clear" w:color="auto" w:fill="FFFFFF"/>
    </w:rPr>
  </w:style>
  <w:style w:type="paragraph" w:styleId="Heading3">
    <w:name w:val="heading 3"/>
    <w:basedOn w:val="Normal"/>
    <w:next w:val="Normal"/>
    <w:link w:val="Heading3Char"/>
    <w:uiPriority w:val="9"/>
    <w:unhideWhenUsed/>
    <w:qFormat/>
    <w:rsid w:val="004D7DED"/>
    <w:pPr>
      <w:spacing w:after="0" w:line="480" w:lineRule="auto"/>
      <w:jc w:val="both"/>
      <w:outlineLvl w:val="2"/>
    </w:pPr>
    <w:rPr>
      <w:rFonts w:ascii="Times New Roman" w:hAnsi="Times New Roman" w:cs="Times New Roman"/>
      <w:sz w:val="24"/>
      <w:szCs w:val="24"/>
      <w:lang w:eastAsia="ko-KR"/>
    </w:rPr>
  </w:style>
  <w:style w:type="paragraph" w:styleId="Heading4">
    <w:name w:val="heading 4"/>
    <w:basedOn w:val="Normal"/>
    <w:next w:val="Normal"/>
    <w:link w:val="Heading4Char"/>
    <w:uiPriority w:val="9"/>
    <w:unhideWhenUsed/>
    <w:qFormat/>
    <w:rsid w:val="000417A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54FB"/>
    <w:rPr>
      <w:rFonts w:ascii="Times New Roman" w:hAnsi="Times New Roman" w:cs="Times New Roman"/>
      <w:b/>
      <w:sz w:val="24"/>
      <w:szCs w:val="24"/>
    </w:rPr>
  </w:style>
  <w:style w:type="character" w:customStyle="1" w:styleId="Heading2Char">
    <w:name w:val="Heading 2 Char"/>
    <w:basedOn w:val="DefaultParagraphFont"/>
    <w:link w:val="Heading2"/>
    <w:uiPriority w:val="9"/>
    <w:rsid w:val="004F7051"/>
    <w:rPr>
      <w:rFonts w:ascii="Times New Roman" w:hAnsi="Times New Roman" w:cs="Times New Roman"/>
      <w:smallCaps/>
      <w:sz w:val="24"/>
      <w:szCs w:val="24"/>
    </w:rPr>
  </w:style>
  <w:style w:type="character" w:customStyle="1" w:styleId="Heading3Char">
    <w:name w:val="Heading 3 Char"/>
    <w:basedOn w:val="DefaultParagraphFont"/>
    <w:link w:val="Heading3"/>
    <w:uiPriority w:val="9"/>
    <w:rsid w:val="004D7DED"/>
    <w:rPr>
      <w:rFonts w:ascii="Times New Roman" w:hAnsi="Times New Roman" w:cs="Times New Roman"/>
      <w:sz w:val="24"/>
      <w:szCs w:val="24"/>
      <w:lang w:eastAsia="ko-KR"/>
    </w:rPr>
  </w:style>
  <w:style w:type="character" w:customStyle="1" w:styleId="Heading4Char">
    <w:name w:val="Heading 4 Char"/>
    <w:basedOn w:val="DefaultParagraphFont"/>
    <w:link w:val="Heading4"/>
    <w:uiPriority w:val="9"/>
    <w:rsid w:val="000417A4"/>
    <w:rPr>
      <w:rFonts w:asciiTheme="majorHAnsi" w:eastAsiaTheme="majorEastAsia" w:hAnsiTheme="majorHAnsi" w:cstheme="majorBidi"/>
      <w:b/>
      <w:bCs/>
      <w:i/>
      <w:iCs/>
      <w:color w:val="4F81BD" w:themeColor="accent1"/>
    </w:rPr>
  </w:style>
  <w:style w:type="character" w:styleId="Hyperlink">
    <w:name w:val="Hyperlink"/>
    <w:rsid w:val="0034656C"/>
    <w:rPr>
      <w:color w:val="0000FF"/>
      <w:u w:val="single"/>
    </w:rPr>
  </w:style>
  <w:style w:type="paragraph" w:styleId="NormalWeb">
    <w:name w:val="Normal (Web)"/>
    <w:basedOn w:val="Normal"/>
    <w:uiPriority w:val="99"/>
    <w:rsid w:val="0034656C"/>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st">
    <w:name w:val="st"/>
    <w:rsid w:val="0034656C"/>
  </w:style>
  <w:style w:type="character" w:styleId="Emphasis">
    <w:name w:val="Emphasis"/>
    <w:uiPriority w:val="20"/>
    <w:qFormat/>
    <w:rsid w:val="0034656C"/>
    <w:rPr>
      <w:i/>
      <w:iCs/>
    </w:rPr>
  </w:style>
  <w:style w:type="paragraph" w:styleId="BalloonText">
    <w:name w:val="Balloon Text"/>
    <w:basedOn w:val="Normal"/>
    <w:link w:val="BalloonTextChar"/>
    <w:uiPriority w:val="99"/>
    <w:semiHidden/>
    <w:unhideWhenUsed/>
    <w:rsid w:val="0034656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656C"/>
    <w:rPr>
      <w:rFonts w:ascii="Tahoma" w:hAnsi="Tahoma" w:cs="Tahoma"/>
      <w:sz w:val="16"/>
      <w:szCs w:val="16"/>
    </w:rPr>
  </w:style>
  <w:style w:type="character" w:styleId="LineNumber">
    <w:name w:val="line number"/>
    <w:basedOn w:val="DefaultParagraphFont"/>
    <w:uiPriority w:val="99"/>
    <w:semiHidden/>
    <w:unhideWhenUsed/>
    <w:rsid w:val="00B75A39"/>
  </w:style>
  <w:style w:type="character" w:styleId="CommentReference">
    <w:name w:val="annotation reference"/>
    <w:basedOn w:val="DefaultParagraphFont"/>
    <w:uiPriority w:val="99"/>
    <w:unhideWhenUsed/>
    <w:rsid w:val="00342A6F"/>
    <w:rPr>
      <w:sz w:val="16"/>
      <w:szCs w:val="16"/>
    </w:rPr>
  </w:style>
  <w:style w:type="paragraph" w:styleId="CommentText">
    <w:name w:val="annotation text"/>
    <w:basedOn w:val="Normal"/>
    <w:link w:val="CommentTextChar"/>
    <w:uiPriority w:val="99"/>
    <w:unhideWhenUsed/>
    <w:rsid w:val="00342A6F"/>
    <w:pPr>
      <w:spacing w:line="240" w:lineRule="auto"/>
    </w:pPr>
    <w:rPr>
      <w:sz w:val="20"/>
      <w:szCs w:val="20"/>
    </w:rPr>
  </w:style>
  <w:style w:type="character" w:customStyle="1" w:styleId="CommentTextChar">
    <w:name w:val="Comment Text Char"/>
    <w:basedOn w:val="DefaultParagraphFont"/>
    <w:link w:val="CommentText"/>
    <w:uiPriority w:val="99"/>
    <w:rsid w:val="00342A6F"/>
    <w:rPr>
      <w:sz w:val="20"/>
      <w:szCs w:val="20"/>
    </w:rPr>
  </w:style>
  <w:style w:type="paragraph" w:styleId="CommentSubject">
    <w:name w:val="annotation subject"/>
    <w:basedOn w:val="CommentText"/>
    <w:next w:val="CommentText"/>
    <w:link w:val="CommentSubjectChar"/>
    <w:uiPriority w:val="99"/>
    <w:semiHidden/>
    <w:unhideWhenUsed/>
    <w:rsid w:val="00342A6F"/>
    <w:rPr>
      <w:b/>
      <w:bCs/>
    </w:rPr>
  </w:style>
  <w:style w:type="character" w:customStyle="1" w:styleId="CommentSubjectChar">
    <w:name w:val="Comment Subject Char"/>
    <w:basedOn w:val="CommentTextChar"/>
    <w:link w:val="CommentSubject"/>
    <w:uiPriority w:val="99"/>
    <w:semiHidden/>
    <w:rsid w:val="00342A6F"/>
    <w:rPr>
      <w:b/>
      <w:bCs/>
      <w:sz w:val="20"/>
      <w:szCs w:val="20"/>
    </w:rPr>
  </w:style>
  <w:style w:type="paragraph" w:styleId="Header">
    <w:name w:val="header"/>
    <w:basedOn w:val="Normal"/>
    <w:link w:val="HeaderChar"/>
    <w:uiPriority w:val="99"/>
    <w:unhideWhenUsed/>
    <w:rsid w:val="00511D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511D63"/>
  </w:style>
  <w:style w:type="paragraph" w:styleId="Footer">
    <w:name w:val="footer"/>
    <w:basedOn w:val="Normal"/>
    <w:link w:val="FooterChar"/>
    <w:uiPriority w:val="99"/>
    <w:unhideWhenUsed/>
    <w:rsid w:val="00511D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511D63"/>
  </w:style>
  <w:style w:type="paragraph" w:styleId="BodyTextIndent">
    <w:name w:val="Body Text Indent"/>
    <w:basedOn w:val="Normal"/>
    <w:link w:val="BodyTextIndentChar"/>
    <w:rsid w:val="00B655DA"/>
    <w:pPr>
      <w:suppressAutoHyphens/>
      <w:spacing w:after="0" w:line="480" w:lineRule="auto"/>
      <w:ind w:left="720" w:hanging="720"/>
    </w:pPr>
    <w:rPr>
      <w:rFonts w:ascii="Lucida Grande" w:eastAsia="Times New Roman" w:hAnsi="Lucida Grande" w:cs="Times New Roman"/>
      <w:color w:val="000000"/>
      <w:sz w:val="26"/>
      <w:szCs w:val="20"/>
    </w:rPr>
  </w:style>
  <w:style w:type="character" w:customStyle="1" w:styleId="BodyTextIndentChar">
    <w:name w:val="Body Text Indent Char"/>
    <w:basedOn w:val="DefaultParagraphFont"/>
    <w:link w:val="BodyTextIndent"/>
    <w:rsid w:val="00B655DA"/>
    <w:rPr>
      <w:rFonts w:ascii="Lucida Grande" w:eastAsia="Times New Roman" w:hAnsi="Lucida Grande" w:cs="Times New Roman"/>
      <w:color w:val="000000"/>
      <w:sz w:val="26"/>
      <w:szCs w:val="20"/>
    </w:rPr>
  </w:style>
  <w:style w:type="character" w:customStyle="1" w:styleId="articletitle">
    <w:name w:val="articletitle"/>
    <w:basedOn w:val="DefaultParagraphFont"/>
    <w:rsid w:val="00B655DA"/>
  </w:style>
  <w:style w:type="character" w:customStyle="1" w:styleId="frlabel">
    <w:name w:val="fr_label"/>
    <w:basedOn w:val="DefaultParagraphFont"/>
    <w:rsid w:val="00B655DA"/>
  </w:style>
  <w:style w:type="character" w:customStyle="1" w:styleId="main">
    <w:name w:val="main"/>
    <w:basedOn w:val="DefaultParagraphFont"/>
    <w:rsid w:val="00DD29B7"/>
  </w:style>
  <w:style w:type="paragraph" w:customStyle="1" w:styleId="Default">
    <w:name w:val="Default"/>
    <w:rsid w:val="00DD29B7"/>
    <w:pPr>
      <w:autoSpaceDE w:val="0"/>
      <w:autoSpaceDN w:val="0"/>
      <w:adjustRightInd w:val="0"/>
      <w:spacing w:after="0" w:line="240" w:lineRule="auto"/>
    </w:pPr>
    <w:rPr>
      <w:rFonts w:ascii="Arial" w:eastAsia="Calibri" w:hAnsi="Arial" w:cs="Arial"/>
      <w:color w:val="000000"/>
      <w:sz w:val="24"/>
      <w:szCs w:val="24"/>
    </w:rPr>
  </w:style>
  <w:style w:type="character" w:customStyle="1" w:styleId="nlmyear">
    <w:name w:val="nlm_year"/>
    <w:basedOn w:val="DefaultParagraphFont"/>
    <w:rsid w:val="00DD29B7"/>
  </w:style>
  <w:style w:type="character" w:customStyle="1" w:styleId="nlmarticle-title">
    <w:name w:val="nlm_article-title"/>
    <w:basedOn w:val="DefaultParagraphFont"/>
    <w:rsid w:val="00DD29B7"/>
  </w:style>
  <w:style w:type="character" w:customStyle="1" w:styleId="nlmfpage">
    <w:name w:val="nlm_fpage"/>
    <w:basedOn w:val="DefaultParagraphFont"/>
    <w:rsid w:val="00DD29B7"/>
  </w:style>
  <w:style w:type="character" w:customStyle="1" w:styleId="nlmlpage">
    <w:name w:val="nlm_lpage"/>
    <w:basedOn w:val="DefaultParagraphFont"/>
    <w:rsid w:val="00DD29B7"/>
  </w:style>
  <w:style w:type="character" w:customStyle="1" w:styleId="value">
    <w:name w:val="value"/>
    <w:basedOn w:val="DefaultParagraphFont"/>
    <w:rsid w:val="00290579"/>
  </w:style>
  <w:style w:type="character" w:customStyle="1" w:styleId="italic">
    <w:name w:val="italic"/>
    <w:basedOn w:val="DefaultParagraphFont"/>
    <w:rsid w:val="00290579"/>
  </w:style>
  <w:style w:type="character" w:customStyle="1" w:styleId="Title1">
    <w:name w:val="Title1"/>
    <w:basedOn w:val="DefaultParagraphFont"/>
    <w:rsid w:val="00F74ABC"/>
  </w:style>
  <w:style w:type="character" w:customStyle="1" w:styleId="ital">
    <w:name w:val="ital"/>
    <w:basedOn w:val="DefaultParagraphFont"/>
    <w:rsid w:val="00F74ABC"/>
  </w:style>
  <w:style w:type="character" w:customStyle="1" w:styleId="pagination">
    <w:name w:val="pagination"/>
    <w:basedOn w:val="DefaultParagraphFont"/>
    <w:rsid w:val="00F74ABC"/>
  </w:style>
  <w:style w:type="character" w:customStyle="1" w:styleId="doi">
    <w:name w:val="doi"/>
    <w:basedOn w:val="DefaultParagraphFont"/>
    <w:rsid w:val="00F74ABC"/>
  </w:style>
  <w:style w:type="character" w:customStyle="1" w:styleId="label">
    <w:name w:val="label"/>
    <w:basedOn w:val="DefaultParagraphFont"/>
    <w:rsid w:val="00F74ABC"/>
  </w:style>
  <w:style w:type="character" w:customStyle="1" w:styleId="underline">
    <w:name w:val="underline"/>
    <w:basedOn w:val="DefaultParagraphFont"/>
    <w:rsid w:val="00F74ABC"/>
  </w:style>
  <w:style w:type="character" w:customStyle="1" w:styleId="bold">
    <w:name w:val="bold"/>
    <w:basedOn w:val="DefaultParagraphFont"/>
    <w:rsid w:val="00F74ABC"/>
  </w:style>
  <w:style w:type="paragraph" w:styleId="FootnoteText">
    <w:name w:val="footnote text"/>
    <w:basedOn w:val="Normal"/>
    <w:link w:val="FootnoteTextChar"/>
    <w:uiPriority w:val="99"/>
    <w:rsid w:val="00CD1641"/>
    <w:pPr>
      <w:spacing w:after="0" w:line="240" w:lineRule="auto"/>
    </w:pPr>
    <w:rPr>
      <w:rFonts w:ascii="Times New Roman" w:eastAsia="Times New Roman" w:hAnsi="Times New Roman" w:cs="Times New Roman"/>
      <w:sz w:val="24"/>
      <w:szCs w:val="24"/>
    </w:rPr>
  </w:style>
  <w:style w:type="character" w:customStyle="1" w:styleId="FootnoteTextChar">
    <w:name w:val="Footnote Text Char"/>
    <w:basedOn w:val="DefaultParagraphFont"/>
    <w:link w:val="FootnoteText"/>
    <w:uiPriority w:val="99"/>
    <w:rsid w:val="00CD1641"/>
    <w:rPr>
      <w:rFonts w:ascii="Times New Roman" w:eastAsia="Times New Roman" w:hAnsi="Times New Roman" w:cs="Times New Roman"/>
      <w:sz w:val="24"/>
      <w:szCs w:val="24"/>
    </w:rPr>
  </w:style>
  <w:style w:type="character" w:styleId="FootnoteReference">
    <w:name w:val="footnote reference"/>
    <w:uiPriority w:val="99"/>
    <w:rsid w:val="00CD1641"/>
    <w:rPr>
      <w:vertAlign w:val="superscript"/>
    </w:rPr>
  </w:style>
  <w:style w:type="paragraph" w:styleId="BlockText">
    <w:name w:val="Block Text"/>
    <w:basedOn w:val="Normal"/>
    <w:semiHidden/>
    <w:rsid w:val="00CD1641"/>
    <w:pPr>
      <w:spacing w:after="0" w:line="240" w:lineRule="auto"/>
      <w:ind w:left="720" w:right="720"/>
    </w:pPr>
    <w:rPr>
      <w:rFonts w:ascii="Times New Roman" w:eastAsia="Times New Roman" w:hAnsi="Times New Roman" w:cs="Times New Roman"/>
      <w:sz w:val="20"/>
      <w:szCs w:val="24"/>
    </w:rPr>
  </w:style>
  <w:style w:type="paragraph" w:styleId="ListParagraph">
    <w:name w:val="List Paragraph"/>
    <w:basedOn w:val="Normal"/>
    <w:uiPriority w:val="34"/>
    <w:qFormat/>
    <w:rsid w:val="003424BD"/>
    <w:pPr>
      <w:ind w:left="720"/>
      <w:contextualSpacing/>
    </w:pPr>
  </w:style>
  <w:style w:type="paragraph" w:styleId="BodyText">
    <w:name w:val="Body Text"/>
    <w:basedOn w:val="Normal"/>
    <w:link w:val="BodyTextChar"/>
    <w:uiPriority w:val="99"/>
    <w:unhideWhenUsed/>
    <w:rsid w:val="000417A4"/>
    <w:pPr>
      <w:spacing w:after="120"/>
    </w:pPr>
  </w:style>
  <w:style w:type="character" w:customStyle="1" w:styleId="BodyTextChar">
    <w:name w:val="Body Text Char"/>
    <w:basedOn w:val="DefaultParagraphFont"/>
    <w:link w:val="BodyText"/>
    <w:uiPriority w:val="99"/>
    <w:rsid w:val="000417A4"/>
  </w:style>
  <w:style w:type="paragraph" w:styleId="PlainText">
    <w:name w:val="Plain Text"/>
    <w:basedOn w:val="Normal"/>
    <w:link w:val="PlainTextChar"/>
    <w:rsid w:val="000417A4"/>
    <w:pPr>
      <w:spacing w:after="0" w:line="240" w:lineRule="auto"/>
    </w:pPr>
    <w:rPr>
      <w:rFonts w:ascii="Courier New" w:eastAsia="Times" w:hAnsi="Courier New" w:cs="Times New Roman"/>
      <w:sz w:val="20"/>
      <w:szCs w:val="20"/>
    </w:rPr>
  </w:style>
  <w:style w:type="character" w:customStyle="1" w:styleId="PlainTextChar">
    <w:name w:val="Plain Text Char"/>
    <w:basedOn w:val="DefaultParagraphFont"/>
    <w:link w:val="PlainText"/>
    <w:rsid w:val="000417A4"/>
    <w:rPr>
      <w:rFonts w:ascii="Courier New" w:eastAsia="Times" w:hAnsi="Courier New" w:cs="Times New Roman"/>
      <w:sz w:val="20"/>
      <w:szCs w:val="20"/>
    </w:rPr>
  </w:style>
  <w:style w:type="paragraph" w:customStyle="1" w:styleId="ColorfulList-Accent12">
    <w:name w:val="Colorful List - Accent 12"/>
    <w:basedOn w:val="Normal"/>
    <w:uiPriority w:val="99"/>
    <w:qFormat/>
    <w:rsid w:val="00765D74"/>
    <w:pPr>
      <w:spacing w:after="0" w:line="240" w:lineRule="auto"/>
      <w:ind w:left="720"/>
    </w:pPr>
    <w:rPr>
      <w:rFonts w:ascii="Times New Roman" w:eastAsia="Times New Roman" w:hAnsi="Times New Roman" w:cs="Times New Roman"/>
      <w:sz w:val="24"/>
      <w:szCs w:val="24"/>
    </w:rPr>
  </w:style>
  <w:style w:type="paragraph" w:customStyle="1" w:styleId="WG1BodyText">
    <w:name w:val="WG1 Body Text"/>
    <w:rsid w:val="00765D74"/>
    <w:pPr>
      <w:spacing w:after="0" w:line="240" w:lineRule="auto"/>
    </w:pPr>
    <w:rPr>
      <w:rFonts w:ascii="Times New Roman" w:eastAsia="Times New Roman" w:hAnsi="Times New Roman" w:cs="Times New Roman"/>
      <w:szCs w:val="24"/>
      <w:lang w:val="en-GB"/>
    </w:rPr>
  </w:style>
  <w:style w:type="paragraph" w:customStyle="1" w:styleId="WG12ndLevelHeading">
    <w:name w:val="WG1 2nd Level Heading"/>
    <w:basedOn w:val="WG1BodyText"/>
    <w:next w:val="WG1BodyText"/>
    <w:uiPriority w:val="99"/>
    <w:rsid w:val="00765D74"/>
    <w:pPr>
      <w:keepNext/>
      <w:tabs>
        <w:tab w:val="left" w:pos="709"/>
      </w:tabs>
      <w:ind w:left="709" w:hanging="709"/>
      <w:outlineLvl w:val="2"/>
    </w:pPr>
    <w:rPr>
      <w:b/>
      <w:i/>
    </w:rPr>
  </w:style>
  <w:style w:type="paragraph" w:customStyle="1" w:styleId="WG1Caption">
    <w:name w:val="WG1 Caption"/>
    <w:basedOn w:val="WG1BodyText"/>
    <w:rsid w:val="00765D74"/>
    <w:rPr>
      <w:rFonts w:cs="Helvetica"/>
      <w:sz w:val="20"/>
    </w:rPr>
  </w:style>
  <w:style w:type="paragraph" w:customStyle="1" w:styleId="WG1References">
    <w:name w:val="WG1 References"/>
    <w:basedOn w:val="WG1BodyText"/>
    <w:uiPriority w:val="99"/>
    <w:rsid w:val="00765D74"/>
    <w:pPr>
      <w:ind w:left="562" w:hanging="562"/>
    </w:pPr>
    <w:rPr>
      <w:sz w:val="20"/>
    </w:rPr>
  </w:style>
  <w:style w:type="character" w:customStyle="1" w:styleId="citationnum">
    <w:name w:val="citationnum"/>
    <w:basedOn w:val="DefaultParagraphFont"/>
    <w:rsid w:val="001571E0"/>
  </w:style>
  <w:style w:type="character" w:styleId="FollowedHyperlink">
    <w:name w:val="FollowedHyperlink"/>
    <w:basedOn w:val="DefaultParagraphFont"/>
    <w:uiPriority w:val="99"/>
    <w:unhideWhenUsed/>
    <w:rsid w:val="00161C10"/>
    <w:rPr>
      <w:color w:val="800080" w:themeColor="followedHyperlink"/>
      <w:u w:val="single"/>
    </w:rPr>
  </w:style>
  <w:style w:type="character" w:styleId="PlaceholderText">
    <w:name w:val="Placeholder Text"/>
    <w:basedOn w:val="DefaultParagraphFont"/>
    <w:uiPriority w:val="99"/>
    <w:semiHidden/>
    <w:rsid w:val="00400483"/>
    <w:rPr>
      <w:color w:val="808080"/>
    </w:rPr>
  </w:style>
  <w:style w:type="character" w:customStyle="1" w:styleId="Title2">
    <w:name w:val="Title2"/>
    <w:basedOn w:val="DefaultParagraphFont"/>
    <w:rsid w:val="002E4266"/>
  </w:style>
  <w:style w:type="paragraph" w:styleId="HTMLPreformatted">
    <w:name w:val="HTML Preformatted"/>
    <w:basedOn w:val="Normal"/>
    <w:link w:val="HTMLPreformattedChar"/>
    <w:uiPriority w:val="99"/>
    <w:unhideWhenUsed/>
    <w:rsid w:val="00FD6C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eastAsia="Times New Roman" w:hAnsi="Courier" w:cs="Courier"/>
      <w:sz w:val="20"/>
      <w:szCs w:val="20"/>
    </w:rPr>
  </w:style>
  <w:style w:type="character" w:customStyle="1" w:styleId="HTMLPreformattedChar">
    <w:name w:val="HTML Preformatted Char"/>
    <w:basedOn w:val="DefaultParagraphFont"/>
    <w:link w:val="HTMLPreformatted"/>
    <w:uiPriority w:val="99"/>
    <w:rsid w:val="00FD6CBF"/>
    <w:rPr>
      <w:rFonts w:ascii="Courier" w:eastAsia="Times New Roman" w:hAnsi="Courier" w:cs="Courier"/>
      <w:sz w:val="20"/>
      <w:szCs w:val="20"/>
    </w:rPr>
  </w:style>
  <w:style w:type="paragraph" w:styleId="Title">
    <w:name w:val="Title"/>
    <w:basedOn w:val="Normal"/>
    <w:link w:val="TitleChar"/>
    <w:qFormat/>
    <w:rsid w:val="00A80265"/>
    <w:pPr>
      <w:spacing w:after="0" w:line="240" w:lineRule="auto"/>
      <w:jc w:val="center"/>
    </w:pPr>
    <w:rPr>
      <w:rFonts w:ascii="Times New Roman" w:eastAsia="Times New Roman" w:hAnsi="Times New Roman" w:cs="Times New Roman"/>
      <w:b/>
      <w:bCs/>
      <w:sz w:val="28"/>
      <w:szCs w:val="24"/>
    </w:rPr>
  </w:style>
  <w:style w:type="character" w:customStyle="1" w:styleId="TitleChar">
    <w:name w:val="Title Char"/>
    <w:basedOn w:val="DefaultParagraphFont"/>
    <w:link w:val="Title"/>
    <w:rsid w:val="00A80265"/>
    <w:rPr>
      <w:rFonts w:ascii="Times New Roman" w:eastAsia="Times New Roman" w:hAnsi="Times New Roman" w:cs="Times New Roman"/>
      <w:b/>
      <w:bCs/>
      <w:sz w:val="28"/>
      <w:szCs w:val="24"/>
    </w:rPr>
  </w:style>
  <w:style w:type="paragraph" w:customStyle="1" w:styleId="Normal1">
    <w:name w:val="Normal1"/>
    <w:rsid w:val="00D350F9"/>
    <w:pPr>
      <w:spacing w:after="0" w:line="240" w:lineRule="auto"/>
      <w:contextualSpacing/>
    </w:pPr>
    <w:rPr>
      <w:rFonts w:ascii="Cambria" w:eastAsia="Cambria" w:hAnsi="Cambria" w:cs="Cambria"/>
      <w:color w:val="000000"/>
      <w:sz w:val="24"/>
      <w:szCs w:val="24"/>
      <w:lang w:eastAsia="ja-JP"/>
    </w:rPr>
  </w:style>
  <w:style w:type="paragraph" w:customStyle="1" w:styleId="Normal10">
    <w:name w:val="Normal1"/>
    <w:rsid w:val="004D5D8B"/>
    <w:pPr>
      <w:spacing w:after="0" w:line="240" w:lineRule="auto"/>
      <w:contextualSpacing/>
    </w:pPr>
    <w:rPr>
      <w:rFonts w:ascii="Cambria" w:eastAsia="Cambria" w:hAnsi="Cambria" w:cs="Cambria"/>
      <w:color w:val="000000"/>
      <w:sz w:val="24"/>
      <w:szCs w:val="24"/>
      <w:lang w:eastAsia="ja-JP"/>
    </w:rPr>
  </w:style>
  <w:style w:type="character" w:customStyle="1" w:styleId="A7">
    <w:name w:val="A7"/>
    <w:uiPriority w:val="99"/>
    <w:rsid w:val="004D5D8B"/>
    <w:rPr>
      <w:rFonts w:cs="Frutiger LT Pro 57 Condensed"/>
      <w:color w:val="211D1E"/>
      <w:sz w:val="16"/>
      <w:szCs w:val="16"/>
    </w:rPr>
  </w:style>
  <w:style w:type="character" w:customStyle="1" w:styleId="A19">
    <w:name w:val="A19"/>
    <w:uiPriority w:val="99"/>
    <w:rsid w:val="00834D09"/>
    <w:rPr>
      <w:rFonts w:cs="Frutiger LT Pro 47 Light Cn"/>
      <w:color w:val="211D1E"/>
      <w:sz w:val="9"/>
      <w:szCs w:val="9"/>
    </w:rPr>
  </w:style>
  <w:style w:type="paragraph" w:styleId="Revision">
    <w:name w:val="Revision"/>
    <w:hidden/>
    <w:uiPriority w:val="99"/>
    <w:semiHidden/>
    <w:rsid w:val="0042646E"/>
    <w:pPr>
      <w:spacing w:after="0" w:line="240" w:lineRule="auto"/>
    </w:pPr>
  </w:style>
  <w:style w:type="paragraph" w:customStyle="1" w:styleId="Normal2">
    <w:name w:val="Normal2"/>
    <w:rsid w:val="005459C1"/>
    <w:pPr>
      <w:spacing w:after="0" w:line="240" w:lineRule="auto"/>
      <w:contextualSpacing/>
    </w:pPr>
    <w:rPr>
      <w:rFonts w:ascii="Cambria" w:eastAsia="Cambria" w:hAnsi="Cambria" w:cs="Cambria"/>
      <w:color w:val="000000"/>
      <w:sz w:val="24"/>
      <w:szCs w:val="24"/>
      <w:lang w:eastAsia="ja-JP"/>
    </w:rPr>
  </w:style>
  <w:style w:type="character" w:customStyle="1" w:styleId="apple-converted-space">
    <w:name w:val="apple-converted-space"/>
    <w:basedOn w:val="DefaultParagraphFont"/>
    <w:rsid w:val="004C15A5"/>
  </w:style>
  <w:style w:type="character" w:customStyle="1" w:styleId="pbtoclink">
    <w:name w:val="pb_toc_link"/>
    <w:basedOn w:val="DefaultParagraphFont"/>
    <w:rsid w:val="00B16FE0"/>
  </w:style>
  <w:style w:type="character" w:customStyle="1" w:styleId="Quotation">
    <w:name w:val="Quotation"/>
    <w:rsid w:val="00B4654A"/>
    <w:rPr>
      <w:i/>
      <w:iCs/>
    </w:rPr>
  </w:style>
  <w:style w:type="character" w:customStyle="1" w:styleId="author">
    <w:name w:val="author"/>
    <w:basedOn w:val="DefaultParagraphFont"/>
    <w:rsid w:val="00E744D3"/>
  </w:style>
  <w:style w:type="character" w:customStyle="1" w:styleId="journaltitle">
    <w:name w:val="journaltitle"/>
    <w:basedOn w:val="DefaultParagraphFont"/>
    <w:rsid w:val="00E744D3"/>
  </w:style>
  <w:style w:type="character" w:customStyle="1" w:styleId="vol">
    <w:name w:val="vol"/>
    <w:basedOn w:val="DefaultParagraphFont"/>
    <w:rsid w:val="00E744D3"/>
  </w:style>
  <w:style w:type="table" w:styleId="TableGrid">
    <w:name w:val="Table Grid"/>
    <w:basedOn w:val="TableNormal"/>
    <w:uiPriority w:val="39"/>
    <w:rsid w:val="003A34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archnone">
    <w:name w:val="searchnone"/>
    <w:basedOn w:val="DefaultParagraphFont"/>
    <w:rsid w:val="00571D04"/>
  </w:style>
  <w:style w:type="character" w:customStyle="1" w:styleId="apple-style-span">
    <w:name w:val="apple-style-span"/>
    <w:basedOn w:val="DefaultParagraphFont"/>
    <w:rsid w:val="00000779"/>
    <w:rPr>
      <w:rFonts w:cs="Times New Roman"/>
    </w:rPr>
  </w:style>
  <w:style w:type="paragraph" w:styleId="DocumentMap">
    <w:name w:val="Document Map"/>
    <w:basedOn w:val="Normal"/>
    <w:link w:val="DocumentMapChar"/>
    <w:semiHidden/>
    <w:unhideWhenUsed/>
    <w:rsid w:val="003154C4"/>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semiHidden/>
    <w:rsid w:val="003154C4"/>
    <w:rPr>
      <w:rFonts w:ascii="Times New Roman" w:hAnsi="Times New Roman" w:cs="Times New Roman"/>
      <w:sz w:val="24"/>
      <w:szCs w:val="24"/>
    </w:rPr>
  </w:style>
  <w:style w:type="paragraph" w:customStyle="1" w:styleId="p1">
    <w:name w:val="p1"/>
    <w:basedOn w:val="Normal"/>
    <w:rsid w:val="00E05139"/>
    <w:pPr>
      <w:spacing w:after="0" w:line="240" w:lineRule="auto"/>
    </w:pPr>
    <w:rPr>
      <w:rFonts w:ascii="Helvetica" w:hAnsi="Helvetica" w:cs="Times New Roman"/>
      <w:sz w:val="18"/>
      <w:szCs w:val="18"/>
    </w:rPr>
  </w:style>
  <w:style w:type="character" w:customStyle="1" w:styleId="field-data">
    <w:name w:val="field-data"/>
    <w:basedOn w:val="DefaultParagraphFont"/>
    <w:rsid w:val="006F4B60"/>
  </w:style>
  <w:style w:type="character" w:styleId="Strong">
    <w:name w:val="Strong"/>
    <w:basedOn w:val="DefaultParagraphFont"/>
    <w:uiPriority w:val="22"/>
    <w:qFormat/>
    <w:rsid w:val="00593ACF"/>
    <w:rPr>
      <w:b/>
      <w:bCs/>
    </w:rPr>
  </w:style>
  <w:style w:type="paragraph" w:customStyle="1" w:styleId="Teaser">
    <w:name w:val="Teaser"/>
    <w:basedOn w:val="Normal"/>
    <w:rsid w:val="00DC26FF"/>
    <w:pPr>
      <w:spacing w:before="120" w:after="0" w:line="240" w:lineRule="auto"/>
    </w:pPr>
    <w:rPr>
      <w:rFonts w:ascii="Times New Roman" w:eastAsia="Times New Roman" w:hAnsi="Times New Roman" w:cs="Times New Roman"/>
      <w:sz w:val="24"/>
      <w:szCs w:val="24"/>
    </w:rPr>
  </w:style>
  <w:style w:type="paragraph" w:customStyle="1" w:styleId="EndNoteBibliography">
    <w:name w:val="EndNote Bibliography"/>
    <w:basedOn w:val="Normal"/>
    <w:link w:val="EndNoteBibliographyChar"/>
    <w:rsid w:val="0009359B"/>
    <w:pPr>
      <w:spacing w:line="240" w:lineRule="auto"/>
    </w:pPr>
    <w:rPr>
      <w:rFonts w:ascii="Times New Roman" w:eastAsiaTheme="minorHAnsi" w:hAnsi="Times New Roman" w:cs="Times New Roman"/>
      <w:noProof/>
      <w:sz w:val="24"/>
    </w:rPr>
  </w:style>
  <w:style w:type="character" w:customStyle="1" w:styleId="EndNoteBibliographyChar">
    <w:name w:val="EndNote Bibliography Char"/>
    <w:basedOn w:val="DefaultParagraphFont"/>
    <w:link w:val="EndNoteBibliography"/>
    <w:rsid w:val="0009359B"/>
    <w:rPr>
      <w:rFonts w:ascii="Times New Roman" w:eastAsiaTheme="minorHAnsi" w:hAnsi="Times New Roman" w:cs="Times New Roman"/>
      <w:noProof/>
      <w:sz w:val="24"/>
    </w:rPr>
  </w:style>
  <w:style w:type="character" w:customStyle="1" w:styleId="pubyear">
    <w:name w:val="pubyear"/>
    <w:basedOn w:val="DefaultParagraphFont"/>
    <w:rsid w:val="0009359B"/>
  </w:style>
  <w:style w:type="character" w:customStyle="1" w:styleId="artauthors">
    <w:name w:val="art_authors"/>
    <w:basedOn w:val="DefaultParagraphFont"/>
    <w:rsid w:val="008329B2"/>
  </w:style>
  <w:style w:type="character" w:customStyle="1" w:styleId="year">
    <w:name w:val="year"/>
    <w:basedOn w:val="DefaultParagraphFont"/>
    <w:rsid w:val="008329B2"/>
  </w:style>
  <w:style w:type="character" w:customStyle="1" w:styleId="arttitle">
    <w:name w:val="art_title"/>
    <w:basedOn w:val="DefaultParagraphFont"/>
    <w:rsid w:val="008329B2"/>
  </w:style>
  <w:style w:type="character" w:customStyle="1" w:styleId="journalname">
    <w:name w:val="journalname"/>
    <w:basedOn w:val="DefaultParagraphFont"/>
    <w:rsid w:val="008329B2"/>
  </w:style>
  <w:style w:type="character" w:customStyle="1" w:styleId="volume">
    <w:name w:val="volume"/>
    <w:basedOn w:val="DefaultParagraphFont"/>
    <w:rsid w:val="008329B2"/>
  </w:style>
  <w:style w:type="character" w:customStyle="1" w:styleId="page">
    <w:name w:val="page"/>
    <w:basedOn w:val="DefaultParagraphFont"/>
    <w:rsid w:val="008329B2"/>
  </w:style>
  <w:style w:type="character" w:customStyle="1" w:styleId="bodyitalics">
    <w:name w:val="bodyitalics"/>
    <w:basedOn w:val="DefaultParagraphFont"/>
    <w:rsid w:val="0065514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824789">
      <w:bodyDiv w:val="1"/>
      <w:marLeft w:val="0"/>
      <w:marRight w:val="0"/>
      <w:marTop w:val="0"/>
      <w:marBottom w:val="0"/>
      <w:divBdr>
        <w:top w:val="none" w:sz="0" w:space="0" w:color="auto"/>
        <w:left w:val="none" w:sz="0" w:space="0" w:color="auto"/>
        <w:bottom w:val="none" w:sz="0" w:space="0" w:color="auto"/>
        <w:right w:val="none" w:sz="0" w:space="0" w:color="auto"/>
      </w:divBdr>
    </w:div>
    <w:div w:id="180357055">
      <w:bodyDiv w:val="1"/>
      <w:marLeft w:val="0"/>
      <w:marRight w:val="0"/>
      <w:marTop w:val="0"/>
      <w:marBottom w:val="0"/>
      <w:divBdr>
        <w:top w:val="none" w:sz="0" w:space="0" w:color="auto"/>
        <w:left w:val="none" w:sz="0" w:space="0" w:color="auto"/>
        <w:bottom w:val="none" w:sz="0" w:space="0" w:color="auto"/>
        <w:right w:val="none" w:sz="0" w:space="0" w:color="auto"/>
      </w:divBdr>
    </w:div>
    <w:div w:id="391537191">
      <w:bodyDiv w:val="1"/>
      <w:marLeft w:val="0"/>
      <w:marRight w:val="0"/>
      <w:marTop w:val="0"/>
      <w:marBottom w:val="0"/>
      <w:divBdr>
        <w:top w:val="none" w:sz="0" w:space="0" w:color="auto"/>
        <w:left w:val="none" w:sz="0" w:space="0" w:color="auto"/>
        <w:bottom w:val="none" w:sz="0" w:space="0" w:color="auto"/>
        <w:right w:val="none" w:sz="0" w:space="0" w:color="auto"/>
      </w:divBdr>
    </w:div>
    <w:div w:id="497578662">
      <w:bodyDiv w:val="1"/>
      <w:marLeft w:val="0"/>
      <w:marRight w:val="0"/>
      <w:marTop w:val="0"/>
      <w:marBottom w:val="0"/>
      <w:divBdr>
        <w:top w:val="none" w:sz="0" w:space="0" w:color="auto"/>
        <w:left w:val="none" w:sz="0" w:space="0" w:color="auto"/>
        <w:bottom w:val="none" w:sz="0" w:space="0" w:color="auto"/>
        <w:right w:val="none" w:sz="0" w:space="0" w:color="auto"/>
      </w:divBdr>
    </w:div>
    <w:div w:id="563952621">
      <w:bodyDiv w:val="1"/>
      <w:marLeft w:val="0"/>
      <w:marRight w:val="0"/>
      <w:marTop w:val="0"/>
      <w:marBottom w:val="0"/>
      <w:divBdr>
        <w:top w:val="none" w:sz="0" w:space="0" w:color="auto"/>
        <w:left w:val="none" w:sz="0" w:space="0" w:color="auto"/>
        <w:bottom w:val="none" w:sz="0" w:space="0" w:color="auto"/>
        <w:right w:val="none" w:sz="0" w:space="0" w:color="auto"/>
      </w:divBdr>
    </w:div>
    <w:div w:id="1191533841">
      <w:bodyDiv w:val="1"/>
      <w:marLeft w:val="0"/>
      <w:marRight w:val="0"/>
      <w:marTop w:val="0"/>
      <w:marBottom w:val="0"/>
      <w:divBdr>
        <w:top w:val="none" w:sz="0" w:space="0" w:color="auto"/>
        <w:left w:val="none" w:sz="0" w:space="0" w:color="auto"/>
        <w:bottom w:val="none" w:sz="0" w:space="0" w:color="auto"/>
        <w:right w:val="none" w:sz="0" w:space="0" w:color="auto"/>
      </w:divBdr>
    </w:div>
    <w:div w:id="1292783674">
      <w:bodyDiv w:val="1"/>
      <w:marLeft w:val="0"/>
      <w:marRight w:val="0"/>
      <w:marTop w:val="0"/>
      <w:marBottom w:val="0"/>
      <w:divBdr>
        <w:top w:val="none" w:sz="0" w:space="0" w:color="auto"/>
        <w:left w:val="none" w:sz="0" w:space="0" w:color="auto"/>
        <w:bottom w:val="none" w:sz="0" w:space="0" w:color="auto"/>
        <w:right w:val="none" w:sz="0" w:space="0" w:color="auto"/>
      </w:divBdr>
    </w:div>
    <w:div w:id="1339696286">
      <w:bodyDiv w:val="1"/>
      <w:marLeft w:val="0"/>
      <w:marRight w:val="0"/>
      <w:marTop w:val="0"/>
      <w:marBottom w:val="0"/>
      <w:divBdr>
        <w:top w:val="none" w:sz="0" w:space="0" w:color="auto"/>
        <w:left w:val="none" w:sz="0" w:space="0" w:color="auto"/>
        <w:bottom w:val="none" w:sz="0" w:space="0" w:color="auto"/>
        <w:right w:val="none" w:sz="0" w:space="0" w:color="auto"/>
      </w:divBdr>
    </w:div>
    <w:div w:id="1348675236">
      <w:bodyDiv w:val="1"/>
      <w:marLeft w:val="0"/>
      <w:marRight w:val="0"/>
      <w:marTop w:val="0"/>
      <w:marBottom w:val="0"/>
      <w:divBdr>
        <w:top w:val="none" w:sz="0" w:space="0" w:color="auto"/>
        <w:left w:val="none" w:sz="0" w:space="0" w:color="auto"/>
        <w:bottom w:val="none" w:sz="0" w:space="0" w:color="auto"/>
        <w:right w:val="none" w:sz="0" w:space="0" w:color="auto"/>
      </w:divBdr>
    </w:div>
    <w:div w:id="1525941166">
      <w:bodyDiv w:val="1"/>
      <w:marLeft w:val="0"/>
      <w:marRight w:val="0"/>
      <w:marTop w:val="0"/>
      <w:marBottom w:val="0"/>
      <w:divBdr>
        <w:top w:val="none" w:sz="0" w:space="0" w:color="auto"/>
        <w:left w:val="none" w:sz="0" w:space="0" w:color="auto"/>
        <w:bottom w:val="none" w:sz="0" w:space="0" w:color="auto"/>
        <w:right w:val="none" w:sz="0" w:space="0" w:color="auto"/>
      </w:divBdr>
    </w:div>
    <w:div w:id="1722054433">
      <w:bodyDiv w:val="1"/>
      <w:marLeft w:val="0"/>
      <w:marRight w:val="0"/>
      <w:marTop w:val="0"/>
      <w:marBottom w:val="0"/>
      <w:divBdr>
        <w:top w:val="none" w:sz="0" w:space="0" w:color="auto"/>
        <w:left w:val="none" w:sz="0" w:space="0" w:color="auto"/>
        <w:bottom w:val="none" w:sz="0" w:space="0" w:color="auto"/>
        <w:right w:val="none" w:sz="0" w:space="0" w:color="auto"/>
      </w:divBdr>
    </w:div>
    <w:div w:id="1862814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pmel.noaa.gov/public/pmel/publications-search/search_abstract.php?fmContributionNum=2796" TargetMode="External"/><Relationship Id="rId18" Type="http://schemas.openxmlformats.org/officeDocument/2006/relationships/hyperlink" Target="https://www.pmel.noaa.gov/public/pmel/publications-search/search_abstract.php?fmContributionNum=4061" TargetMode="External"/><Relationship Id="rId26" Type="http://schemas.openxmlformats.org/officeDocument/2006/relationships/image" Target="media/image4.png"/><Relationship Id="rId39" Type="http://schemas.openxmlformats.org/officeDocument/2006/relationships/image" Target="media/image17.png"/><Relationship Id="rId21" Type="http://schemas.openxmlformats.org/officeDocument/2006/relationships/hyperlink" Target="https://www.pmel.noaa.gov/public/pmel/publications-search/search_abstract.php?fmContributionNum=3881" TargetMode="External"/><Relationship Id="rId34" Type="http://schemas.openxmlformats.org/officeDocument/2006/relationships/image" Target="media/image12.emf"/><Relationship Id="rId42" Type="http://schemas.openxmlformats.org/officeDocument/2006/relationships/image" Target="media/image20.emf"/><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7" Type="http://schemas.openxmlformats.org/officeDocument/2006/relationships/footnotes" Target="footnotes.xml"/><Relationship Id="rId12" Type="http://schemas.openxmlformats.org/officeDocument/2006/relationships/hyperlink" Target="https://www.pmel.noaa.gov/public/pmel/publications-search/search_abstract.php?fmContributionNum=2210" TargetMode="External"/><Relationship Id="rId17" Type="http://schemas.openxmlformats.org/officeDocument/2006/relationships/hyperlink" Target="http://gisbarbados.gov.bb/blog/sargassum-a-national-emergency-energy-source/" TargetMode="External"/><Relationship Id="rId25" Type="http://schemas.openxmlformats.org/officeDocument/2006/relationships/image" Target="media/image3.jpeg"/><Relationship Id="rId33" Type="http://schemas.openxmlformats.org/officeDocument/2006/relationships/image" Target="media/image11.emf"/><Relationship Id="rId38" Type="http://schemas.openxmlformats.org/officeDocument/2006/relationships/image" Target="media/image16.emf"/><Relationship Id="rId46" Type="http://schemas.openxmlformats.org/officeDocument/2006/relationships/image" Target="media/image24.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sciencemag.org/news/2018/06/mysterious-masses-seaweed-assault-caribbean-islands" TargetMode="External"/><Relationship Id="rId20" Type="http://schemas.openxmlformats.org/officeDocument/2006/relationships/hyperlink" Target="https://www.pmel.noaa.gov/public/pmel/publications-search/search_abstract.php?fmContributionNum=3054" TargetMode="External"/><Relationship Id="rId29" Type="http://schemas.openxmlformats.org/officeDocument/2006/relationships/image" Target="media/image7.png"/><Relationship Id="rId41" Type="http://schemas.openxmlformats.org/officeDocument/2006/relationships/image" Target="media/image19.png"/><Relationship Id="rId54"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pmel.noaa.gov/public/pmel/publications-search/search_abstract.php?fmContributionNum=1868" TargetMode="External"/><Relationship Id="rId24" Type="http://schemas.openxmlformats.org/officeDocument/2006/relationships/image" Target="media/image2.jpeg"/><Relationship Id="rId32" Type="http://schemas.openxmlformats.org/officeDocument/2006/relationships/image" Target="media/image10.png"/><Relationship Id="rId37" Type="http://schemas.openxmlformats.org/officeDocument/2006/relationships/image" Target="media/image15.emf"/><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https://www.pmel.noaa.gov/public/pmel/publications-search/search_abstract.php?fmContributionNum=3972" TargetMode="External"/><Relationship Id="rId23" Type="http://schemas.openxmlformats.org/officeDocument/2006/relationships/image" Target="media/image1.jpeg"/><Relationship Id="rId28" Type="http://schemas.openxmlformats.org/officeDocument/2006/relationships/image" Target="media/image6.png"/><Relationship Id="rId36" Type="http://schemas.openxmlformats.org/officeDocument/2006/relationships/image" Target="media/image14.emf"/><Relationship Id="rId49" Type="http://schemas.openxmlformats.org/officeDocument/2006/relationships/image" Target="media/image27.png"/><Relationship Id="rId57" Type="http://schemas.openxmlformats.org/officeDocument/2006/relationships/footer" Target="footer1.xml"/><Relationship Id="rId10" Type="http://schemas.openxmlformats.org/officeDocument/2006/relationships/hyperlink" Target="http://www.aoml.noaa.gov/phod/gdp/mean_velocity.php" TargetMode="External"/><Relationship Id="rId19" Type="http://schemas.openxmlformats.org/officeDocument/2006/relationships/hyperlink" Target="https://www.pmel.noaa.gov/public/pmel/publications-search/search_abstract.php?fmContributionNum=4653" TargetMode="Externa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fortmyers.floridaweekly.com/articles/in-the-wake-of-red-tide/" TargetMode="External"/><Relationship Id="rId14" Type="http://schemas.openxmlformats.org/officeDocument/2006/relationships/hyperlink" Target="https://www.pmel.noaa.gov/public/pmel/publications-search/search_abstract.php?fmContributionNum=3185" TargetMode="External"/><Relationship Id="rId22" Type="http://schemas.openxmlformats.org/officeDocument/2006/relationships/hyperlink" Target="https://www.nodc.noaa.gov/OC5/woa13/"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emf"/><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8" Type="http://schemas.openxmlformats.org/officeDocument/2006/relationships/endnotes" Target="endnotes.xml"/><Relationship Id="rId51" Type="http://schemas.openxmlformats.org/officeDocument/2006/relationships/image" Target="media/image29.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F06540F-765E-4C5D-9888-1A9CEA0AEE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2689</TotalTime>
  <Pages>128</Pages>
  <Words>27020</Words>
  <Characters>154017</Characters>
  <Application>Microsoft Office Word</Application>
  <DocSecurity>0</DocSecurity>
  <Lines>1283</Lines>
  <Paragraphs>361</Paragraphs>
  <ScaleCrop>false</ScaleCrop>
  <HeadingPairs>
    <vt:vector size="2" baseType="variant">
      <vt:variant>
        <vt:lpstr>Title</vt:lpstr>
      </vt:variant>
      <vt:variant>
        <vt:i4>1</vt:i4>
      </vt:variant>
    </vt:vector>
  </HeadingPairs>
  <TitlesOfParts>
    <vt:vector size="1" baseType="lpstr">
      <vt:lpstr>2018 BAMS SotC Chapter 3</vt:lpstr>
    </vt:vector>
  </TitlesOfParts>
  <Manager>Rick Lumpkin</Manager>
  <Company>Dept. of Commerce / NOAA / NESDIS / NODC</Company>
  <LinksUpToDate>false</LinksUpToDate>
  <CharactersWithSpaces>180676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 BAMS SotC Chapter 3</dc:title>
  <dc:creator>Sandra Bigley</dc:creator>
  <cp:lastModifiedBy>Rick Lumpkin</cp:lastModifiedBy>
  <cp:revision>59</cp:revision>
  <cp:lastPrinted>2018-04-24T21:15:00Z</cp:lastPrinted>
  <dcterms:created xsi:type="dcterms:W3CDTF">2018-05-10T13:31:00Z</dcterms:created>
  <dcterms:modified xsi:type="dcterms:W3CDTF">2019-04-10T18:13:00Z</dcterms:modified>
</cp:coreProperties>
</file>