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AD76D1" w14:textId="77777777" w:rsidR="00F2293F" w:rsidRDefault="00F2293F" w:rsidP="00F2293F">
      <w:pPr>
        <w:autoSpaceDE w:val="0"/>
        <w:autoSpaceDN w:val="0"/>
        <w:adjustRightInd w:val="0"/>
        <w:jc w:val="center"/>
        <w:rPr>
          <w:rFonts w:ascii="Times-Roman" w:hAnsi="Times-Roman" w:cs="Times-Roman"/>
        </w:rPr>
      </w:pPr>
      <w:bookmarkStart w:id="0" w:name="_GoBack"/>
      <w:bookmarkEnd w:id="0"/>
      <w:r>
        <w:rPr>
          <w:rFonts w:ascii="Times-Roman" w:hAnsi="Times-Roman" w:cs="Times-Roman"/>
        </w:rPr>
        <w:t>New Proposal</w:t>
      </w:r>
    </w:p>
    <w:p w14:paraId="7FB3E605" w14:textId="77777777" w:rsidR="00F2293F" w:rsidRDefault="00F2293F" w:rsidP="00F2293F">
      <w:pPr>
        <w:autoSpaceDE w:val="0"/>
        <w:autoSpaceDN w:val="0"/>
        <w:adjustRightInd w:val="0"/>
        <w:jc w:val="center"/>
        <w:rPr>
          <w:rFonts w:ascii="Times-Bold" w:hAnsi="Times-Bold" w:cs="Times-Bold"/>
          <w:b/>
          <w:bCs/>
          <w:sz w:val="28"/>
          <w:szCs w:val="28"/>
        </w:rPr>
      </w:pPr>
      <w:r>
        <w:rPr>
          <w:rFonts w:ascii="Times-Bold" w:hAnsi="Times-Bold" w:cs="Times-Bold"/>
          <w:b/>
          <w:bCs/>
          <w:sz w:val="28"/>
          <w:szCs w:val="28"/>
        </w:rPr>
        <w:t>RESEARCH PROPOSAL SUBMITTED</w:t>
      </w:r>
    </w:p>
    <w:p w14:paraId="338C5391" w14:textId="77777777" w:rsidR="00F2293F" w:rsidRDefault="00F2293F" w:rsidP="00F2293F">
      <w:pPr>
        <w:autoSpaceDE w:val="0"/>
        <w:autoSpaceDN w:val="0"/>
        <w:adjustRightInd w:val="0"/>
        <w:jc w:val="center"/>
        <w:rPr>
          <w:rFonts w:ascii="Times-Bold" w:hAnsi="Times-Bold" w:cs="Times-Bold"/>
          <w:b/>
          <w:bCs/>
          <w:sz w:val="28"/>
          <w:szCs w:val="28"/>
        </w:rPr>
      </w:pPr>
      <w:r>
        <w:rPr>
          <w:rFonts w:ascii="Times-Bold" w:hAnsi="Times-Bold" w:cs="Times-Bold"/>
          <w:b/>
          <w:bCs/>
          <w:sz w:val="28"/>
          <w:szCs w:val="28"/>
        </w:rPr>
        <w:t>TO THE</w:t>
      </w:r>
    </w:p>
    <w:p w14:paraId="296E9DFF" w14:textId="77777777" w:rsidR="00F2293F" w:rsidRDefault="00F2293F" w:rsidP="00F2293F">
      <w:pPr>
        <w:autoSpaceDE w:val="0"/>
        <w:autoSpaceDN w:val="0"/>
        <w:adjustRightInd w:val="0"/>
        <w:jc w:val="center"/>
        <w:rPr>
          <w:rFonts w:ascii="Times-Bold" w:hAnsi="Times-Bold" w:cs="Times-Bold"/>
          <w:b/>
          <w:bCs/>
          <w:sz w:val="28"/>
          <w:szCs w:val="28"/>
        </w:rPr>
      </w:pPr>
      <w:r>
        <w:rPr>
          <w:rFonts w:ascii="Times-Bold" w:hAnsi="Times-Bold" w:cs="Times-Bold"/>
          <w:b/>
          <w:bCs/>
          <w:sz w:val="28"/>
          <w:szCs w:val="28"/>
        </w:rPr>
        <w:t>NATIONAL OCEANIC &amp; ATMOSPHERIC ADMINISTRATION (NOAA)</w:t>
      </w:r>
    </w:p>
    <w:p w14:paraId="13AFFB95" w14:textId="77777777" w:rsidR="00F2293F" w:rsidRDefault="00F2293F" w:rsidP="00F2293F">
      <w:pPr>
        <w:autoSpaceDE w:val="0"/>
        <w:autoSpaceDN w:val="0"/>
        <w:adjustRightInd w:val="0"/>
        <w:jc w:val="center"/>
        <w:rPr>
          <w:rFonts w:ascii="Times-Bold" w:hAnsi="Times-Bold" w:cs="Times-Bold"/>
          <w:b/>
          <w:bCs/>
          <w:sz w:val="28"/>
          <w:szCs w:val="28"/>
        </w:rPr>
      </w:pPr>
      <w:r>
        <w:rPr>
          <w:rFonts w:ascii="Times-Bold" w:hAnsi="Times-Bold" w:cs="Times-Bold"/>
          <w:b/>
          <w:bCs/>
          <w:sz w:val="28"/>
          <w:szCs w:val="28"/>
        </w:rPr>
        <w:t>Joint Hurricane Testbed (JHT) Program</w:t>
      </w:r>
    </w:p>
    <w:p w14:paraId="61534297" w14:textId="77777777" w:rsidR="00F2293F" w:rsidRDefault="00F2293F" w:rsidP="00F2293F">
      <w:pPr>
        <w:autoSpaceDE w:val="0"/>
        <w:autoSpaceDN w:val="0"/>
        <w:adjustRightInd w:val="0"/>
        <w:rPr>
          <w:rFonts w:ascii="Times-Bold" w:hAnsi="Times-Bold" w:cs="Times-Bold"/>
          <w:b/>
          <w:bCs/>
        </w:rPr>
      </w:pPr>
    </w:p>
    <w:p w14:paraId="522E954A" w14:textId="77777777" w:rsidR="00F2293F" w:rsidRDefault="00F2293F" w:rsidP="00F2293F">
      <w:pPr>
        <w:autoSpaceDE w:val="0"/>
        <w:autoSpaceDN w:val="0"/>
        <w:adjustRightInd w:val="0"/>
        <w:rPr>
          <w:rFonts w:ascii="Times-Bold" w:hAnsi="Times-Bold" w:cs="Times-Bold"/>
          <w:b/>
          <w:bCs/>
        </w:rPr>
      </w:pPr>
    </w:p>
    <w:p w14:paraId="60220A14" w14:textId="77777777" w:rsidR="00F2293F" w:rsidRDefault="00F2293F" w:rsidP="00F2293F">
      <w:pPr>
        <w:autoSpaceDE w:val="0"/>
        <w:autoSpaceDN w:val="0"/>
        <w:adjustRightInd w:val="0"/>
        <w:rPr>
          <w:rFonts w:ascii="Times-Bold" w:hAnsi="Times-Bold" w:cs="Times-Bold"/>
          <w:b/>
          <w:bCs/>
        </w:rPr>
      </w:pPr>
    </w:p>
    <w:p w14:paraId="14E98513" w14:textId="523D14DF" w:rsidR="00F2293F" w:rsidRDefault="00F2293F" w:rsidP="00F2293F">
      <w:r>
        <w:rPr>
          <w:rFonts w:ascii="Times-Bold" w:hAnsi="Times-Bold" w:cs="Times-Bold"/>
          <w:b/>
          <w:bCs/>
        </w:rPr>
        <w:t xml:space="preserve">TITLE: </w:t>
      </w:r>
      <w:r w:rsidR="008B49A1">
        <w:t>Improvement to the</w:t>
      </w:r>
      <w:r w:rsidRPr="00C62BBC">
        <w:t xml:space="preserve"> Tropical Cyclone </w:t>
      </w:r>
      <w:r w:rsidR="008B49A1">
        <w:t>Genesis</w:t>
      </w:r>
      <w:r w:rsidR="008B49A1" w:rsidRPr="00C62BBC">
        <w:t xml:space="preserve"> </w:t>
      </w:r>
      <w:r w:rsidR="008B49A1">
        <w:t>Index (TCGI)</w:t>
      </w:r>
    </w:p>
    <w:p w14:paraId="5DA2DB47" w14:textId="77777777" w:rsidR="003B7F0B" w:rsidRDefault="003B7F0B" w:rsidP="00F2293F"/>
    <w:p w14:paraId="4BC32788" w14:textId="77777777" w:rsidR="003B7F0B" w:rsidRPr="00C62BBC" w:rsidRDefault="003B7F0B" w:rsidP="00F2293F">
      <w:r w:rsidRPr="00BD2521">
        <w:rPr>
          <w:b/>
        </w:rPr>
        <w:t>FUNDING OPPORTUNITY NUMBER</w:t>
      </w:r>
      <w:r>
        <w:t xml:space="preserve">: </w:t>
      </w:r>
      <w:r w:rsidRPr="003B7F0B">
        <w:t>NOAA-OAR-OWAQ-2015-2004200</w:t>
      </w:r>
    </w:p>
    <w:p w14:paraId="18D06619" w14:textId="77777777" w:rsidR="00F2293F" w:rsidRPr="00C62BBC" w:rsidRDefault="00F2293F" w:rsidP="00F2293F">
      <w:pPr>
        <w:autoSpaceDE w:val="0"/>
        <w:autoSpaceDN w:val="0"/>
        <w:adjustRightInd w:val="0"/>
        <w:rPr>
          <w:rFonts w:ascii="Times-Bold" w:hAnsi="Times-Bold" w:cs="Times-Bold"/>
          <w:bCs/>
        </w:rPr>
      </w:pPr>
    </w:p>
    <w:p w14:paraId="0DE990D2" w14:textId="2AE6EE38" w:rsidR="00F2293F" w:rsidRDefault="00F2293F" w:rsidP="00F2293F">
      <w:pPr>
        <w:autoSpaceDE w:val="0"/>
        <w:autoSpaceDN w:val="0"/>
        <w:adjustRightInd w:val="0"/>
        <w:rPr>
          <w:rFonts w:ascii="Times-Roman" w:hAnsi="Times-Roman" w:cs="Times-Roman"/>
        </w:rPr>
      </w:pPr>
      <w:r>
        <w:rPr>
          <w:rFonts w:ascii="Times-Bold" w:hAnsi="Times-Bold" w:cs="Times-Bold"/>
          <w:b/>
          <w:bCs/>
        </w:rPr>
        <w:t>PERFORMANCE PERIOD</w:t>
      </w:r>
      <w:r>
        <w:rPr>
          <w:rFonts w:ascii="Times-Roman" w:hAnsi="Times-Roman" w:cs="Times-Roman"/>
        </w:rPr>
        <w:t xml:space="preserve">: </w:t>
      </w:r>
      <w:r w:rsidR="003B7F0B">
        <w:rPr>
          <w:rFonts w:ascii="Times-Roman" w:hAnsi="Times-Roman" w:cs="Times-Roman"/>
        </w:rPr>
        <w:t xml:space="preserve">September </w:t>
      </w:r>
      <w:r>
        <w:rPr>
          <w:rFonts w:ascii="Times-Roman" w:hAnsi="Times-Roman" w:cs="Times-Roman"/>
        </w:rPr>
        <w:t xml:space="preserve">1, </w:t>
      </w:r>
      <w:r w:rsidR="003B7F0B">
        <w:rPr>
          <w:rFonts w:ascii="Times-Roman" w:hAnsi="Times-Roman" w:cs="Times-Roman"/>
        </w:rPr>
        <w:t xml:space="preserve">2015 </w:t>
      </w:r>
      <w:r>
        <w:rPr>
          <w:rFonts w:ascii="Times-Roman" w:hAnsi="Times-Roman" w:cs="Times-Roman"/>
        </w:rPr>
        <w:t xml:space="preserve">– </w:t>
      </w:r>
      <w:r w:rsidR="003B7F0B">
        <w:rPr>
          <w:rFonts w:ascii="Times-Roman" w:hAnsi="Times-Roman" w:cs="Times-Roman"/>
        </w:rPr>
        <w:t xml:space="preserve">August </w:t>
      </w:r>
      <w:r>
        <w:rPr>
          <w:rFonts w:ascii="Times-Roman" w:hAnsi="Times-Roman" w:cs="Times-Roman"/>
        </w:rPr>
        <w:t xml:space="preserve">31, </w:t>
      </w:r>
      <w:r w:rsidR="003B7F0B">
        <w:rPr>
          <w:rFonts w:ascii="Times-Roman" w:hAnsi="Times-Roman" w:cs="Times-Roman"/>
        </w:rPr>
        <w:t>2017</w:t>
      </w:r>
    </w:p>
    <w:p w14:paraId="5465838E" w14:textId="77777777" w:rsidR="00F2293F" w:rsidRDefault="00F2293F" w:rsidP="00F2293F">
      <w:pPr>
        <w:autoSpaceDE w:val="0"/>
        <w:autoSpaceDN w:val="0"/>
        <w:adjustRightInd w:val="0"/>
        <w:rPr>
          <w:rFonts w:ascii="Times-Bold" w:hAnsi="Times-Bold" w:cs="Times-Bold"/>
          <w:b/>
          <w:bCs/>
        </w:rPr>
      </w:pPr>
    </w:p>
    <w:p w14:paraId="5574D26D" w14:textId="77777777" w:rsidR="00F2293F" w:rsidRDefault="00F2293F" w:rsidP="00F2293F">
      <w:pPr>
        <w:autoSpaceDE w:val="0"/>
        <w:autoSpaceDN w:val="0"/>
        <w:adjustRightInd w:val="0"/>
        <w:rPr>
          <w:rFonts w:ascii="Times-Roman" w:hAnsi="Times-Roman" w:cs="Times-Roman"/>
        </w:rPr>
      </w:pPr>
      <w:r>
        <w:rPr>
          <w:rFonts w:ascii="Times-Bold" w:hAnsi="Times-Bold" w:cs="Times-Bold"/>
          <w:b/>
          <w:bCs/>
        </w:rPr>
        <w:t>AMOUNT REQUESTED</w:t>
      </w:r>
      <w:r>
        <w:rPr>
          <w:rFonts w:ascii="Times-Roman" w:hAnsi="Times-Roman" w:cs="Times-Roman"/>
        </w:rPr>
        <w:t>:</w:t>
      </w:r>
    </w:p>
    <w:p w14:paraId="7DB97264" w14:textId="7F00091A" w:rsidR="00F2293F" w:rsidRPr="007A7D41" w:rsidRDefault="00F2293F" w:rsidP="00F2293F">
      <w:pPr>
        <w:autoSpaceDE w:val="0"/>
        <w:autoSpaceDN w:val="0"/>
        <w:adjustRightInd w:val="0"/>
        <w:rPr>
          <w:rFonts w:ascii="Times-Roman" w:hAnsi="Times-Roman" w:cs="Times-Roman"/>
          <w:sz w:val="22"/>
          <w:szCs w:val="22"/>
        </w:rPr>
      </w:pPr>
      <w:r w:rsidRPr="007A7D41">
        <w:rPr>
          <w:rFonts w:ascii="Times-Roman" w:hAnsi="Times-Roman" w:cs="Times-Roman"/>
          <w:sz w:val="22"/>
          <w:szCs w:val="22"/>
        </w:rPr>
        <w:t xml:space="preserve">Year 1: </w:t>
      </w:r>
      <w:r w:rsidR="00257FD6">
        <w:rPr>
          <w:rFonts w:ascii="Times-Roman" w:hAnsi="Times-Roman" w:cs="Times-Roman"/>
          <w:sz w:val="22"/>
          <w:szCs w:val="22"/>
        </w:rPr>
        <w:t>U</w:t>
      </w:r>
      <w:r w:rsidRPr="007A7D41">
        <w:rPr>
          <w:rFonts w:ascii="Times-Roman" w:hAnsi="Times-Roman" w:cs="Times-Roman"/>
          <w:sz w:val="22"/>
          <w:szCs w:val="22"/>
        </w:rPr>
        <w:t xml:space="preserve"> Miami: $</w:t>
      </w:r>
      <w:r w:rsidR="00B644B5" w:rsidRPr="007A7D41">
        <w:rPr>
          <w:rFonts w:ascii="Times-Roman" w:hAnsi="Times-Roman" w:cs="Times-Roman"/>
          <w:sz w:val="22"/>
          <w:szCs w:val="22"/>
        </w:rPr>
        <w:t>27,25</w:t>
      </w:r>
      <w:r w:rsidR="00855E53">
        <w:rPr>
          <w:rFonts w:ascii="Times-Roman" w:hAnsi="Times-Roman" w:cs="Times-Roman"/>
          <w:sz w:val="22"/>
          <w:szCs w:val="22"/>
        </w:rPr>
        <w:t>1</w:t>
      </w:r>
      <w:r w:rsidRPr="007A7D41">
        <w:rPr>
          <w:rFonts w:ascii="Times-Roman" w:hAnsi="Times-Roman" w:cs="Times-Roman"/>
          <w:sz w:val="22"/>
          <w:szCs w:val="22"/>
        </w:rPr>
        <w:t>; NOAA/AOML: $</w:t>
      </w:r>
      <w:r w:rsidR="00257FD6">
        <w:rPr>
          <w:rFonts w:ascii="Times-Roman" w:hAnsi="Times-Roman" w:cs="Times-Roman"/>
          <w:sz w:val="22"/>
          <w:szCs w:val="22"/>
        </w:rPr>
        <w:t>23,466</w:t>
      </w:r>
      <w:r w:rsidRPr="007A7D41">
        <w:rPr>
          <w:rFonts w:ascii="Times-Roman" w:hAnsi="Times-Roman" w:cs="Times-Roman"/>
          <w:sz w:val="22"/>
          <w:szCs w:val="22"/>
        </w:rPr>
        <w:t>; CIRA:</w:t>
      </w:r>
      <w:r w:rsidR="00257FD6">
        <w:rPr>
          <w:rFonts w:ascii="Times-Roman" w:hAnsi="Times-Roman" w:cs="Times-Roman"/>
          <w:sz w:val="22"/>
          <w:szCs w:val="22"/>
        </w:rPr>
        <w:t xml:space="preserve"> </w:t>
      </w:r>
      <w:r w:rsidRPr="007A7D41">
        <w:rPr>
          <w:rFonts w:ascii="Times-Roman" w:hAnsi="Times-Roman" w:cs="Times-Roman"/>
          <w:sz w:val="22"/>
          <w:szCs w:val="22"/>
        </w:rPr>
        <w:t>$</w:t>
      </w:r>
      <w:r w:rsidR="001514FD">
        <w:rPr>
          <w:rFonts w:ascii="Times-Roman" w:hAnsi="Times-Roman" w:cs="Times-Roman"/>
          <w:sz w:val="22"/>
          <w:szCs w:val="22"/>
        </w:rPr>
        <w:t>41,434</w:t>
      </w:r>
      <w:r w:rsidRPr="007A7D41">
        <w:rPr>
          <w:rFonts w:ascii="Times-Roman" w:hAnsi="Times-Roman" w:cs="Times-Roman"/>
          <w:sz w:val="22"/>
          <w:szCs w:val="22"/>
        </w:rPr>
        <w:t>;</w:t>
      </w:r>
      <w:r w:rsidR="00CD6B19" w:rsidRPr="007A7D41">
        <w:rPr>
          <w:rFonts w:ascii="Times-Roman" w:hAnsi="Times-Roman" w:cs="Times-Roman"/>
          <w:sz w:val="22"/>
          <w:szCs w:val="22"/>
        </w:rPr>
        <w:t xml:space="preserve"> NRL:</w:t>
      </w:r>
      <w:r w:rsidR="00257FD6">
        <w:rPr>
          <w:rFonts w:ascii="Times-Roman" w:hAnsi="Times-Roman" w:cs="Times-Roman"/>
          <w:sz w:val="22"/>
          <w:szCs w:val="22"/>
        </w:rPr>
        <w:t xml:space="preserve"> </w:t>
      </w:r>
      <w:r w:rsidR="00CD6B19" w:rsidRPr="007A7D41">
        <w:rPr>
          <w:rFonts w:ascii="Times-Roman" w:hAnsi="Times-Roman" w:cs="Times-Roman"/>
          <w:sz w:val="22"/>
          <w:szCs w:val="22"/>
        </w:rPr>
        <w:t>$</w:t>
      </w:r>
      <w:r w:rsidR="00257FD6">
        <w:rPr>
          <w:rFonts w:ascii="Times-Roman" w:hAnsi="Times-Roman" w:cs="Times-Roman"/>
          <w:sz w:val="22"/>
          <w:szCs w:val="22"/>
        </w:rPr>
        <w:t>15,000;</w:t>
      </w:r>
      <w:r w:rsidRPr="007A7D41">
        <w:rPr>
          <w:rFonts w:ascii="Times-Roman" w:hAnsi="Times-Roman" w:cs="Times-Roman"/>
          <w:sz w:val="22"/>
          <w:szCs w:val="22"/>
        </w:rPr>
        <w:t xml:space="preserve"> Total: $</w:t>
      </w:r>
      <w:r w:rsidR="00257FD6">
        <w:rPr>
          <w:rFonts w:ascii="Times-Roman" w:hAnsi="Times-Roman" w:cs="Times-Roman"/>
          <w:sz w:val="22"/>
          <w:szCs w:val="22"/>
        </w:rPr>
        <w:t>10</w:t>
      </w:r>
      <w:r w:rsidR="001514FD">
        <w:rPr>
          <w:rFonts w:ascii="Times-Roman" w:hAnsi="Times-Roman" w:cs="Times-Roman"/>
          <w:sz w:val="22"/>
          <w:szCs w:val="22"/>
        </w:rPr>
        <w:t>7</w:t>
      </w:r>
      <w:r w:rsidR="00257FD6">
        <w:rPr>
          <w:rFonts w:ascii="Times-Roman" w:hAnsi="Times-Roman" w:cs="Times-Roman"/>
          <w:sz w:val="22"/>
          <w:szCs w:val="22"/>
        </w:rPr>
        <w:t>,1</w:t>
      </w:r>
      <w:r w:rsidR="001514FD">
        <w:rPr>
          <w:rFonts w:ascii="Times-Roman" w:hAnsi="Times-Roman" w:cs="Times-Roman"/>
          <w:sz w:val="22"/>
          <w:szCs w:val="22"/>
        </w:rPr>
        <w:t>5</w:t>
      </w:r>
      <w:r w:rsidR="00855E53">
        <w:rPr>
          <w:rFonts w:ascii="Times-Roman" w:hAnsi="Times-Roman" w:cs="Times-Roman"/>
          <w:sz w:val="22"/>
          <w:szCs w:val="22"/>
        </w:rPr>
        <w:t>1</w:t>
      </w:r>
    </w:p>
    <w:p w14:paraId="4E665B84" w14:textId="4C7C3F91" w:rsidR="00F2293F" w:rsidRPr="007A7D41" w:rsidRDefault="00257FD6" w:rsidP="00F2293F">
      <w:pPr>
        <w:autoSpaceDE w:val="0"/>
        <w:autoSpaceDN w:val="0"/>
        <w:adjustRightInd w:val="0"/>
        <w:rPr>
          <w:rFonts w:ascii="Times-Roman" w:hAnsi="Times-Roman" w:cs="Times-Roman"/>
          <w:sz w:val="22"/>
          <w:szCs w:val="22"/>
        </w:rPr>
      </w:pPr>
      <w:r>
        <w:rPr>
          <w:rFonts w:ascii="Times-Roman" w:hAnsi="Times-Roman" w:cs="Times-Roman"/>
          <w:sz w:val="22"/>
          <w:szCs w:val="22"/>
        </w:rPr>
        <w:t>Year 2: U</w:t>
      </w:r>
      <w:r w:rsidR="00F2293F" w:rsidRPr="007A7D41">
        <w:rPr>
          <w:rFonts w:ascii="Times-Roman" w:hAnsi="Times-Roman" w:cs="Times-Roman"/>
          <w:sz w:val="22"/>
          <w:szCs w:val="22"/>
        </w:rPr>
        <w:t xml:space="preserve"> Miami: $</w:t>
      </w:r>
      <w:r w:rsidR="00B644B5" w:rsidRPr="007A7D41">
        <w:rPr>
          <w:rFonts w:ascii="Times-Roman" w:hAnsi="Times-Roman" w:cs="Times-Roman"/>
          <w:sz w:val="22"/>
          <w:szCs w:val="22"/>
        </w:rPr>
        <w:t>19,538</w:t>
      </w:r>
      <w:r w:rsidR="00F2293F" w:rsidRPr="007A7D41">
        <w:rPr>
          <w:rFonts w:ascii="Times-Roman" w:hAnsi="Times-Roman" w:cs="Times-Roman"/>
          <w:sz w:val="22"/>
          <w:szCs w:val="22"/>
        </w:rPr>
        <w:t>; NOAA/AOML: $</w:t>
      </w:r>
      <w:r>
        <w:rPr>
          <w:rFonts w:ascii="Times-Roman" w:hAnsi="Times-Roman" w:cs="Times-Roman"/>
          <w:sz w:val="22"/>
          <w:szCs w:val="22"/>
        </w:rPr>
        <w:t>24,585</w:t>
      </w:r>
      <w:r w:rsidR="00F2293F" w:rsidRPr="007A7D41">
        <w:rPr>
          <w:rFonts w:ascii="Times-Roman" w:hAnsi="Times-Roman" w:cs="Times-Roman"/>
          <w:sz w:val="22"/>
          <w:szCs w:val="22"/>
        </w:rPr>
        <w:t>; CIRA:</w:t>
      </w:r>
      <w:r>
        <w:rPr>
          <w:rFonts w:ascii="Times-Roman" w:hAnsi="Times-Roman" w:cs="Times-Roman"/>
          <w:sz w:val="22"/>
          <w:szCs w:val="22"/>
        </w:rPr>
        <w:t xml:space="preserve"> </w:t>
      </w:r>
      <w:r w:rsidR="00F2293F" w:rsidRPr="007A7D41">
        <w:rPr>
          <w:rFonts w:ascii="Times-Roman" w:hAnsi="Times-Roman" w:cs="Times-Roman"/>
          <w:sz w:val="22"/>
          <w:szCs w:val="22"/>
        </w:rPr>
        <w:t>$</w:t>
      </w:r>
      <w:r w:rsidR="001514FD">
        <w:rPr>
          <w:rFonts w:ascii="Times-Roman" w:hAnsi="Times-Roman" w:cs="Times-Roman"/>
          <w:sz w:val="22"/>
          <w:szCs w:val="22"/>
        </w:rPr>
        <w:t>42,587</w:t>
      </w:r>
      <w:r w:rsidR="00F2293F" w:rsidRPr="007A7D41">
        <w:rPr>
          <w:rFonts w:ascii="Times-Roman" w:hAnsi="Times-Roman" w:cs="Times-Roman"/>
          <w:sz w:val="22"/>
          <w:szCs w:val="22"/>
        </w:rPr>
        <w:t>;</w:t>
      </w:r>
      <w:r w:rsidR="00CD6B19" w:rsidRPr="007A7D41">
        <w:rPr>
          <w:rFonts w:ascii="Times-Roman" w:hAnsi="Times-Roman" w:cs="Times-Roman"/>
          <w:sz w:val="22"/>
          <w:szCs w:val="22"/>
        </w:rPr>
        <w:t xml:space="preserve"> NRL:</w:t>
      </w:r>
      <w:r>
        <w:rPr>
          <w:rFonts w:ascii="Times-Roman" w:hAnsi="Times-Roman" w:cs="Times-Roman"/>
          <w:sz w:val="22"/>
          <w:szCs w:val="22"/>
        </w:rPr>
        <w:t xml:space="preserve"> </w:t>
      </w:r>
      <w:r w:rsidR="00CD6B19" w:rsidRPr="007A7D41">
        <w:rPr>
          <w:rFonts w:ascii="Times-Roman" w:hAnsi="Times-Roman" w:cs="Times-Roman"/>
          <w:sz w:val="22"/>
          <w:szCs w:val="22"/>
        </w:rPr>
        <w:t>$</w:t>
      </w:r>
      <w:r>
        <w:rPr>
          <w:rFonts w:ascii="Times-Roman" w:hAnsi="Times-Roman" w:cs="Times-Roman"/>
          <w:sz w:val="22"/>
          <w:szCs w:val="22"/>
        </w:rPr>
        <w:t>23,924;</w:t>
      </w:r>
      <w:r w:rsidR="00F2293F" w:rsidRPr="007A7D41">
        <w:rPr>
          <w:rFonts w:ascii="Times-Roman" w:hAnsi="Times-Roman" w:cs="Times-Roman"/>
          <w:sz w:val="22"/>
          <w:szCs w:val="22"/>
        </w:rPr>
        <w:t xml:space="preserve"> Total: $</w:t>
      </w:r>
      <w:r>
        <w:rPr>
          <w:rFonts w:ascii="Times-Roman" w:hAnsi="Times-Roman" w:cs="Times-Roman"/>
          <w:sz w:val="22"/>
          <w:szCs w:val="22"/>
        </w:rPr>
        <w:t>1</w:t>
      </w:r>
      <w:r w:rsidR="001514FD">
        <w:rPr>
          <w:rFonts w:ascii="Times-Roman" w:hAnsi="Times-Roman" w:cs="Times-Roman"/>
          <w:sz w:val="22"/>
          <w:szCs w:val="22"/>
        </w:rPr>
        <w:t>10,</w:t>
      </w:r>
      <w:r>
        <w:rPr>
          <w:rFonts w:ascii="Times-Roman" w:hAnsi="Times-Roman" w:cs="Times-Roman"/>
          <w:sz w:val="22"/>
          <w:szCs w:val="22"/>
        </w:rPr>
        <w:t>6</w:t>
      </w:r>
      <w:r w:rsidR="001514FD">
        <w:rPr>
          <w:rFonts w:ascii="Times-Roman" w:hAnsi="Times-Roman" w:cs="Times-Roman"/>
          <w:sz w:val="22"/>
          <w:szCs w:val="22"/>
        </w:rPr>
        <w:t>34</w:t>
      </w:r>
    </w:p>
    <w:p w14:paraId="47D1B417" w14:textId="77777777" w:rsidR="00F2293F" w:rsidRDefault="00F2293F" w:rsidP="00F2293F">
      <w:pPr>
        <w:autoSpaceDE w:val="0"/>
        <w:autoSpaceDN w:val="0"/>
        <w:adjustRightInd w:val="0"/>
        <w:rPr>
          <w:rFonts w:ascii="Times-Bold" w:hAnsi="Times-Bold" w:cs="Times-Bold"/>
          <w:b/>
          <w:bCs/>
        </w:rPr>
      </w:pPr>
    </w:p>
    <w:p w14:paraId="52F6A7BA" w14:textId="10DB9057" w:rsidR="00F2293F" w:rsidRDefault="00F2293F" w:rsidP="00F2293F">
      <w:pPr>
        <w:autoSpaceDE w:val="0"/>
        <w:autoSpaceDN w:val="0"/>
        <w:adjustRightInd w:val="0"/>
        <w:rPr>
          <w:rFonts w:ascii="Times-Bold" w:hAnsi="Times-Bold" w:cs="Times-Bold"/>
          <w:b/>
          <w:bCs/>
        </w:rPr>
      </w:pPr>
      <w:r>
        <w:rPr>
          <w:rFonts w:ascii="Times-Bold" w:hAnsi="Times-Bold" w:cs="Times-Bold"/>
          <w:b/>
          <w:bCs/>
        </w:rPr>
        <w:t xml:space="preserve">SUBMITTING DATE: </w:t>
      </w:r>
      <w:r w:rsidR="008B49A1">
        <w:rPr>
          <w:rFonts w:ascii="Times-Bold" w:hAnsi="Times-Bold" w:cs="Times-Bold"/>
          <w:b/>
          <w:bCs/>
        </w:rPr>
        <w:t>December 5</w:t>
      </w:r>
      <w:r>
        <w:rPr>
          <w:rFonts w:ascii="Times-Bold" w:hAnsi="Times-Bold" w:cs="Times-Bold"/>
          <w:b/>
          <w:bCs/>
        </w:rPr>
        <w:t>, 201</w:t>
      </w:r>
      <w:r w:rsidR="008B49A1">
        <w:rPr>
          <w:rFonts w:ascii="Times-Bold" w:hAnsi="Times-Bold" w:cs="Times-Bold"/>
          <w:b/>
          <w:bCs/>
        </w:rPr>
        <w:t>4</w:t>
      </w:r>
    </w:p>
    <w:p w14:paraId="5B8D6E73" w14:textId="77777777" w:rsidR="00F2293F" w:rsidRDefault="00F2293F" w:rsidP="00F2293F">
      <w:pPr>
        <w:autoSpaceDE w:val="0"/>
        <w:autoSpaceDN w:val="0"/>
        <w:adjustRightInd w:val="0"/>
        <w:rPr>
          <w:rFonts w:ascii="Times-Roman" w:hAnsi="Times-Roman" w:cs="Times-Roman"/>
        </w:rPr>
      </w:pPr>
    </w:p>
    <w:p w14:paraId="5BD3107C" w14:textId="77777777" w:rsidR="00F2293F" w:rsidRDefault="00F2293F" w:rsidP="00F2293F">
      <w:pPr>
        <w:autoSpaceDE w:val="0"/>
        <w:autoSpaceDN w:val="0"/>
        <w:adjustRightInd w:val="0"/>
        <w:rPr>
          <w:rFonts w:ascii="Times-Roman" w:hAnsi="Times-Roman" w:cs="Times-Roman"/>
        </w:rPr>
      </w:pPr>
    </w:p>
    <w:p w14:paraId="4F14B609" w14:textId="77777777" w:rsidR="00B644B5" w:rsidRDefault="00B644B5" w:rsidP="00F2293F">
      <w:pPr>
        <w:autoSpaceDE w:val="0"/>
        <w:autoSpaceDN w:val="0"/>
        <w:adjustRightInd w:val="0"/>
        <w:rPr>
          <w:rFonts w:ascii="Times-Roman" w:hAnsi="Times-Roman" w:cs="Times-Roman"/>
        </w:rPr>
      </w:pPr>
    </w:p>
    <w:p w14:paraId="689848F0" w14:textId="77777777" w:rsidR="00B644B5" w:rsidRDefault="00B644B5" w:rsidP="00F2293F">
      <w:pPr>
        <w:autoSpaceDE w:val="0"/>
        <w:autoSpaceDN w:val="0"/>
        <w:adjustRightInd w:val="0"/>
        <w:rPr>
          <w:rFonts w:ascii="Times-Roman" w:hAnsi="Times-Roman" w:cs="Times-Roman"/>
        </w:rPr>
      </w:pPr>
    </w:p>
    <w:p w14:paraId="35331EF1" w14:textId="77777777" w:rsidR="00B644B5" w:rsidRDefault="00B644B5" w:rsidP="00F2293F">
      <w:pPr>
        <w:autoSpaceDE w:val="0"/>
        <w:autoSpaceDN w:val="0"/>
        <w:adjustRightInd w:val="0"/>
        <w:rPr>
          <w:rFonts w:ascii="Times-Roman" w:hAnsi="Times-Roman" w:cs="Times-Roman"/>
        </w:rPr>
      </w:pPr>
    </w:p>
    <w:p w14:paraId="0536D1C8" w14:textId="77777777" w:rsidR="00B644B5" w:rsidRDefault="00B644B5" w:rsidP="00F2293F">
      <w:pPr>
        <w:autoSpaceDE w:val="0"/>
        <w:autoSpaceDN w:val="0"/>
        <w:adjustRightInd w:val="0"/>
        <w:rPr>
          <w:rFonts w:ascii="Times-Roman" w:hAnsi="Times-Roman" w:cs="Times-Roman"/>
        </w:rPr>
      </w:pPr>
    </w:p>
    <w:p w14:paraId="776D1F1F" w14:textId="77777777" w:rsidR="00B644B5" w:rsidRDefault="00B644B5" w:rsidP="00F2293F">
      <w:pPr>
        <w:autoSpaceDE w:val="0"/>
        <w:autoSpaceDN w:val="0"/>
        <w:adjustRightInd w:val="0"/>
        <w:rPr>
          <w:rFonts w:ascii="Times-Roman" w:hAnsi="Times-Roman" w:cs="Times-Roman"/>
        </w:rPr>
      </w:pPr>
    </w:p>
    <w:p w14:paraId="4B2C55AA" w14:textId="77777777" w:rsidR="00F2293F" w:rsidRDefault="00F2293F" w:rsidP="00F2293F">
      <w:pPr>
        <w:autoSpaceDE w:val="0"/>
        <w:autoSpaceDN w:val="0"/>
        <w:adjustRightInd w:val="0"/>
        <w:rPr>
          <w:rFonts w:ascii="Times-Roman" w:hAnsi="Times-Roman" w:cs="Times-Roman"/>
        </w:rPr>
      </w:pPr>
    </w:p>
    <w:p w14:paraId="7EDF34D1" w14:textId="77777777" w:rsidR="00F2293F" w:rsidRDefault="00F2293F" w:rsidP="00F2293F">
      <w:pPr>
        <w:pStyle w:val="BodyText"/>
        <w:tabs>
          <w:tab w:val="left" w:pos="3870"/>
        </w:tabs>
        <w:jc w:val="both"/>
        <w:rPr>
          <w:rFonts w:ascii="Times New Roman" w:hAnsi="Times New Roman"/>
          <w:sz w:val="24"/>
        </w:rPr>
      </w:pPr>
      <w:r w:rsidRPr="00C62BBC">
        <w:rPr>
          <w:rFonts w:ascii="Times New Roman" w:hAnsi="Times New Roman"/>
          <w:sz w:val="24"/>
        </w:rPr>
        <w:t>Jason P. Dunion</w:t>
      </w:r>
      <w:r>
        <w:rPr>
          <w:rFonts w:ascii="Times New Roman" w:hAnsi="Times New Roman"/>
          <w:sz w:val="24"/>
        </w:rPr>
        <w:t>, PI</w:t>
      </w:r>
      <w:r>
        <w:rPr>
          <w:rFonts w:ascii="Times New Roman" w:hAnsi="Times New Roman"/>
          <w:sz w:val="24"/>
        </w:rPr>
        <w:tab/>
      </w:r>
      <w:r>
        <w:rPr>
          <w:rFonts w:ascii="Times New Roman" w:hAnsi="Times New Roman"/>
          <w:sz w:val="24"/>
        </w:rPr>
        <w:tab/>
      </w:r>
      <w:r>
        <w:rPr>
          <w:rFonts w:ascii="Times New Roman" w:hAnsi="Times New Roman"/>
          <w:sz w:val="24"/>
        </w:rPr>
        <w:tab/>
      </w:r>
      <w:r w:rsidRPr="00C62BBC">
        <w:rPr>
          <w:rFonts w:ascii="Times New Roman" w:hAnsi="Times New Roman"/>
          <w:sz w:val="24"/>
        </w:rPr>
        <w:t>John Kaplan</w:t>
      </w:r>
      <w:r>
        <w:rPr>
          <w:rFonts w:ascii="Times New Roman" w:hAnsi="Times New Roman"/>
          <w:sz w:val="24"/>
        </w:rPr>
        <w:t>, Co-PI</w:t>
      </w:r>
    </w:p>
    <w:p w14:paraId="53FA42DD" w14:textId="77777777" w:rsidR="00F2293F" w:rsidRPr="00C62BBC" w:rsidRDefault="00F2293F" w:rsidP="00F2293F">
      <w:pPr>
        <w:pStyle w:val="BodyText"/>
        <w:tabs>
          <w:tab w:val="left" w:pos="3870"/>
        </w:tabs>
        <w:jc w:val="both"/>
        <w:rPr>
          <w:rFonts w:ascii="Times New Roman" w:hAnsi="Times New Roman"/>
          <w:sz w:val="24"/>
        </w:rPr>
      </w:pPr>
      <w:r>
        <w:rPr>
          <w:rFonts w:ascii="Times New Roman" w:hAnsi="Times New Roman"/>
          <w:sz w:val="24"/>
        </w:rPr>
        <w:t>University</w:t>
      </w:r>
      <w:r w:rsidRPr="00C62BBC">
        <w:rPr>
          <w:rFonts w:ascii="Times New Roman" w:hAnsi="Times New Roman"/>
          <w:sz w:val="24"/>
        </w:rPr>
        <w:t xml:space="preserve"> of Miami/CIMAS</w:t>
      </w:r>
      <w:r w:rsidRPr="00C62BBC">
        <w:rPr>
          <w:rFonts w:ascii="Times New Roman" w:hAnsi="Times New Roman"/>
          <w:sz w:val="24"/>
        </w:rPr>
        <w:tab/>
      </w:r>
      <w:r w:rsidRPr="00C62BBC">
        <w:rPr>
          <w:rFonts w:ascii="Times New Roman" w:hAnsi="Times New Roman"/>
          <w:sz w:val="24"/>
        </w:rPr>
        <w:tab/>
      </w:r>
      <w:r>
        <w:rPr>
          <w:rFonts w:ascii="Times New Roman" w:hAnsi="Times New Roman"/>
          <w:sz w:val="24"/>
        </w:rPr>
        <w:tab/>
      </w:r>
      <w:r w:rsidRPr="00C62BBC">
        <w:rPr>
          <w:rFonts w:ascii="Times New Roman" w:hAnsi="Times New Roman"/>
          <w:sz w:val="24"/>
        </w:rPr>
        <w:t>NOAA/AOML/HRD</w:t>
      </w:r>
    </w:p>
    <w:p w14:paraId="42E40BC0" w14:textId="77777777" w:rsidR="00F2293F" w:rsidRDefault="00F2293F" w:rsidP="00F2293F">
      <w:pPr>
        <w:pStyle w:val="BodyText"/>
        <w:tabs>
          <w:tab w:val="left" w:pos="3870"/>
        </w:tabs>
        <w:jc w:val="both"/>
        <w:rPr>
          <w:rFonts w:ascii="Times New Roman" w:hAnsi="Times New Roman"/>
          <w:sz w:val="24"/>
        </w:rPr>
      </w:pPr>
      <w:r>
        <w:rPr>
          <w:rFonts w:ascii="Times New Roman" w:hAnsi="Times New Roman"/>
          <w:sz w:val="24"/>
        </w:rPr>
        <w:t>4600 Rickenbacker Causeway</w:t>
      </w:r>
      <w:r>
        <w:rPr>
          <w:rFonts w:ascii="Times New Roman" w:hAnsi="Times New Roman"/>
          <w:sz w:val="24"/>
        </w:rPr>
        <w:tab/>
      </w:r>
      <w:r>
        <w:rPr>
          <w:rFonts w:ascii="Times New Roman" w:hAnsi="Times New Roman"/>
          <w:sz w:val="24"/>
        </w:rPr>
        <w:tab/>
      </w:r>
      <w:r>
        <w:rPr>
          <w:rFonts w:ascii="Times New Roman" w:hAnsi="Times New Roman"/>
          <w:sz w:val="24"/>
        </w:rPr>
        <w:tab/>
        <w:t>4301 Rickenbacker Causeway</w:t>
      </w:r>
    </w:p>
    <w:p w14:paraId="41A39B11" w14:textId="77777777" w:rsidR="00F2293F" w:rsidRDefault="00F2293F" w:rsidP="00F2293F">
      <w:pPr>
        <w:pStyle w:val="BodyText"/>
        <w:tabs>
          <w:tab w:val="left" w:pos="3870"/>
        </w:tabs>
        <w:jc w:val="both"/>
        <w:rPr>
          <w:rFonts w:ascii="Times New Roman" w:hAnsi="Times New Roman"/>
          <w:sz w:val="24"/>
        </w:rPr>
      </w:pPr>
      <w:r>
        <w:rPr>
          <w:rFonts w:ascii="Times New Roman" w:hAnsi="Times New Roman"/>
          <w:sz w:val="24"/>
        </w:rPr>
        <w:t>Miami, FL 33149</w:t>
      </w:r>
      <w:r>
        <w:rPr>
          <w:rFonts w:ascii="Times New Roman" w:hAnsi="Times New Roman"/>
          <w:sz w:val="24"/>
        </w:rPr>
        <w:tab/>
      </w:r>
      <w:r>
        <w:rPr>
          <w:rFonts w:ascii="Times New Roman" w:hAnsi="Times New Roman"/>
          <w:sz w:val="24"/>
        </w:rPr>
        <w:tab/>
      </w:r>
      <w:r>
        <w:rPr>
          <w:rFonts w:ascii="Times New Roman" w:hAnsi="Times New Roman"/>
          <w:sz w:val="24"/>
        </w:rPr>
        <w:tab/>
        <w:t>Miami, FL 33149</w:t>
      </w:r>
    </w:p>
    <w:p w14:paraId="3C80BE9B" w14:textId="54B8BAB6" w:rsidR="00F2293F" w:rsidRDefault="00F2293F" w:rsidP="00F2293F">
      <w:pPr>
        <w:pStyle w:val="BodyText"/>
        <w:tabs>
          <w:tab w:val="left" w:pos="3870"/>
        </w:tabs>
        <w:jc w:val="both"/>
        <w:rPr>
          <w:rFonts w:ascii="Times New Roman" w:hAnsi="Times New Roman"/>
          <w:sz w:val="24"/>
        </w:rPr>
      </w:pPr>
      <w:r>
        <w:rPr>
          <w:rFonts w:ascii="Times New Roman" w:hAnsi="Times New Roman"/>
          <w:sz w:val="24"/>
        </w:rPr>
        <w:t>Ph</w:t>
      </w:r>
      <w:r w:rsidR="00BB02B5">
        <w:rPr>
          <w:rFonts w:ascii="Times New Roman" w:hAnsi="Times New Roman"/>
          <w:sz w:val="24"/>
        </w:rPr>
        <w:t>one</w:t>
      </w:r>
      <w:r>
        <w:rPr>
          <w:rFonts w:ascii="Times New Roman" w:hAnsi="Times New Roman"/>
          <w:sz w:val="24"/>
        </w:rPr>
        <w:t>: 305-720-3060</w:t>
      </w:r>
      <w:r>
        <w:rPr>
          <w:rFonts w:ascii="Times New Roman" w:hAnsi="Times New Roman"/>
          <w:sz w:val="24"/>
        </w:rPr>
        <w:tab/>
      </w:r>
      <w:r>
        <w:rPr>
          <w:rFonts w:ascii="Times New Roman" w:hAnsi="Times New Roman"/>
          <w:sz w:val="24"/>
        </w:rPr>
        <w:tab/>
      </w:r>
      <w:r>
        <w:rPr>
          <w:rFonts w:ascii="Times New Roman" w:hAnsi="Times New Roman"/>
          <w:sz w:val="24"/>
        </w:rPr>
        <w:tab/>
        <w:t>Ph</w:t>
      </w:r>
      <w:r w:rsidR="00BB02B5">
        <w:rPr>
          <w:rFonts w:ascii="Times New Roman" w:hAnsi="Times New Roman"/>
          <w:sz w:val="24"/>
        </w:rPr>
        <w:t>one</w:t>
      </w:r>
      <w:r>
        <w:rPr>
          <w:rFonts w:ascii="Times New Roman" w:hAnsi="Times New Roman"/>
          <w:sz w:val="24"/>
        </w:rPr>
        <w:t>: 305-361-4406</w:t>
      </w:r>
    </w:p>
    <w:p w14:paraId="321D1B93" w14:textId="784DABB6" w:rsidR="00F2293F" w:rsidRPr="00BD2521" w:rsidRDefault="00F2293F" w:rsidP="00F2293F">
      <w:pPr>
        <w:pStyle w:val="BodyText"/>
        <w:tabs>
          <w:tab w:val="left" w:pos="3870"/>
        </w:tabs>
        <w:jc w:val="both"/>
        <w:rPr>
          <w:rFonts w:ascii="Times New Roman" w:hAnsi="Times New Roman"/>
          <w:color w:val="0000FF"/>
          <w:sz w:val="24"/>
          <w:u w:val="single"/>
        </w:rPr>
      </w:pPr>
      <w:r>
        <w:rPr>
          <w:rFonts w:ascii="Times New Roman" w:hAnsi="Times New Roman"/>
          <w:sz w:val="24"/>
        </w:rPr>
        <w:t xml:space="preserve">Email: </w:t>
      </w:r>
      <w:r w:rsidR="008B49A1" w:rsidRPr="008B49A1">
        <w:rPr>
          <w:rStyle w:val="Hyperlink"/>
          <w:rFonts w:ascii="Times New Roman" w:hAnsi="Times New Roman"/>
          <w:sz w:val="24"/>
        </w:rPr>
        <w:t>jdunion@rsmas.miami.edu</w:t>
      </w:r>
      <w:r>
        <w:rPr>
          <w:rFonts w:ascii="Times New Roman" w:hAnsi="Times New Roman"/>
          <w:sz w:val="24"/>
        </w:rPr>
        <w:tab/>
      </w:r>
      <w:r>
        <w:rPr>
          <w:rFonts w:ascii="Times New Roman" w:hAnsi="Times New Roman"/>
          <w:sz w:val="24"/>
        </w:rPr>
        <w:tab/>
      </w:r>
      <w:r>
        <w:rPr>
          <w:rFonts w:ascii="Times New Roman" w:hAnsi="Times New Roman"/>
          <w:sz w:val="24"/>
        </w:rPr>
        <w:tab/>
      </w:r>
      <w:hyperlink r:id="rId9" w:history="1">
        <w:r w:rsidRPr="00C60DAB">
          <w:rPr>
            <w:rStyle w:val="Hyperlink"/>
            <w:rFonts w:ascii="Times New Roman" w:hAnsi="Times New Roman"/>
            <w:sz w:val="24"/>
          </w:rPr>
          <w:t>John.Kaplan@noaa.gov</w:t>
        </w:r>
      </w:hyperlink>
      <w:r>
        <w:rPr>
          <w:rFonts w:ascii="Times New Roman" w:hAnsi="Times New Roman"/>
          <w:sz w:val="24"/>
        </w:rPr>
        <w:t xml:space="preserve"> </w:t>
      </w:r>
    </w:p>
    <w:p w14:paraId="21B79306" w14:textId="77777777" w:rsidR="00F2293F" w:rsidRDefault="00F2293F" w:rsidP="00F2293F">
      <w:pPr>
        <w:pStyle w:val="BodyText"/>
        <w:tabs>
          <w:tab w:val="left" w:pos="3870"/>
        </w:tabs>
        <w:jc w:val="both"/>
        <w:rPr>
          <w:rFonts w:ascii="Times New Roman" w:hAnsi="Times New Roman"/>
          <w:sz w:val="24"/>
        </w:rPr>
      </w:pPr>
    </w:p>
    <w:p w14:paraId="1A8FFEA3" w14:textId="77777777" w:rsidR="00F2293F" w:rsidRDefault="00F2293F" w:rsidP="00F2293F">
      <w:pPr>
        <w:pStyle w:val="BodyText"/>
        <w:tabs>
          <w:tab w:val="left" w:pos="3870"/>
        </w:tabs>
        <w:jc w:val="both"/>
        <w:rPr>
          <w:rFonts w:ascii="Times New Roman" w:hAnsi="Times New Roman"/>
          <w:sz w:val="24"/>
        </w:rPr>
      </w:pPr>
    </w:p>
    <w:p w14:paraId="21286232" w14:textId="77777777" w:rsidR="00F2293F" w:rsidRPr="00C34FC6" w:rsidRDefault="00F2293F" w:rsidP="00F2293F">
      <w:pPr>
        <w:pStyle w:val="BodyText"/>
        <w:tabs>
          <w:tab w:val="left" w:pos="3870"/>
        </w:tabs>
        <w:jc w:val="both"/>
        <w:rPr>
          <w:rFonts w:ascii="Times New Roman" w:hAnsi="Times New Roman"/>
          <w:sz w:val="24"/>
        </w:rPr>
      </w:pPr>
      <w:r w:rsidRPr="00C34FC6">
        <w:rPr>
          <w:rFonts w:ascii="Times New Roman" w:hAnsi="Times New Roman"/>
          <w:sz w:val="24"/>
        </w:rPr>
        <w:t>Andrea Schumacher, Co-PI</w:t>
      </w:r>
      <w:r w:rsidRPr="00C34FC6">
        <w:rPr>
          <w:rFonts w:ascii="Times New Roman" w:hAnsi="Times New Roman"/>
          <w:sz w:val="24"/>
        </w:rPr>
        <w:tab/>
      </w:r>
      <w:r w:rsidRPr="00C34FC6">
        <w:rPr>
          <w:rFonts w:ascii="Times New Roman" w:hAnsi="Times New Roman"/>
          <w:sz w:val="24"/>
        </w:rPr>
        <w:tab/>
      </w:r>
      <w:r w:rsidRPr="00C34FC6">
        <w:rPr>
          <w:rFonts w:ascii="Times New Roman" w:hAnsi="Times New Roman"/>
          <w:sz w:val="24"/>
        </w:rPr>
        <w:tab/>
        <w:t>Joshua Cossuth, Co-</w:t>
      </w:r>
      <w:r w:rsidR="008B49A1">
        <w:rPr>
          <w:rFonts w:ascii="Times New Roman" w:hAnsi="Times New Roman"/>
          <w:sz w:val="24"/>
        </w:rPr>
        <w:t>P</w:t>
      </w:r>
      <w:r w:rsidRPr="00C34FC6">
        <w:rPr>
          <w:rFonts w:ascii="Times New Roman" w:hAnsi="Times New Roman"/>
          <w:sz w:val="24"/>
        </w:rPr>
        <w:t>I</w:t>
      </w:r>
    </w:p>
    <w:p w14:paraId="254BEDBC" w14:textId="6CE42F13" w:rsidR="00F2293F" w:rsidRDefault="00F2293F" w:rsidP="00F2293F">
      <w:pPr>
        <w:pStyle w:val="BodyText"/>
        <w:tabs>
          <w:tab w:val="left" w:pos="3870"/>
        </w:tabs>
        <w:jc w:val="both"/>
        <w:rPr>
          <w:rFonts w:ascii="Times New Roman" w:hAnsi="Times New Roman"/>
          <w:sz w:val="24"/>
        </w:rPr>
      </w:pPr>
      <w:r w:rsidRPr="00C34FC6">
        <w:rPr>
          <w:rFonts w:ascii="Times New Roman" w:hAnsi="Times New Roman"/>
          <w:sz w:val="24"/>
        </w:rPr>
        <w:t>Colorado State University/CIRA</w:t>
      </w:r>
      <w:r w:rsidRPr="0090390F">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sidR="00CD6B19">
        <w:rPr>
          <w:rFonts w:ascii="Times New Roman" w:hAnsi="Times New Roman"/>
          <w:sz w:val="24"/>
        </w:rPr>
        <w:t>Naval Research Laboratory</w:t>
      </w:r>
    </w:p>
    <w:p w14:paraId="6CEC0967" w14:textId="08EECE70" w:rsidR="00F2293F" w:rsidRDefault="00F2293F" w:rsidP="00F2293F">
      <w:pPr>
        <w:pStyle w:val="BodyText"/>
        <w:tabs>
          <w:tab w:val="left" w:pos="3870"/>
        </w:tabs>
        <w:jc w:val="both"/>
        <w:rPr>
          <w:rFonts w:ascii="Times New Roman" w:hAnsi="Times New Roman"/>
          <w:sz w:val="24"/>
        </w:rPr>
      </w:pPr>
      <w:r>
        <w:rPr>
          <w:rFonts w:ascii="Times New Roman" w:hAnsi="Times New Roman"/>
          <w:sz w:val="24"/>
        </w:rPr>
        <w:t>1375 Campus Delivery</w:t>
      </w:r>
      <w:r>
        <w:rPr>
          <w:rFonts w:ascii="Times New Roman" w:hAnsi="Times New Roman"/>
          <w:sz w:val="24"/>
        </w:rPr>
        <w:tab/>
      </w:r>
      <w:r>
        <w:rPr>
          <w:rFonts w:ascii="Times New Roman" w:hAnsi="Times New Roman"/>
          <w:sz w:val="24"/>
        </w:rPr>
        <w:tab/>
      </w:r>
      <w:r>
        <w:rPr>
          <w:rFonts w:ascii="Times New Roman" w:hAnsi="Times New Roman"/>
          <w:sz w:val="24"/>
        </w:rPr>
        <w:tab/>
      </w:r>
      <w:r w:rsidR="00CD6B19">
        <w:rPr>
          <w:rFonts w:ascii="Times New Roman" w:hAnsi="Times New Roman"/>
          <w:sz w:val="24"/>
        </w:rPr>
        <w:t>7 Grace Hopper Ave, MS #2</w:t>
      </w:r>
      <w:r>
        <w:rPr>
          <w:rFonts w:ascii="Times New Roman" w:hAnsi="Times New Roman"/>
          <w:sz w:val="24"/>
        </w:rPr>
        <w:tab/>
      </w:r>
    </w:p>
    <w:p w14:paraId="3631B8E4" w14:textId="4C724CC5" w:rsidR="00F2293F" w:rsidRPr="00C34FC6" w:rsidRDefault="00F2293F" w:rsidP="00F2293F">
      <w:pPr>
        <w:pStyle w:val="BodyText"/>
        <w:tabs>
          <w:tab w:val="left" w:pos="3870"/>
        </w:tabs>
        <w:jc w:val="both"/>
        <w:rPr>
          <w:rFonts w:ascii="Times New Roman" w:hAnsi="Times New Roman"/>
          <w:sz w:val="24"/>
        </w:rPr>
      </w:pPr>
      <w:r>
        <w:rPr>
          <w:rFonts w:ascii="Times New Roman" w:hAnsi="Times New Roman"/>
          <w:sz w:val="24"/>
        </w:rPr>
        <w:t>Fort Collins, CO 80523</w:t>
      </w:r>
      <w:r w:rsidRPr="00C34FC6">
        <w:rPr>
          <w:rFonts w:ascii="Times New Roman" w:hAnsi="Times New Roman"/>
          <w:sz w:val="24"/>
        </w:rPr>
        <w:tab/>
      </w:r>
      <w:r w:rsidRPr="00C34FC6">
        <w:rPr>
          <w:rFonts w:ascii="Times New Roman" w:hAnsi="Times New Roman"/>
          <w:sz w:val="24"/>
        </w:rPr>
        <w:tab/>
      </w:r>
      <w:r w:rsidRPr="00C34FC6">
        <w:rPr>
          <w:rFonts w:ascii="Times New Roman" w:hAnsi="Times New Roman"/>
          <w:sz w:val="24"/>
        </w:rPr>
        <w:tab/>
      </w:r>
      <w:r w:rsidR="00CD6B19">
        <w:rPr>
          <w:rFonts w:ascii="Times New Roman" w:hAnsi="Times New Roman"/>
          <w:sz w:val="24"/>
        </w:rPr>
        <w:t>Monterey, CA 93943</w:t>
      </w:r>
    </w:p>
    <w:p w14:paraId="2C8EE210" w14:textId="5DC849B9" w:rsidR="00F2293F" w:rsidRPr="00C34FC6" w:rsidRDefault="00F2293F" w:rsidP="00F2293F">
      <w:pPr>
        <w:tabs>
          <w:tab w:val="left" w:pos="1170"/>
          <w:tab w:val="left" w:pos="1440"/>
          <w:tab w:val="left" w:pos="1800"/>
          <w:tab w:val="left" w:pos="2970"/>
          <w:tab w:val="left" w:pos="3060"/>
          <w:tab w:val="left" w:pos="3150"/>
          <w:tab w:val="left" w:pos="4770"/>
          <w:tab w:val="left" w:pos="5040"/>
          <w:tab w:val="left" w:pos="5220"/>
          <w:tab w:val="left" w:pos="5580"/>
          <w:tab w:val="left" w:pos="6210"/>
          <w:tab w:val="left" w:pos="6570"/>
          <w:tab w:val="left" w:pos="6750"/>
          <w:tab w:val="left" w:pos="7020"/>
        </w:tabs>
        <w:jc w:val="both"/>
        <w:rPr>
          <w:color w:val="FF0000"/>
        </w:rPr>
      </w:pPr>
      <w:r w:rsidRPr="00C34FC6">
        <w:t>Phone: 979-372-4721</w:t>
      </w:r>
      <w:r w:rsidRPr="00C34FC6">
        <w:tab/>
      </w:r>
      <w:r w:rsidRPr="00C34FC6">
        <w:tab/>
      </w:r>
      <w:r w:rsidRPr="00C34FC6">
        <w:tab/>
      </w:r>
      <w:r w:rsidRPr="00C34FC6">
        <w:tab/>
      </w:r>
      <w:r>
        <w:tab/>
      </w:r>
      <w:r w:rsidR="00CD6B19">
        <w:t>Phone: 831-656-4618</w:t>
      </w:r>
    </w:p>
    <w:p w14:paraId="0083547C" w14:textId="75BBB66B" w:rsidR="00F2293F" w:rsidRPr="00C34FC6" w:rsidRDefault="00F2293F" w:rsidP="00F2293F">
      <w:pPr>
        <w:tabs>
          <w:tab w:val="left" w:pos="1170"/>
          <w:tab w:val="left" w:pos="1440"/>
          <w:tab w:val="left" w:pos="1800"/>
          <w:tab w:val="left" w:pos="3060"/>
          <w:tab w:val="left" w:pos="3240"/>
          <w:tab w:val="left" w:pos="4770"/>
          <w:tab w:val="left" w:pos="5040"/>
          <w:tab w:val="left" w:pos="5220"/>
          <w:tab w:val="left" w:pos="5580"/>
          <w:tab w:val="left" w:pos="6210"/>
        </w:tabs>
        <w:jc w:val="both"/>
      </w:pPr>
      <w:r w:rsidRPr="00C34FC6">
        <w:t xml:space="preserve">Email: </w:t>
      </w:r>
      <w:hyperlink r:id="rId10" w:history="1">
        <w:r w:rsidRPr="00C34FC6">
          <w:rPr>
            <w:rStyle w:val="Hyperlink"/>
          </w:rPr>
          <w:t>schumacher@cira.colostate.edu</w:t>
        </w:r>
      </w:hyperlink>
      <w:r w:rsidRPr="00C34FC6">
        <w:tab/>
      </w:r>
      <w:r>
        <w:tab/>
      </w:r>
      <w:r w:rsidR="00CD6B19">
        <w:t>E-mail:</w:t>
      </w:r>
      <w:r w:rsidR="00CD6B19">
        <w:rPr>
          <w:rStyle w:val="Hyperlink"/>
        </w:rPr>
        <w:t xml:space="preserve"> jhc06@my.fsu.edu</w:t>
      </w:r>
      <w:r w:rsidRPr="00C34FC6">
        <w:t xml:space="preserve">  </w:t>
      </w:r>
    </w:p>
    <w:p w14:paraId="494CD643" w14:textId="77777777" w:rsidR="00F2293F" w:rsidRPr="00C34FC6" w:rsidRDefault="00F2293F" w:rsidP="00F2293F">
      <w:pPr>
        <w:pStyle w:val="BodyText"/>
        <w:jc w:val="center"/>
        <w:rPr>
          <w:rFonts w:ascii="Times-Roman" w:hAnsi="Times-Roman" w:cs="Times-Roman"/>
          <w:sz w:val="24"/>
        </w:rPr>
      </w:pPr>
    </w:p>
    <w:p w14:paraId="23C4B18B" w14:textId="77777777" w:rsidR="00F2293F" w:rsidRDefault="00F2293F" w:rsidP="002864F8">
      <w:pPr>
        <w:pStyle w:val="BodyText"/>
        <w:jc w:val="center"/>
        <w:rPr>
          <w:rFonts w:ascii="Times New Roman" w:hAnsi="Times New Roman"/>
          <w:sz w:val="24"/>
        </w:rPr>
      </w:pPr>
    </w:p>
    <w:p w14:paraId="2C6E1B17" w14:textId="77777777" w:rsidR="00F2293F" w:rsidRDefault="00F2293F" w:rsidP="002864F8">
      <w:pPr>
        <w:pStyle w:val="BodyText"/>
        <w:jc w:val="center"/>
        <w:rPr>
          <w:rFonts w:ascii="Times New Roman" w:hAnsi="Times New Roman"/>
          <w:sz w:val="24"/>
        </w:rPr>
      </w:pPr>
    </w:p>
    <w:p w14:paraId="1711FE0D" w14:textId="77777777" w:rsidR="00F2293F" w:rsidRDefault="00F2293F" w:rsidP="002864F8">
      <w:pPr>
        <w:pStyle w:val="BodyText"/>
        <w:jc w:val="center"/>
        <w:rPr>
          <w:rFonts w:ascii="Times New Roman" w:hAnsi="Times New Roman"/>
          <w:sz w:val="24"/>
        </w:rPr>
      </w:pPr>
    </w:p>
    <w:p w14:paraId="284BF125" w14:textId="77777777" w:rsidR="00F2293F" w:rsidRDefault="00F2293F" w:rsidP="002864F8">
      <w:pPr>
        <w:pStyle w:val="BodyText"/>
        <w:jc w:val="center"/>
        <w:rPr>
          <w:rFonts w:ascii="Times New Roman" w:hAnsi="Times New Roman"/>
          <w:sz w:val="24"/>
        </w:rPr>
      </w:pPr>
    </w:p>
    <w:p w14:paraId="046EE9AB" w14:textId="77777777" w:rsidR="00F2293F" w:rsidRDefault="00F2293F" w:rsidP="002864F8">
      <w:pPr>
        <w:pStyle w:val="BodyText"/>
        <w:jc w:val="center"/>
        <w:rPr>
          <w:rFonts w:ascii="Times New Roman" w:hAnsi="Times New Roman"/>
          <w:sz w:val="24"/>
        </w:rPr>
      </w:pPr>
    </w:p>
    <w:p w14:paraId="2E06F4B4" w14:textId="77777777" w:rsidR="00F2293F" w:rsidRDefault="00F2293F" w:rsidP="002864F8">
      <w:pPr>
        <w:pStyle w:val="BodyText"/>
        <w:jc w:val="center"/>
        <w:rPr>
          <w:rFonts w:ascii="Times New Roman" w:hAnsi="Times New Roman"/>
          <w:sz w:val="24"/>
        </w:rPr>
      </w:pPr>
    </w:p>
    <w:p w14:paraId="5226452B" w14:textId="77777777" w:rsidR="007F52C5" w:rsidRDefault="007F52C5" w:rsidP="002864F8">
      <w:pPr>
        <w:pStyle w:val="BodyText"/>
        <w:jc w:val="center"/>
        <w:rPr>
          <w:rFonts w:ascii="Times New Roman" w:hAnsi="Times New Roman"/>
          <w:sz w:val="24"/>
        </w:rPr>
      </w:pPr>
    </w:p>
    <w:p w14:paraId="1BC70F99" w14:textId="423FD17F" w:rsidR="00EB4FD1" w:rsidRDefault="00EB4FD1" w:rsidP="00EB4FD1">
      <w:pPr>
        <w:rPr>
          <w:sz w:val="20"/>
          <w:szCs w:val="20"/>
        </w:rPr>
      </w:pPr>
      <w:r>
        <w:rPr>
          <w:noProof/>
          <w:sz w:val="20"/>
          <w:szCs w:val="20"/>
        </w:rPr>
        <w:lastRenderedPageBreak/>
        <mc:AlternateContent>
          <mc:Choice Requires="wps">
            <w:drawing>
              <wp:anchor distT="0" distB="0" distL="114300" distR="114300" simplePos="0" relativeHeight="251660288" behindDoc="0" locked="0" layoutInCell="1" allowOverlap="1" wp14:anchorId="636FBA48" wp14:editId="50666D6B">
                <wp:simplePos x="0" y="0"/>
                <wp:positionH relativeFrom="column">
                  <wp:posOffset>1651635</wp:posOffset>
                </wp:positionH>
                <wp:positionV relativeFrom="paragraph">
                  <wp:posOffset>-111760</wp:posOffset>
                </wp:positionV>
                <wp:extent cx="4000500" cy="967740"/>
                <wp:effectExtent l="0" t="0" r="1270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96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36D5D" w14:textId="77777777" w:rsidR="00632EC5" w:rsidRDefault="00632EC5" w:rsidP="00EB4FD1">
                            <w:pPr>
                              <w:jc w:val="center"/>
                              <w:rPr>
                                <w:b/>
                              </w:rPr>
                            </w:pPr>
                            <w:r>
                              <w:rPr>
                                <w:b/>
                              </w:rPr>
                              <w:t>Cooperative Institute for Marine and Atmospheric Studies</w:t>
                            </w:r>
                          </w:p>
                          <w:p w14:paraId="3C173E82" w14:textId="77777777" w:rsidR="00632EC5" w:rsidRDefault="00632EC5" w:rsidP="00EB4FD1">
                            <w:pPr>
                              <w:jc w:val="center"/>
                            </w:pPr>
                            <w:r>
                              <w:t>Rosenstiel School of Marine and Atmospheric Science</w:t>
                            </w:r>
                          </w:p>
                          <w:p w14:paraId="62C5E421" w14:textId="77777777" w:rsidR="00632EC5" w:rsidRDefault="00632EC5" w:rsidP="00EB4FD1">
                            <w:pPr>
                              <w:jc w:val="center"/>
                            </w:pPr>
                            <w:r>
                              <w:t>University of Miami</w:t>
                            </w:r>
                          </w:p>
                          <w:p w14:paraId="5CCDBD33" w14:textId="77777777" w:rsidR="00632EC5" w:rsidRDefault="00632EC5" w:rsidP="00EB4FD1">
                            <w:pPr>
                              <w:jc w:val="center"/>
                            </w:pPr>
                            <w:r>
                              <w:t>4600 Rickenbacker Causeway, Miami, FL 33149</w:t>
                            </w:r>
                          </w:p>
                          <w:p w14:paraId="5BE026FE" w14:textId="77777777" w:rsidR="00632EC5" w:rsidRDefault="00632EC5" w:rsidP="00EB4FD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130.05pt;margin-top:-8.75pt;width:315pt;height:76.2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" stroked="f">
                <v:textbox style="mso-fit-shape-to-text:t">
                  <w:txbxContent>
                    <w:p w14:paraId="1AD36D5D" w14:textId="77777777" w:rsidR="00EB4FD1" w:rsidRDefault="00EB4FD1" w:rsidP="00EB4FD1">
                      <w:pPr>
                        <w:jc w:val="center"/>
                        <w:rPr>
                          <w:b/>
                        </w:rPr>
                      </w:pPr>
                      <w:r>
                        <w:rPr>
                          <w:b/>
                        </w:rPr>
                        <w:t>Cooperative Institute for Marine and Atmospheric Studies</w:t>
                      </w:r>
                    </w:p>
                    <w:p w14:paraId="3C173E82" w14:textId="77777777" w:rsidR="00EB4FD1" w:rsidRDefault="00EB4FD1" w:rsidP="00EB4FD1">
                      <w:pPr>
                        <w:jc w:val="center"/>
                      </w:pPr>
                      <w:proofErr w:type="spellStart"/>
                      <w:r>
                        <w:t>Rosenstiel</w:t>
                      </w:r>
                      <w:proofErr w:type="spellEnd"/>
                      <w:r>
                        <w:t xml:space="preserve"> School of Marine and Atmospheric Science</w:t>
                      </w:r>
                    </w:p>
                    <w:p w14:paraId="62C5E421" w14:textId="77777777" w:rsidR="00EB4FD1" w:rsidRDefault="00EB4FD1" w:rsidP="00EB4FD1">
                      <w:pPr>
                        <w:jc w:val="center"/>
                      </w:pPr>
                      <w:r>
                        <w:t>University of Miami</w:t>
                      </w:r>
                    </w:p>
                    <w:p w14:paraId="5CCDBD33" w14:textId="77777777" w:rsidR="00EB4FD1" w:rsidRDefault="00EB4FD1" w:rsidP="00EB4FD1">
                      <w:pPr>
                        <w:jc w:val="center"/>
                      </w:pPr>
                      <w:r>
                        <w:t xml:space="preserve">4600 Rickenbacker </w:t>
                      </w:r>
                      <w:proofErr w:type="gramStart"/>
                      <w:r>
                        <w:t>Causeway</w:t>
                      </w:r>
                      <w:proofErr w:type="gramEnd"/>
                      <w:r>
                        <w:t>, Miami, FL 33149</w:t>
                      </w:r>
                    </w:p>
                    <w:p w14:paraId="5BE026FE" w14:textId="77777777" w:rsidR="00EB4FD1" w:rsidRDefault="00EB4FD1" w:rsidP="00EB4FD1"/>
                  </w:txbxContent>
                </v:textbox>
              </v:shape>
            </w:pict>
          </mc:Fallback>
        </mc:AlternateContent>
      </w:r>
    </w:p>
    <w:p w14:paraId="3EAE207F" w14:textId="77777777" w:rsidR="00EB4FD1" w:rsidRDefault="00EB4FD1" w:rsidP="00EB4FD1">
      <w:pPr>
        <w:rPr>
          <w:sz w:val="20"/>
          <w:szCs w:val="20"/>
        </w:rPr>
      </w:pPr>
    </w:p>
    <w:p w14:paraId="39217FA7" w14:textId="77777777" w:rsidR="00EB4FD1" w:rsidRDefault="00EB4FD1" w:rsidP="00EB4FD1">
      <w:pPr>
        <w:rPr>
          <w:sz w:val="20"/>
          <w:szCs w:val="20"/>
        </w:rPr>
      </w:pPr>
    </w:p>
    <w:p w14:paraId="552B0980" w14:textId="222A0CF5" w:rsidR="00EB4FD1" w:rsidRPr="000B3BB0" w:rsidRDefault="00EB4FD1" w:rsidP="00EB4FD1">
      <w:pPr>
        <w:rPr>
          <w:sz w:val="20"/>
          <w:szCs w:val="20"/>
        </w:rPr>
      </w:pPr>
      <w:r>
        <w:rPr>
          <w:noProof/>
          <w:sz w:val="20"/>
          <w:szCs w:val="20"/>
        </w:rPr>
        <mc:AlternateContent>
          <mc:Choice Requires="wps">
            <w:drawing>
              <wp:anchor distT="0" distB="0" distL="114300" distR="114300" simplePos="0" relativeHeight="251661312" behindDoc="0" locked="0" layoutInCell="1" allowOverlap="1" wp14:anchorId="27B4F034" wp14:editId="2554C6D9">
                <wp:simplePos x="0" y="0"/>
                <wp:positionH relativeFrom="column">
                  <wp:posOffset>-27940</wp:posOffset>
                </wp:positionH>
                <wp:positionV relativeFrom="paragraph">
                  <wp:posOffset>-409575</wp:posOffset>
                </wp:positionV>
                <wp:extent cx="1677035" cy="1005205"/>
                <wp:effectExtent l="0" t="0" r="1905" b="127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1005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01797" w14:textId="77777777" w:rsidR="00632EC5" w:rsidRDefault="00F6438C" w:rsidP="00EB4FD1">
                            <w:r>
                              <w:rPr>
                                <w:noProof/>
                              </w:rPr>
                              <w:pict w14:anchorId="31FD01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6" type="#_x0000_t75" style="width:116pt;height:1in;visibility:visible">
                                  <v:imagedata r:id="rId11" o:title=""/>
                                </v:shape>
                              </w:pic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7" type="#_x0000_t202" style="position:absolute;margin-left:-2.15pt;margin-top:-32.2pt;width:132.05pt;height:79.1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" filled="f" stroked="f">
                <v:textbox style="mso-fit-shape-to-text:t">
                  <w:txbxContent>
                    <w:p w14:paraId="4B901797" w14:textId="77777777" w:rsidR="00EB4FD1" w:rsidRDefault="00EB4FD1" w:rsidP="00EB4FD1">
                      <w:r>
                        <w:rPr>
                          <w:noProof/>
                        </w:rPr>
                        <w:pict w14:anchorId="31FD01C0">
                          <v:shape id="Picture 5" o:spid="_x0000_i1025" type="#_x0000_t75" style="width:116pt;height:1in;visibility:visible">
                            <v:imagedata r:id="rId12" o:title=""/>
                          </v:shape>
                        </w:pict>
                      </w:r>
                    </w:p>
                  </w:txbxContent>
                </v:textbox>
              </v:shape>
            </w:pict>
          </mc:Fallback>
        </mc:AlternateContent>
      </w:r>
    </w:p>
    <w:p w14:paraId="6F18598D" w14:textId="77777777" w:rsidR="00EB4FD1" w:rsidRPr="000B3BB0" w:rsidRDefault="00EB4FD1" w:rsidP="00EB4FD1">
      <w:pPr>
        <w:rPr>
          <w:sz w:val="20"/>
          <w:szCs w:val="20"/>
        </w:rPr>
      </w:pPr>
    </w:p>
    <w:p w14:paraId="14305F33" w14:textId="77777777" w:rsidR="00EB4FD1" w:rsidRPr="000B3BB0" w:rsidRDefault="00EB4FD1" w:rsidP="00EB4FD1">
      <w:pPr>
        <w:rPr>
          <w:sz w:val="20"/>
          <w:szCs w:val="20"/>
        </w:rPr>
      </w:pPr>
    </w:p>
    <w:p w14:paraId="1EC0ED70" w14:textId="77777777" w:rsidR="00EB4FD1" w:rsidRPr="000B3BB0" w:rsidRDefault="00EB4FD1" w:rsidP="00EB4FD1">
      <w:pPr>
        <w:rPr>
          <w:sz w:val="20"/>
          <w:szCs w:val="20"/>
        </w:rPr>
      </w:pPr>
    </w:p>
    <w:p w14:paraId="6A61A738" w14:textId="77777777" w:rsidR="00EB4FD1" w:rsidRPr="00E5523C" w:rsidRDefault="00EB4FD1" w:rsidP="00EB4FD1">
      <w:pPr>
        <w:tabs>
          <w:tab w:val="left" w:pos="720"/>
          <w:tab w:val="left" w:pos="5040"/>
          <w:tab w:val="left" w:pos="5760"/>
        </w:tabs>
        <w:rPr>
          <w:sz w:val="20"/>
          <w:szCs w:val="20"/>
        </w:rPr>
      </w:pPr>
      <w:r w:rsidRPr="002E5C45">
        <w:rPr>
          <w:sz w:val="20"/>
          <w:szCs w:val="20"/>
        </w:rPr>
        <w:t xml:space="preserve">To: </w:t>
      </w:r>
      <w:r>
        <w:rPr>
          <w:sz w:val="20"/>
          <w:szCs w:val="20"/>
        </w:rPr>
        <w:t xml:space="preserve"> </w:t>
      </w:r>
      <w:r>
        <w:rPr>
          <w:sz w:val="20"/>
          <w:szCs w:val="20"/>
        </w:rPr>
        <w:tab/>
      </w:r>
      <w:r w:rsidRPr="00E5523C">
        <w:rPr>
          <w:sz w:val="20"/>
          <w:szCs w:val="20"/>
        </w:rPr>
        <w:t>National Oceanic &amp; Atmospheric Administration</w:t>
      </w:r>
      <w:r w:rsidRPr="00E5523C">
        <w:rPr>
          <w:sz w:val="20"/>
          <w:szCs w:val="20"/>
        </w:rPr>
        <w:tab/>
        <w:t xml:space="preserve">From: </w:t>
      </w:r>
      <w:r w:rsidRPr="00E5523C">
        <w:rPr>
          <w:sz w:val="20"/>
          <w:szCs w:val="20"/>
        </w:rPr>
        <w:tab/>
        <w:t>Peter Ortner</w:t>
      </w:r>
    </w:p>
    <w:p w14:paraId="3F58FEC3" w14:textId="0FCBDDB2" w:rsidR="00EB4FD1" w:rsidRPr="00E5523C" w:rsidRDefault="00EB4FD1" w:rsidP="00EB4FD1">
      <w:pPr>
        <w:tabs>
          <w:tab w:val="left" w:pos="720"/>
          <w:tab w:val="left" w:pos="5040"/>
          <w:tab w:val="left" w:pos="5760"/>
        </w:tabs>
        <w:rPr>
          <w:sz w:val="20"/>
          <w:szCs w:val="20"/>
        </w:rPr>
      </w:pPr>
      <w:r w:rsidRPr="00E5523C">
        <w:rPr>
          <w:sz w:val="20"/>
          <w:szCs w:val="20"/>
        </w:rPr>
        <w:tab/>
        <w:t xml:space="preserve">Line Office: </w:t>
      </w:r>
      <w:r w:rsidR="00116F29">
        <w:rPr>
          <w:sz w:val="20"/>
          <w:szCs w:val="20"/>
        </w:rPr>
        <w:t>Oceanic and Atmospheric Res</w:t>
      </w:r>
      <w:r w:rsidR="000201A3">
        <w:rPr>
          <w:sz w:val="20"/>
          <w:szCs w:val="20"/>
        </w:rPr>
        <w:t>.</w:t>
      </w:r>
      <w:r w:rsidRPr="00E5523C">
        <w:rPr>
          <w:sz w:val="20"/>
          <w:szCs w:val="20"/>
        </w:rPr>
        <w:t xml:space="preserve"> (</w:t>
      </w:r>
      <w:r w:rsidR="00116F29">
        <w:rPr>
          <w:sz w:val="20"/>
          <w:szCs w:val="20"/>
        </w:rPr>
        <w:t>OAR</w:t>
      </w:r>
      <w:r w:rsidRPr="00E5523C">
        <w:rPr>
          <w:sz w:val="20"/>
          <w:szCs w:val="20"/>
        </w:rPr>
        <w:t>)</w:t>
      </w:r>
      <w:r w:rsidRPr="00E5523C">
        <w:rPr>
          <w:sz w:val="20"/>
          <w:szCs w:val="20"/>
        </w:rPr>
        <w:tab/>
        <w:t>University of Miami-RSMAS-CIMAS</w:t>
      </w:r>
    </w:p>
    <w:p w14:paraId="54325C80" w14:textId="234280CB" w:rsidR="00EB4FD1" w:rsidRPr="00E5523C" w:rsidRDefault="00EB4FD1" w:rsidP="00EB4FD1">
      <w:pPr>
        <w:tabs>
          <w:tab w:val="left" w:pos="720"/>
          <w:tab w:val="left" w:pos="5040"/>
          <w:tab w:val="left" w:pos="5760"/>
        </w:tabs>
        <w:rPr>
          <w:sz w:val="20"/>
          <w:szCs w:val="20"/>
        </w:rPr>
      </w:pPr>
      <w:r w:rsidRPr="00E5523C">
        <w:rPr>
          <w:sz w:val="20"/>
          <w:szCs w:val="20"/>
        </w:rPr>
        <w:tab/>
        <w:t xml:space="preserve">Attn: Program Manager: </w:t>
      </w:r>
      <w:r w:rsidR="00116F29">
        <w:rPr>
          <w:sz w:val="20"/>
          <w:szCs w:val="20"/>
        </w:rPr>
        <w:t>Christopher Landsea</w:t>
      </w:r>
      <w:r w:rsidRPr="00E5523C">
        <w:rPr>
          <w:sz w:val="20"/>
          <w:szCs w:val="20"/>
        </w:rPr>
        <w:tab/>
      </w:r>
      <w:r w:rsidRPr="00E5523C">
        <w:rPr>
          <w:sz w:val="20"/>
          <w:szCs w:val="20"/>
        </w:rPr>
        <w:tab/>
        <w:t>4600 Rickenbacker Causeway</w:t>
      </w:r>
    </w:p>
    <w:p w14:paraId="2B13764A" w14:textId="07EA0520" w:rsidR="00EB4FD1" w:rsidRPr="00E5523C" w:rsidRDefault="00EB4FD1" w:rsidP="00EB4FD1">
      <w:pPr>
        <w:rPr>
          <w:sz w:val="20"/>
          <w:szCs w:val="20"/>
        </w:rPr>
      </w:pPr>
      <w:r w:rsidRPr="00E5523C">
        <w:rPr>
          <w:sz w:val="20"/>
          <w:szCs w:val="20"/>
        </w:rPr>
        <w:tab/>
        <w:t>Telephon</w:t>
      </w:r>
      <w:r w:rsidR="002B7720">
        <w:rPr>
          <w:sz w:val="20"/>
          <w:szCs w:val="20"/>
        </w:rPr>
        <w:t>e</w:t>
      </w:r>
      <w:r w:rsidRPr="00E5523C">
        <w:rPr>
          <w:sz w:val="20"/>
          <w:szCs w:val="20"/>
        </w:rPr>
        <w:t xml:space="preserve">: </w:t>
      </w:r>
      <w:r w:rsidR="00116F29">
        <w:rPr>
          <w:sz w:val="20"/>
          <w:szCs w:val="20"/>
        </w:rPr>
        <w:t>305</w:t>
      </w:r>
      <w:r w:rsidRPr="00E5523C">
        <w:rPr>
          <w:sz w:val="20"/>
          <w:szCs w:val="20"/>
        </w:rPr>
        <w:t>-</w:t>
      </w:r>
      <w:r w:rsidR="00116F29">
        <w:rPr>
          <w:sz w:val="20"/>
          <w:szCs w:val="20"/>
        </w:rPr>
        <w:t>229</w:t>
      </w:r>
      <w:r w:rsidRPr="00E5523C">
        <w:rPr>
          <w:sz w:val="20"/>
          <w:szCs w:val="20"/>
        </w:rPr>
        <w:t>-</w:t>
      </w:r>
      <w:r w:rsidR="00116F29">
        <w:rPr>
          <w:sz w:val="20"/>
          <w:szCs w:val="20"/>
        </w:rPr>
        <w:t>4446</w:t>
      </w:r>
      <w:r w:rsidRPr="00E5523C">
        <w:rPr>
          <w:sz w:val="20"/>
          <w:szCs w:val="20"/>
        </w:rPr>
        <w:tab/>
      </w:r>
      <w:r w:rsidRPr="00E5523C">
        <w:rPr>
          <w:sz w:val="20"/>
          <w:szCs w:val="20"/>
        </w:rPr>
        <w:tab/>
      </w:r>
      <w:r w:rsidRPr="00E5523C">
        <w:rPr>
          <w:sz w:val="20"/>
          <w:szCs w:val="20"/>
        </w:rPr>
        <w:tab/>
      </w:r>
      <w:r w:rsidRPr="00E5523C">
        <w:rPr>
          <w:sz w:val="20"/>
          <w:szCs w:val="20"/>
        </w:rPr>
        <w:tab/>
      </w:r>
      <w:r w:rsidR="00116F29">
        <w:rPr>
          <w:sz w:val="20"/>
          <w:szCs w:val="20"/>
        </w:rPr>
        <w:tab/>
      </w:r>
      <w:r w:rsidRPr="00E5523C">
        <w:rPr>
          <w:sz w:val="20"/>
          <w:szCs w:val="20"/>
        </w:rPr>
        <w:t>Miami, FL  33149</w:t>
      </w:r>
    </w:p>
    <w:p w14:paraId="24ADBBEB" w14:textId="06FC0F8D" w:rsidR="00EB4FD1" w:rsidRPr="00D31AFB" w:rsidRDefault="00EB4FD1" w:rsidP="00EB4FD1">
      <w:pPr>
        <w:tabs>
          <w:tab w:val="left" w:pos="720"/>
          <w:tab w:val="left" w:pos="5040"/>
          <w:tab w:val="left" w:pos="5760"/>
        </w:tabs>
        <w:rPr>
          <w:sz w:val="20"/>
          <w:szCs w:val="20"/>
        </w:rPr>
      </w:pPr>
      <w:r w:rsidRPr="00E5523C">
        <w:rPr>
          <w:sz w:val="20"/>
          <w:szCs w:val="20"/>
        </w:rPr>
        <w:tab/>
        <w:t xml:space="preserve">E-mail: </w:t>
      </w:r>
      <w:r w:rsidR="00116F29" w:rsidRPr="00116F29">
        <w:rPr>
          <w:sz w:val="20"/>
          <w:szCs w:val="20"/>
        </w:rPr>
        <w:t>Chris.Landsea@noaa.gov</w:t>
      </w:r>
      <w:r w:rsidRPr="00E5523C">
        <w:rPr>
          <w:sz w:val="20"/>
          <w:szCs w:val="20"/>
        </w:rPr>
        <w:tab/>
      </w:r>
      <w:r w:rsidRPr="00E5523C">
        <w:rPr>
          <w:sz w:val="20"/>
          <w:szCs w:val="20"/>
        </w:rPr>
        <w:tab/>
        <w:t>Telephone Number:  (305) 421-4619</w:t>
      </w:r>
    </w:p>
    <w:p w14:paraId="380EE157" w14:textId="77777777" w:rsidR="00EB4FD1" w:rsidRPr="000B3BB0" w:rsidRDefault="00EB4FD1" w:rsidP="00EB4FD1">
      <w:pPr>
        <w:rPr>
          <w:sz w:val="20"/>
          <w:szCs w:val="20"/>
        </w:rPr>
      </w:pPr>
      <w:r w:rsidRPr="00D31AFB">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hyperlink r:id="rId13" w:history="1">
        <w:r w:rsidRPr="008F60A7">
          <w:rPr>
            <w:rStyle w:val="Hyperlink"/>
            <w:sz w:val="20"/>
            <w:szCs w:val="20"/>
          </w:rPr>
          <w:t>portner@rsmas.miami.edu</w:t>
        </w:r>
      </w:hyperlink>
    </w:p>
    <w:p w14:paraId="2DE79E93" w14:textId="5352A18B" w:rsidR="00EB4FD1" w:rsidRDefault="00EB4FD1" w:rsidP="00FA48AC">
      <w:pPr>
        <w:ind w:left="2880"/>
        <w:jc w:val="center"/>
        <w:rPr>
          <w:sz w:val="20"/>
          <w:szCs w:val="20"/>
        </w:rPr>
      </w:pPr>
      <w:r>
        <w:rPr>
          <w:sz w:val="20"/>
          <w:szCs w:val="20"/>
        </w:rPr>
        <w:t xml:space="preserve">CIMAS Adm. Contact: Isabel Castro </w:t>
      </w:r>
      <w:hyperlink r:id="rId14" w:history="1">
        <w:r w:rsidRPr="0007287F">
          <w:rPr>
            <w:rStyle w:val="Hyperlink"/>
            <w:sz w:val="20"/>
            <w:szCs w:val="20"/>
          </w:rPr>
          <w:t>icastro@rsmas.miami.edu</w:t>
        </w:r>
      </w:hyperlink>
    </w:p>
    <w:p w14:paraId="29BB2A52" w14:textId="77777777" w:rsidR="00EB4FD1" w:rsidRDefault="00EB4FD1" w:rsidP="00EB4FD1">
      <w:pPr>
        <w:jc w:val="both"/>
        <w:rPr>
          <w:sz w:val="20"/>
          <w:szCs w:val="20"/>
        </w:rPr>
      </w:pPr>
    </w:p>
    <w:p w14:paraId="0C53591E" w14:textId="77777777" w:rsidR="00EB4FD1" w:rsidRPr="000B3BB0" w:rsidRDefault="00EB4FD1" w:rsidP="00EB4FD1">
      <w:pPr>
        <w:jc w:val="both"/>
        <w:rPr>
          <w:sz w:val="20"/>
          <w:szCs w:val="20"/>
        </w:rPr>
      </w:pPr>
      <w:r w:rsidRPr="000B3BB0">
        <w:rPr>
          <w:sz w:val="20"/>
          <w:szCs w:val="20"/>
        </w:rPr>
        <w:t>The attached proposal is being submitted to you for your consideration by a NOAA Cooperative Institute.  Should you recommend funding for this proposal, we request that the funding be</w:t>
      </w:r>
      <w:r>
        <w:rPr>
          <w:sz w:val="20"/>
          <w:szCs w:val="20"/>
        </w:rPr>
        <w:t xml:space="preserve"> linked</w:t>
      </w:r>
      <w:r w:rsidRPr="000B3BB0">
        <w:rPr>
          <w:sz w:val="20"/>
          <w:szCs w:val="20"/>
        </w:rPr>
        <w:t xml:space="preserve"> </w:t>
      </w:r>
      <w:r>
        <w:rPr>
          <w:sz w:val="20"/>
          <w:szCs w:val="20"/>
        </w:rPr>
        <w:t>to</w:t>
      </w:r>
      <w:r w:rsidRPr="000B3BB0">
        <w:rPr>
          <w:sz w:val="20"/>
          <w:szCs w:val="20"/>
        </w:rPr>
        <w:t xml:space="preserve"> our current NOAA cooperative agreement, # NA10OAR4320143. The NOAA contact (described below) for this Cooperative Agreement should be contacted immediately if this proposal is accepted for funding.</w:t>
      </w:r>
    </w:p>
    <w:p w14:paraId="748E98C1" w14:textId="77777777" w:rsidR="00EB4FD1" w:rsidRPr="000B3BB0" w:rsidRDefault="00EB4FD1" w:rsidP="00EB4FD1">
      <w:pPr>
        <w:rPr>
          <w:sz w:val="20"/>
          <w:szCs w:val="20"/>
        </w:rPr>
      </w:pPr>
    </w:p>
    <w:p w14:paraId="1D87218C" w14:textId="77777777" w:rsidR="00EB4FD1" w:rsidRDefault="00EB4FD1" w:rsidP="00EB4FD1">
      <w:pPr>
        <w:rPr>
          <w:i/>
          <w:iCs/>
        </w:rPr>
      </w:pPr>
      <w:r w:rsidRPr="000B3BB0">
        <w:rPr>
          <w:sz w:val="20"/>
          <w:szCs w:val="20"/>
        </w:rPr>
        <w:t>Title of Proposal:</w:t>
      </w:r>
      <w:r w:rsidRPr="00D41B16">
        <w:rPr>
          <w:sz w:val="20"/>
          <w:szCs w:val="20"/>
        </w:rPr>
        <w:t xml:space="preserve"> </w:t>
      </w:r>
      <w:r>
        <w:rPr>
          <w:i/>
          <w:iCs/>
        </w:rPr>
        <w:t>Improvement to the Tropical Cyclone Genesis Index (TCGI)</w:t>
      </w:r>
    </w:p>
    <w:p w14:paraId="641EAE08" w14:textId="77777777" w:rsidR="00EB4FD1" w:rsidRDefault="00EB4FD1" w:rsidP="00EB4FD1"/>
    <w:p w14:paraId="08074F43" w14:textId="00222B7B" w:rsidR="00EB4FD1" w:rsidRDefault="00EB4FD1" w:rsidP="00EB4FD1">
      <w:pPr>
        <w:spacing w:after="48"/>
        <w:rPr>
          <w:sz w:val="20"/>
          <w:szCs w:val="20"/>
        </w:rPr>
      </w:pPr>
      <w:r w:rsidRPr="000B3BB0">
        <w:rPr>
          <w:sz w:val="20"/>
          <w:szCs w:val="20"/>
        </w:rPr>
        <w:t>Principal Investigator(s):</w:t>
      </w:r>
      <w:r w:rsidRPr="000B3BB0">
        <w:rPr>
          <w:sz w:val="20"/>
          <w:szCs w:val="20"/>
        </w:rPr>
        <w:tab/>
      </w:r>
      <w:r>
        <w:rPr>
          <w:sz w:val="20"/>
          <w:szCs w:val="20"/>
        </w:rPr>
        <w:t xml:space="preserve">Jason </w:t>
      </w:r>
      <w:r w:rsidR="00177941">
        <w:rPr>
          <w:sz w:val="20"/>
          <w:szCs w:val="20"/>
        </w:rPr>
        <w:t xml:space="preserve">P. </w:t>
      </w:r>
      <w:r>
        <w:rPr>
          <w:sz w:val="20"/>
          <w:szCs w:val="20"/>
        </w:rPr>
        <w:t>Dunion</w:t>
      </w:r>
    </w:p>
    <w:p w14:paraId="1B787577" w14:textId="77777777" w:rsidR="00EB4FD1" w:rsidRDefault="00EB4FD1" w:rsidP="00EB4FD1">
      <w:pPr>
        <w:rPr>
          <w:sz w:val="20"/>
          <w:szCs w:val="20"/>
        </w:rPr>
      </w:pPr>
    </w:p>
    <w:p w14:paraId="773F0B94" w14:textId="77777777" w:rsidR="00EB4FD1" w:rsidRDefault="00EB4FD1" w:rsidP="00EB4FD1">
      <w:pPr>
        <w:rPr>
          <w:sz w:val="20"/>
          <w:szCs w:val="20"/>
        </w:rPr>
      </w:pPr>
      <w:r w:rsidRPr="000B3BB0">
        <w:rPr>
          <w:sz w:val="20"/>
          <w:szCs w:val="20"/>
        </w:rPr>
        <w:t xml:space="preserve">Proposal #: </w:t>
      </w:r>
    </w:p>
    <w:p w14:paraId="48AC1331" w14:textId="77777777" w:rsidR="00EB4FD1" w:rsidRPr="000B3BB0" w:rsidRDefault="00EB4FD1" w:rsidP="00EB4FD1">
      <w:pPr>
        <w:rPr>
          <w:sz w:val="20"/>
          <w:szCs w:val="20"/>
        </w:rPr>
      </w:pPr>
    </w:p>
    <w:p w14:paraId="0C692455" w14:textId="444896D9" w:rsidR="00EB4FD1" w:rsidRDefault="00EB4FD1" w:rsidP="00EB4FD1">
      <w:pPr>
        <w:rPr>
          <w:sz w:val="20"/>
          <w:szCs w:val="20"/>
        </w:rPr>
      </w:pPr>
      <w:r w:rsidRPr="000B3BB0">
        <w:rPr>
          <w:sz w:val="20"/>
          <w:szCs w:val="20"/>
        </w:rPr>
        <w:t xml:space="preserve">Period of Performance: </w:t>
      </w:r>
      <w:r w:rsidRPr="00EB7F4C">
        <w:rPr>
          <w:sz w:val="20"/>
          <w:szCs w:val="20"/>
        </w:rPr>
        <w:t>0</w:t>
      </w:r>
      <w:r>
        <w:rPr>
          <w:sz w:val="20"/>
          <w:szCs w:val="20"/>
        </w:rPr>
        <w:t>9/01/15 – 08/31/17</w:t>
      </w:r>
    </w:p>
    <w:p w14:paraId="38A38913" w14:textId="77777777" w:rsidR="00EB4FD1" w:rsidRPr="00EB7F4C" w:rsidRDefault="00EB4FD1" w:rsidP="00EB4FD1">
      <w:pPr>
        <w:rPr>
          <w:sz w:val="20"/>
          <w:szCs w:val="20"/>
        </w:rPr>
      </w:pPr>
    </w:p>
    <w:p w14:paraId="74CE8094" w14:textId="2FCFEBBC" w:rsidR="00EB4FD1" w:rsidRPr="000B3BB0" w:rsidRDefault="00EB4FD1" w:rsidP="00EB4FD1">
      <w:pPr>
        <w:rPr>
          <w:sz w:val="20"/>
          <w:szCs w:val="20"/>
        </w:rPr>
      </w:pPr>
      <w:r w:rsidRPr="000B3BB0">
        <w:rPr>
          <w:sz w:val="20"/>
          <w:szCs w:val="20"/>
        </w:rPr>
        <w:t xml:space="preserve">Funding (by year, if multi-year):   </w:t>
      </w:r>
      <w:r>
        <w:rPr>
          <w:sz w:val="20"/>
          <w:szCs w:val="20"/>
        </w:rPr>
        <w:t>$46,789 (Yr 1: $27,251; Yr 2: $19,538)</w:t>
      </w:r>
    </w:p>
    <w:p w14:paraId="3127B670" w14:textId="77777777" w:rsidR="00EB4FD1" w:rsidRPr="000B3BB0" w:rsidRDefault="00EB4FD1" w:rsidP="00EB4FD1">
      <w:pPr>
        <w:ind w:left="2880" w:hanging="2160"/>
        <w:rPr>
          <w:sz w:val="20"/>
          <w:szCs w:val="20"/>
        </w:rPr>
      </w:pPr>
      <w:r w:rsidRPr="000B3BB0">
        <w:rPr>
          <w:sz w:val="20"/>
          <w:szCs w:val="20"/>
        </w:rPr>
        <w:t xml:space="preserve"> </w:t>
      </w:r>
    </w:p>
    <w:p w14:paraId="5B8EA627" w14:textId="41294116" w:rsidR="00EB4FD1" w:rsidRDefault="00EB4FD1" w:rsidP="00EB4FD1">
      <w:pPr>
        <w:rPr>
          <w:bCs/>
          <w:sz w:val="20"/>
          <w:szCs w:val="20"/>
        </w:rPr>
      </w:pPr>
      <w:r w:rsidRPr="00E5523C">
        <w:rPr>
          <w:sz w:val="20"/>
          <w:szCs w:val="20"/>
        </w:rPr>
        <w:t>Task #:  III</w:t>
      </w:r>
      <w:r w:rsidRPr="00E5523C">
        <w:rPr>
          <w:sz w:val="20"/>
          <w:szCs w:val="20"/>
        </w:rPr>
        <w:tab/>
      </w:r>
      <w:r w:rsidR="00555232">
        <w:rPr>
          <w:sz w:val="20"/>
          <w:szCs w:val="20"/>
        </w:rPr>
        <w:tab/>
      </w:r>
      <w:r w:rsidRPr="00E5523C">
        <w:rPr>
          <w:sz w:val="20"/>
          <w:szCs w:val="20"/>
        </w:rPr>
        <w:t xml:space="preserve">Theme(s): </w:t>
      </w:r>
      <w:r w:rsidR="007D1932">
        <w:rPr>
          <w:sz w:val="20"/>
          <w:szCs w:val="20"/>
        </w:rPr>
        <w:t>Tropical Weather</w:t>
      </w:r>
      <w:r w:rsidRPr="00E5523C">
        <w:rPr>
          <w:sz w:val="20"/>
          <w:szCs w:val="20"/>
        </w:rPr>
        <w:tab/>
      </w:r>
      <w:r w:rsidRPr="00E5523C">
        <w:rPr>
          <w:sz w:val="20"/>
          <w:szCs w:val="20"/>
        </w:rPr>
        <w:tab/>
        <w:t>NOAA Goal(s): Weather</w:t>
      </w:r>
      <w:r w:rsidR="00555232">
        <w:rPr>
          <w:sz w:val="20"/>
          <w:szCs w:val="20"/>
        </w:rPr>
        <w:t>-</w:t>
      </w:r>
      <w:r w:rsidRPr="00E5523C">
        <w:rPr>
          <w:sz w:val="20"/>
          <w:szCs w:val="20"/>
        </w:rPr>
        <w:t>Ready Nation</w:t>
      </w:r>
    </w:p>
    <w:p w14:paraId="0A88FA3E" w14:textId="77777777" w:rsidR="00EB4FD1" w:rsidRDefault="00EB4FD1" w:rsidP="00EB4FD1">
      <w:pPr>
        <w:rPr>
          <w:sz w:val="20"/>
          <w:szCs w:val="20"/>
        </w:rPr>
      </w:pPr>
    </w:p>
    <w:p w14:paraId="43F4C85B" w14:textId="0A99C45E" w:rsidR="00EB4FD1" w:rsidRPr="000B3BB0" w:rsidRDefault="00EB4FD1" w:rsidP="00EB4FD1">
      <w:pPr>
        <w:rPr>
          <w:sz w:val="20"/>
          <w:szCs w:val="20"/>
        </w:rPr>
      </w:pPr>
      <w:r w:rsidRPr="000B3BB0">
        <w:rPr>
          <w:sz w:val="20"/>
          <w:szCs w:val="20"/>
        </w:rPr>
        <w:t>DUNS #: 152764007                                EIN#: 59-0624458                                Congressional District: 18</w:t>
      </w:r>
    </w:p>
    <w:p w14:paraId="20B72EDE" w14:textId="77777777" w:rsidR="00EB4FD1" w:rsidRPr="000B3BB0" w:rsidRDefault="00EB4FD1" w:rsidP="00EB4FD1">
      <w:pPr>
        <w:rPr>
          <w:sz w:val="20"/>
          <w:szCs w:val="20"/>
        </w:rPr>
      </w:pPr>
    </w:p>
    <w:p w14:paraId="2E8DAC07" w14:textId="77777777" w:rsidR="00EB4FD1" w:rsidRPr="002E5C45" w:rsidRDefault="00EB4FD1" w:rsidP="00EB4FD1">
      <w:pPr>
        <w:rPr>
          <w:sz w:val="20"/>
          <w:szCs w:val="20"/>
        </w:rPr>
      </w:pPr>
      <w:r w:rsidRPr="002E5C45">
        <w:rPr>
          <w:sz w:val="20"/>
          <w:szCs w:val="20"/>
        </w:rPr>
        <w:t>Sponsored Programs Office Contact Person:</w:t>
      </w:r>
      <w:r>
        <w:rPr>
          <w:sz w:val="20"/>
          <w:szCs w:val="20"/>
        </w:rPr>
        <w:t xml:space="preserve">   Bonnie Townsend    NOAA Administrative Contact: </w:t>
      </w:r>
      <w:r w:rsidRPr="00F85949">
        <w:rPr>
          <w:sz w:val="20"/>
          <w:szCs w:val="20"/>
        </w:rPr>
        <w:t>Shannon Louie</w:t>
      </w:r>
    </w:p>
    <w:p w14:paraId="0C0D56EC" w14:textId="77777777" w:rsidR="00EB4FD1" w:rsidRPr="002E5C45" w:rsidRDefault="00EB4FD1" w:rsidP="00EB4FD1">
      <w:pPr>
        <w:ind w:firstLine="720"/>
        <w:rPr>
          <w:sz w:val="20"/>
          <w:szCs w:val="20"/>
        </w:rPr>
      </w:pPr>
      <w:r w:rsidRPr="002E5C45">
        <w:rPr>
          <w:sz w:val="20"/>
          <w:szCs w:val="20"/>
        </w:rPr>
        <w:t xml:space="preserve">Tel. #: </w:t>
      </w:r>
      <w:r>
        <w:rPr>
          <w:sz w:val="20"/>
          <w:szCs w:val="20"/>
        </w:rPr>
        <w:t>(305) 421-4084</w:t>
      </w:r>
      <w:r>
        <w:rPr>
          <w:sz w:val="20"/>
          <w:szCs w:val="20"/>
        </w:rPr>
        <w:tab/>
      </w:r>
      <w:r>
        <w:rPr>
          <w:sz w:val="20"/>
          <w:szCs w:val="20"/>
        </w:rPr>
        <w:tab/>
      </w:r>
      <w:r>
        <w:rPr>
          <w:sz w:val="20"/>
          <w:szCs w:val="20"/>
        </w:rPr>
        <w:tab/>
      </w:r>
      <w:r>
        <w:rPr>
          <w:sz w:val="20"/>
          <w:szCs w:val="20"/>
        </w:rPr>
        <w:tab/>
      </w:r>
      <w:r>
        <w:rPr>
          <w:sz w:val="20"/>
          <w:szCs w:val="20"/>
        </w:rPr>
        <w:tab/>
      </w:r>
      <w:r>
        <w:rPr>
          <w:sz w:val="20"/>
          <w:szCs w:val="20"/>
        </w:rPr>
        <w:tab/>
        <w:t>Tel #: 301-734-1091</w:t>
      </w:r>
      <w:r>
        <w:rPr>
          <w:sz w:val="20"/>
          <w:szCs w:val="20"/>
        </w:rPr>
        <w:tab/>
      </w:r>
    </w:p>
    <w:p w14:paraId="76CC4F0F" w14:textId="77777777" w:rsidR="00EB4FD1" w:rsidRPr="002E5C45" w:rsidRDefault="00EB4FD1" w:rsidP="00EB4FD1">
      <w:pPr>
        <w:tabs>
          <w:tab w:val="left" w:pos="5760"/>
        </w:tabs>
        <w:ind w:firstLine="720"/>
        <w:rPr>
          <w:sz w:val="20"/>
          <w:szCs w:val="20"/>
        </w:rPr>
      </w:pPr>
      <w:r w:rsidRPr="002E5C45">
        <w:rPr>
          <w:sz w:val="20"/>
          <w:szCs w:val="20"/>
        </w:rPr>
        <w:t xml:space="preserve">Fax #: </w:t>
      </w:r>
      <w:r>
        <w:rPr>
          <w:sz w:val="20"/>
          <w:szCs w:val="20"/>
        </w:rPr>
        <w:t>(305) 421-4876</w:t>
      </w:r>
      <w:r>
        <w:rPr>
          <w:sz w:val="20"/>
          <w:szCs w:val="20"/>
        </w:rPr>
        <w:tab/>
      </w:r>
      <w:r>
        <w:rPr>
          <w:sz w:val="20"/>
          <w:szCs w:val="20"/>
        </w:rPr>
        <w:tab/>
        <w:t>Fax #: 301-713-1459</w:t>
      </w:r>
    </w:p>
    <w:p w14:paraId="1701DC8D" w14:textId="77777777" w:rsidR="00EB4FD1" w:rsidRPr="000B3BB0" w:rsidRDefault="00EB4FD1" w:rsidP="00EB4FD1">
      <w:pPr>
        <w:ind w:firstLine="720"/>
        <w:rPr>
          <w:sz w:val="20"/>
          <w:szCs w:val="20"/>
        </w:rPr>
      </w:pPr>
      <w:r w:rsidRPr="002E5C45">
        <w:rPr>
          <w:sz w:val="20"/>
          <w:szCs w:val="20"/>
        </w:rPr>
        <w:t>E-mail:</w:t>
      </w:r>
      <w:r>
        <w:rPr>
          <w:sz w:val="20"/>
          <w:szCs w:val="20"/>
        </w:rPr>
        <w:t xml:space="preserve">  </w:t>
      </w:r>
      <w:hyperlink r:id="rId15" w:history="1">
        <w:r w:rsidRPr="00AB50DB">
          <w:rPr>
            <w:rStyle w:val="Hyperlink"/>
            <w:sz w:val="20"/>
            <w:szCs w:val="20"/>
          </w:rPr>
          <w:t>btownsend@rsmas.miami.edu</w:t>
        </w:r>
      </w:hyperlink>
      <w:r>
        <w:rPr>
          <w:sz w:val="20"/>
          <w:szCs w:val="20"/>
        </w:rPr>
        <w:tab/>
      </w:r>
      <w:r>
        <w:rPr>
          <w:sz w:val="20"/>
          <w:szCs w:val="20"/>
        </w:rPr>
        <w:tab/>
      </w:r>
      <w:r>
        <w:rPr>
          <w:sz w:val="20"/>
          <w:szCs w:val="20"/>
        </w:rPr>
        <w:tab/>
      </w:r>
      <w:r>
        <w:rPr>
          <w:sz w:val="20"/>
          <w:szCs w:val="20"/>
        </w:rPr>
        <w:tab/>
        <w:t xml:space="preserve">E-mail: </w:t>
      </w:r>
      <w:hyperlink r:id="rId16" w:history="1">
        <w:r w:rsidRPr="00257A93">
          <w:rPr>
            <w:rStyle w:val="Hyperlink"/>
            <w:sz w:val="20"/>
            <w:szCs w:val="20"/>
          </w:rPr>
          <w:t>shannon.louie@noaa.gov</w:t>
        </w:r>
      </w:hyperlink>
      <w:r w:rsidRPr="000B3BB0">
        <w:rPr>
          <w:b/>
          <w:sz w:val="20"/>
          <w:szCs w:val="20"/>
        </w:rPr>
        <w:tab/>
      </w:r>
      <w:r w:rsidRPr="000B3BB0">
        <w:rPr>
          <w:b/>
          <w:sz w:val="20"/>
          <w:szCs w:val="20"/>
        </w:rPr>
        <w:tab/>
      </w:r>
      <w:r w:rsidRPr="000B3BB0">
        <w:rPr>
          <w:b/>
          <w:sz w:val="20"/>
          <w:szCs w:val="20"/>
        </w:rPr>
        <w:tab/>
      </w:r>
      <w:r w:rsidRPr="000B3BB0">
        <w:rPr>
          <w:b/>
          <w:sz w:val="20"/>
          <w:szCs w:val="20"/>
        </w:rPr>
        <w:tab/>
      </w:r>
    </w:p>
    <w:p w14:paraId="3D76C87E" w14:textId="77777777" w:rsidR="00EB4FD1" w:rsidRPr="000B3BB0" w:rsidRDefault="00EB4FD1" w:rsidP="00EB4FD1">
      <w:pPr>
        <w:widowControl w:val="0"/>
        <w:autoSpaceDE w:val="0"/>
        <w:autoSpaceDN w:val="0"/>
        <w:adjustRightInd w:val="0"/>
        <w:rPr>
          <w:i/>
          <w:color w:val="FF0000"/>
          <w:sz w:val="20"/>
          <w:szCs w:val="20"/>
        </w:rPr>
      </w:pPr>
      <w:r w:rsidRPr="000B3BB0">
        <w:rPr>
          <w:i/>
          <w:color w:val="FF0000"/>
          <w:sz w:val="20"/>
          <w:szCs w:val="20"/>
        </w:rPr>
        <w:t>Please answer all questions</w:t>
      </w:r>
    </w:p>
    <w:p w14:paraId="10F65741" w14:textId="77777777" w:rsidR="00EB4FD1" w:rsidRPr="000B3BB0" w:rsidRDefault="00EB4FD1" w:rsidP="00EB4FD1">
      <w:pPr>
        <w:widowControl w:val="0"/>
        <w:tabs>
          <w:tab w:val="left" w:pos="360"/>
          <w:tab w:val="left" w:pos="1975"/>
        </w:tabs>
        <w:autoSpaceDE w:val="0"/>
        <w:autoSpaceDN w:val="0"/>
        <w:adjustRightInd w:val="0"/>
        <w:ind w:left="360" w:hanging="360"/>
        <w:rPr>
          <w:color w:val="000000"/>
          <w:spacing w:val="-2"/>
          <w:sz w:val="20"/>
          <w:szCs w:val="20"/>
        </w:rPr>
      </w:pPr>
      <w:r w:rsidRPr="000B3BB0">
        <w:rPr>
          <w:color w:val="000000"/>
          <w:spacing w:val="-2"/>
          <w:sz w:val="20"/>
          <w:szCs w:val="20"/>
        </w:rPr>
        <w:t>1.</w:t>
      </w:r>
      <w:r w:rsidRPr="000B3BB0">
        <w:rPr>
          <w:color w:val="000000"/>
          <w:spacing w:val="-2"/>
          <w:sz w:val="20"/>
          <w:szCs w:val="20"/>
        </w:rPr>
        <w:tab/>
      </w:r>
      <w:r w:rsidRPr="000B3BB0">
        <w:rPr>
          <w:color w:val="000000"/>
          <w:w w:val="108"/>
          <w:sz w:val="20"/>
          <w:szCs w:val="20"/>
        </w:rPr>
        <w:t xml:space="preserve">Is there a former DOC employee working for the CI host institution who represented or will  represent  the  host </w:t>
      </w:r>
      <w:r w:rsidRPr="000B3BB0">
        <w:rPr>
          <w:color w:val="000000"/>
          <w:w w:val="103"/>
          <w:sz w:val="20"/>
          <w:szCs w:val="20"/>
        </w:rPr>
        <w:t>institution before DOC</w:t>
      </w:r>
      <w:r>
        <w:rPr>
          <w:color w:val="000000"/>
          <w:w w:val="103"/>
          <w:sz w:val="20"/>
          <w:szCs w:val="20"/>
        </w:rPr>
        <w:t xml:space="preserve"> </w:t>
      </w:r>
      <w:r w:rsidRPr="000B3BB0">
        <w:rPr>
          <w:color w:val="000000"/>
          <w:w w:val="103"/>
          <w:sz w:val="20"/>
          <w:szCs w:val="20"/>
        </w:rPr>
        <w:t xml:space="preserve">or another Federal agency regarding </w:t>
      </w:r>
      <w:r w:rsidRPr="000B3BB0">
        <w:rPr>
          <w:color w:val="000000"/>
          <w:spacing w:val="-2"/>
          <w:sz w:val="20"/>
          <w:szCs w:val="20"/>
        </w:rPr>
        <w:t xml:space="preserve">this proposal?    </w:t>
      </w:r>
      <w:r w:rsidRPr="000B3BB0">
        <w:rPr>
          <w:sz w:val="20"/>
          <w:szCs w:val="20"/>
        </w:rPr>
        <w:fldChar w:fldCharType="begin">
          <w:ffData>
            <w:name w:val=""/>
            <w:enabled w:val="0"/>
            <w:calcOnExit w:val="0"/>
            <w:checkBox>
              <w:sizeAuto/>
              <w:default w:val="1"/>
            </w:checkBox>
          </w:ffData>
        </w:fldChar>
      </w:r>
      <w:r w:rsidRPr="000B3BB0">
        <w:rPr>
          <w:sz w:val="20"/>
          <w:szCs w:val="20"/>
        </w:rPr>
        <w:instrText xml:space="preserve"> FORMCHECKBOX </w:instrText>
      </w:r>
      <w:r w:rsidRPr="000B3BB0">
        <w:rPr>
          <w:sz w:val="20"/>
          <w:szCs w:val="20"/>
        </w:rPr>
      </w:r>
      <w:r w:rsidRPr="000B3BB0">
        <w:rPr>
          <w:sz w:val="20"/>
          <w:szCs w:val="20"/>
        </w:rPr>
        <w:fldChar w:fldCharType="end"/>
      </w:r>
      <w:r w:rsidRPr="000B3BB0">
        <w:rPr>
          <w:sz w:val="20"/>
          <w:szCs w:val="20"/>
        </w:rPr>
        <w:fldChar w:fldCharType="begin"/>
      </w:r>
      <w:r w:rsidRPr="000B3BB0">
        <w:rPr>
          <w:sz w:val="20"/>
          <w:szCs w:val="20"/>
        </w:rPr>
        <w:instrText xml:space="preserve"> FORMCHECKBOX </w:instrText>
      </w:r>
      <w:r w:rsidRPr="000B3BB0">
        <w:rPr>
          <w:sz w:val="20"/>
          <w:szCs w:val="20"/>
        </w:rPr>
        <w:fldChar w:fldCharType="end"/>
      </w:r>
      <w:r w:rsidRPr="000B3BB0">
        <w:rPr>
          <w:color w:val="000000"/>
          <w:spacing w:val="-2"/>
          <w:sz w:val="20"/>
          <w:szCs w:val="20"/>
        </w:rPr>
        <w:t xml:space="preserve">Yes </w:t>
      </w:r>
      <w:r w:rsidRPr="000B3BB0">
        <w:rPr>
          <w:sz w:val="20"/>
          <w:szCs w:val="20"/>
        </w:rPr>
        <w:fldChar w:fldCharType="begin">
          <w:ffData>
            <w:name w:val=""/>
            <w:enabled w:val="0"/>
            <w:calcOnExit w:val="0"/>
            <w:checkBox>
              <w:sizeAuto/>
              <w:default w:val="0"/>
            </w:checkBox>
          </w:ffData>
        </w:fldChar>
      </w:r>
      <w:r w:rsidRPr="000B3BB0">
        <w:rPr>
          <w:sz w:val="20"/>
          <w:szCs w:val="20"/>
        </w:rPr>
        <w:instrText xml:space="preserve"> FORMCHECKBOX </w:instrText>
      </w:r>
      <w:r w:rsidRPr="000B3BB0">
        <w:rPr>
          <w:sz w:val="20"/>
          <w:szCs w:val="20"/>
        </w:rPr>
      </w:r>
      <w:r w:rsidRPr="000B3BB0">
        <w:rPr>
          <w:sz w:val="20"/>
          <w:szCs w:val="20"/>
        </w:rPr>
        <w:fldChar w:fldCharType="end"/>
      </w:r>
      <w:r w:rsidRPr="000B3BB0">
        <w:rPr>
          <w:sz w:val="20"/>
          <w:szCs w:val="20"/>
        </w:rPr>
        <w:fldChar w:fldCharType="begin"/>
      </w:r>
      <w:r w:rsidRPr="000B3BB0">
        <w:rPr>
          <w:sz w:val="20"/>
          <w:szCs w:val="20"/>
        </w:rPr>
        <w:instrText xml:space="preserve"> FORMCHECKBOX </w:instrText>
      </w:r>
      <w:r w:rsidRPr="000B3BB0">
        <w:rPr>
          <w:sz w:val="20"/>
          <w:szCs w:val="20"/>
        </w:rPr>
        <w:fldChar w:fldCharType="end"/>
      </w:r>
      <w:r w:rsidRPr="000B3BB0">
        <w:rPr>
          <w:color w:val="000000"/>
          <w:spacing w:val="-2"/>
          <w:sz w:val="20"/>
          <w:szCs w:val="20"/>
        </w:rPr>
        <w:t>No</w:t>
      </w:r>
    </w:p>
    <w:p w14:paraId="557E050B" w14:textId="77777777" w:rsidR="00EB4FD1" w:rsidRPr="000B3BB0" w:rsidRDefault="00EB4FD1" w:rsidP="00EB4FD1">
      <w:pPr>
        <w:widowControl w:val="0"/>
        <w:tabs>
          <w:tab w:val="left" w:pos="360"/>
        </w:tabs>
        <w:autoSpaceDE w:val="0"/>
        <w:autoSpaceDN w:val="0"/>
        <w:adjustRightInd w:val="0"/>
        <w:spacing w:line="184" w:lineRule="exact"/>
        <w:ind w:left="360" w:hanging="360"/>
        <w:rPr>
          <w:color w:val="000000"/>
          <w:spacing w:val="-2"/>
          <w:sz w:val="20"/>
          <w:szCs w:val="20"/>
        </w:rPr>
      </w:pPr>
    </w:p>
    <w:p w14:paraId="5E946C2F" w14:textId="77777777" w:rsidR="00EB4FD1" w:rsidRPr="000B3BB0" w:rsidRDefault="00EB4FD1" w:rsidP="00EB4FD1">
      <w:pPr>
        <w:widowControl w:val="0"/>
        <w:tabs>
          <w:tab w:val="left" w:pos="360"/>
          <w:tab w:val="left" w:pos="1975"/>
        </w:tabs>
        <w:autoSpaceDE w:val="0"/>
        <w:autoSpaceDN w:val="0"/>
        <w:adjustRightInd w:val="0"/>
        <w:spacing w:before="1" w:line="210" w:lineRule="exact"/>
        <w:ind w:left="360" w:hanging="360"/>
        <w:rPr>
          <w:color w:val="000000"/>
          <w:spacing w:val="-2"/>
          <w:sz w:val="20"/>
          <w:szCs w:val="20"/>
        </w:rPr>
      </w:pPr>
      <w:r w:rsidRPr="000B3BB0">
        <w:rPr>
          <w:color w:val="000000"/>
          <w:spacing w:val="-2"/>
          <w:sz w:val="20"/>
          <w:szCs w:val="20"/>
        </w:rPr>
        <w:t>2.</w:t>
      </w:r>
      <w:r w:rsidRPr="000B3BB0">
        <w:rPr>
          <w:color w:val="000000"/>
          <w:spacing w:val="-2"/>
          <w:sz w:val="20"/>
          <w:szCs w:val="20"/>
        </w:rPr>
        <w:tab/>
      </w:r>
      <w:r w:rsidRPr="000B3BB0">
        <w:rPr>
          <w:color w:val="000000"/>
          <w:sz w:val="20"/>
          <w:szCs w:val="20"/>
        </w:rPr>
        <w:t xml:space="preserve">Does this award include any sub award to a Minority Serving </w:t>
      </w:r>
      <w:r w:rsidRPr="000B3BB0">
        <w:rPr>
          <w:color w:val="000000"/>
          <w:spacing w:val="-2"/>
          <w:sz w:val="20"/>
          <w:szCs w:val="20"/>
        </w:rPr>
        <w:t xml:space="preserve">Institution?  </w:t>
      </w:r>
      <w:r w:rsidRPr="000B3BB0">
        <w:rPr>
          <w:sz w:val="20"/>
          <w:szCs w:val="20"/>
        </w:rPr>
        <w:fldChar w:fldCharType="begin">
          <w:ffData>
            <w:name w:val=""/>
            <w:enabled w:val="0"/>
            <w:calcOnExit w:val="0"/>
            <w:checkBox>
              <w:sizeAuto/>
              <w:default w:val="0"/>
            </w:checkBox>
          </w:ffData>
        </w:fldChar>
      </w:r>
      <w:r w:rsidRPr="000B3BB0">
        <w:rPr>
          <w:sz w:val="20"/>
          <w:szCs w:val="20"/>
        </w:rPr>
        <w:instrText xml:space="preserve"> FORMCHECKBOX </w:instrText>
      </w:r>
      <w:r w:rsidRPr="000B3BB0">
        <w:rPr>
          <w:sz w:val="20"/>
          <w:szCs w:val="20"/>
        </w:rPr>
      </w:r>
      <w:r w:rsidRPr="000B3BB0">
        <w:rPr>
          <w:sz w:val="20"/>
          <w:szCs w:val="20"/>
        </w:rPr>
        <w:fldChar w:fldCharType="end"/>
      </w:r>
      <w:r w:rsidRPr="000B3BB0">
        <w:rPr>
          <w:sz w:val="20"/>
          <w:szCs w:val="20"/>
        </w:rPr>
        <w:fldChar w:fldCharType="begin"/>
      </w:r>
      <w:r w:rsidRPr="000B3BB0">
        <w:rPr>
          <w:sz w:val="20"/>
          <w:szCs w:val="20"/>
        </w:rPr>
        <w:instrText xml:space="preserve"> FORMCHECKBOX </w:instrText>
      </w:r>
      <w:r w:rsidRPr="000B3BB0">
        <w:rPr>
          <w:sz w:val="20"/>
          <w:szCs w:val="20"/>
        </w:rPr>
        <w:fldChar w:fldCharType="end"/>
      </w:r>
      <w:r w:rsidRPr="000B3BB0">
        <w:rPr>
          <w:color w:val="000000"/>
          <w:spacing w:val="-2"/>
          <w:sz w:val="20"/>
          <w:szCs w:val="20"/>
        </w:rPr>
        <w:t xml:space="preserve">Yes </w:t>
      </w:r>
      <w:r>
        <w:rPr>
          <w:sz w:val="20"/>
          <w:szCs w:val="20"/>
        </w:rPr>
        <w:fldChar w:fldCharType="begin">
          <w:ffData>
            <w:name w:val=""/>
            <w:enabled w:val="0"/>
            <w:calcOnExit w:val="0"/>
            <w:checkBox>
              <w:sizeAuto/>
              <w:default w:val="1"/>
            </w:checkBox>
          </w:ffData>
        </w:fldChar>
      </w:r>
      <w:r>
        <w:rPr>
          <w:sz w:val="20"/>
          <w:szCs w:val="20"/>
        </w:rPr>
        <w:instrText xml:space="preserve"> FORMCHECKBOX </w:instrText>
      </w:r>
      <w:r>
        <w:rPr>
          <w:sz w:val="20"/>
          <w:szCs w:val="20"/>
        </w:rPr>
      </w:r>
      <w:r>
        <w:rPr>
          <w:sz w:val="20"/>
          <w:szCs w:val="20"/>
        </w:rPr>
        <w:fldChar w:fldCharType="end"/>
      </w:r>
      <w:r w:rsidRPr="000B3BB0">
        <w:rPr>
          <w:sz w:val="20"/>
          <w:szCs w:val="20"/>
        </w:rPr>
        <w:fldChar w:fldCharType="begin"/>
      </w:r>
      <w:r w:rsidRPr="000B3BB0">
        <w:rPr>
          <w:sz w:val="20"/>
          <w:szCs w:val="20"/>
        </w:rPr>
        <w:instrText xml:space="preserve"> FORMCHECKBOX </w:instrText>
      </w:r>
      <w:r w:rsidRPr="000B3BB0">
        <w:rPr>
          <w:sz w:val="20"/>
          <w:szCs w:val="20"/>
        </w:rPr>
        <w:fldChar w:fldCharType="end"/>
      </w:r>
      <w:r w:rsidRPr="000B3BB0">
        <w:rPr>
          <w:color w:val="000000"/>
          <w:spacing w:val="-2"/>
          <w:sz w:val="20"/>
          <w:szCs w:val="20"/>
        </w:rPr>
        <w:t>No</w:t>
      </w:r>
    </w:p>
    <w:p w14:paraId="7F072435" w14:textId="77777777" w:rsidR="00EB4FD1" w:rsidRPr="000B3BB0" w:rsidRDefault="00EB4FD1" w:rsidP="00EB4FD1">
      <w:pPr>
        <w:widowControl w:val="0"/>
        <w:tabs>
          <w:tab w:val="left" w:pos="360"/>
          <w:tab w:val="left" w:pos="1975"/>
        </w:tabs>
        <w:autoSpaceDE w:val="0"/>
        <w:autoSpaceDN w:val="0"/>
        <w:adjustRightInd w:val="0"/>
        <w:spacing w:before="1" w:line="184" w:lineRule="exact"/>
        <w:ind w:left="360" w:hanging="360"/>
        <w:rPr>
          <w:color w:val="000000"/>
          <w:spacing w:val="-2"/>
          <w:sz w:val="20"/>
          <w:szCs w:val="20"/>
        </w:rPr>
      </w:pPr>
    </w:p>
    <w:p w14:paraId="5004FCFD" w14:textId="77777777" w:rsidR="00EB4FD1" w:rsidRPr="000B3BB0" w:rsidRDefault="00EB4FD1" w:rsidP="00EB4FD1">
      <w:pPr>
        <w:widowControl w:val="0"/>
        <w:tabs>
          <w:tab w:val="left" w:pos="360"/>
          <w:tab w:val="left" w:pos="1974"/>
        </w:tabs>
        <w:autoSpaceDE w:val="0"/>
        <w:autoSpaceDN w:val="0"/>
        <w:adjustRightInd w:val="0"/>
        <w:spacing w:before="1" w:line="204" w:lineRule="exact"/>
        <w:ind w:left="360" w:hanging="360"/>
        <w:rPr>
          <w:color w:val="000000"/>
          <w:spacing w:val="-2"/>
          <w:sz w:val="20"/>
          <w:szCs w:val="20"/>
        </w:rPr>
      </w:pPr>
      <w:r w:rsidRPr="000B3BB0">
        <w:rPr>
          <w:color w:val="000000"/>
          <w:spacing w:val="-2"/>
          <w:sz w:val="20"/>
          <w:szCs w:val="20"/>
        </w:rPr>
        <w:t>3.</w:t>
      </w:r>
      <w:r w:rsidRPr="000B3BB0">
        <w:rPr>
          <w:color w:val="000000"/>
          <w:spacing w:val="-2"/>
          <w:sz w:val="20"/>
          <w:szCs w:val="20"/>
        </w:rPr>
        <w:tab/>
      </w:r>
      <w:r w:rsidRPr="000B3BB0">
        <w:rPr>
          <w:color w:val="000000"/>
          <w:w w:val="101"/>
          <w:sz w:val="20"/>
          <w:szCs w:val="20"/>
        </w:rPr>
        <w:t xml:space="preserve">Does the proposed award require any non-federal employees </w:t>
      </w:r>
      <w:r w:rsidRPr="000B3BB0">
        <w:rPr>
          <w:color w:val="000000"/>
          <w:w w:val="102"/>
          <w:sz w:val="20"/>
          <w:szCs w:val="20"/>
        </w:rPr>
        <w:t xml:space="preserve">or sub awardees to have physical access to Federal premises </w:t>
      </w:r>
      <w:r w:rsidRPr="000B3BB0">
        <w:rPr>
          <w:color w:val="000000"/>
          <w:w w:val="107"/>
          <w:sz w:val="20"/>
          <w:szCs w:val="20"/>
        </w:rPr>
        <w:t xml:space="preserve">for more than 180 days or to access a  Federal information </w:t>
      </w:r>
      <w:r w:rsidRPr="000B3BB0">
        <w:rPr>
          <w:color w:val="000000"/>
          <w:spacing w:val="-2"/>
          <w:sz w:val="20"/>
          <w:szCs w:val="20"/>
        </w:rPr>
        <w:t xml:space="preserve">system ?  </w:t>
      </w:r>
      <w:r>
        <w:rPr>
          <w:sz w:val="20"/>
          <w:szCs w:val="20"/>
        </w:rPr>
        <w:fldChar w:fldCharType="begin">
          <w:ffData>
            <w:name w:val=""/>
            <w:enabled w:val="0"/>
            <w:calcOnExit w:val="0"/>
            <w:checkBox>
              <w:sizeAuto/>
              <w:default w:val="0"/>
            </w:checkBox>
          </w:ffData>
        </w:fldChar>
      </w:r>
      <w:r>
        <w:rPr>
          <w:sz w:val="20"/>
          <w:szCs w:val="20"/>
        </w:rPr>
        <w:instrText xml:space="preserve"> FORMCHECKBOX </w:instrText>
      </w:r>
      <w:r>
        <w:rPr>
          <w:sz w:val="20"/>
          <w:szCs w:val="20"/>
        </w:rPr>
      </w:r>
      <w:r>
        <w:rPr>
          <w:sz w:val="20"/>
          <w:szCs w:val="20"/>
        </w:rPr>
        <w:fldChar w:fldCharType="end"/>
      </w:r>
      <w:r w:rsidRPr="000B3BB0">
        <w:rPr>
          <w:sz w:val="20"/>
          <w:szCs w:val="20"/>
        </w:rPr>
        <w:fldChar w:fldCharType="begin"/>
      </w:r>
      <w:r w:rsidRPr="000B3BB0">
        <w:rPr>
          <w:sz w:val="20"/>
          <w:szCs w:val="20"/>
        </w:rPr>
        <w:instrText xml:space="preserve"> FORMCHECKBOX </w:instrText>
      </w:r>
      <w:r w:rsidRPr="000B3BB0">
        <w:rPr>
          <w:sz w:val="20"/>
          <w:szCs w:val="20"/>
        </w:rPr>
        <w:fldChar w:fldCharType="end"/>
      </w:r>
      <w:r w:rsidRPr="000B3BB0">
        <w:rPr>
          <w:color w:val="000000"/>
          <w:spacing w:val="-2"/>
          <w:sz w:val="20"/>
          <w:szCs w:val="20"/>
        </w:rPr>
        <w:t xml:space="preserve">Yes </w:t>
      </w:r>
      <w:r>
        <w:rPr>
          <w:sz w:val="20"/>
          <w:szCs w:val="20"/>
        </w:rPr>
        <w:fldChar w:fldCharType="begin">
          <w:ffData>
            <w:name w:val=""/>
            <w:enabled w:val="0"/>
            <w:calcOnExit w:val="0"/>
            <w:checkBox>
              <w:sizeAuto/>
              <w:default w:val="1"/>
            </w:checkBox>
          </w:ffData>
        </w:fldChar>
      </w:r>
      <w:r>
        <w:rPr>
          <w:sz w:val="20"/>
          <w:szCs w:val="20"/>
        </w:rPr>
        <w:instrText xml:space="preserve"> FORMCHECKBOX </w:instrText>
      </w:r>
      <w:r>
        <w:rPr>
          <w:sz w:val="20"/>
          <w:szCs w:val="20"/>
        </w:rPr>
      </w:r>
      <w:r>
        <w:rPr>
          <w:sz w:val="20"/>
          <w:szCs w:val="20"/>
        </w:rPr>
        <w:fldChar w:fldCharType="end"/>
      </w:r>
      <w:r w:rsidRPr="000B3BB0">
        <w:rPr>
          <w:sz w:val="20"/>
          <w:szCs w:val="20"/>
        </w:rPr>
        <w:fldChar w:fldCharType="begin"/>
      </w:r>
      <w:r w:rsidRPr="000B3BB0">
        <w:rPr>
          <w:sz w:val="20"/>
          <w:szCs w:val="20"/>
        </w:rPr>
        <w:instrText xml:space="preserve"> FORMCHECKBOX </w:instrText>
      </w:r>
      <w:r w:rsidRPr="000B3BB0">
        <w:rPr>
          <w:sz w:val="20"/>
          <w:szCs w:val="20"/>
        </w:rPr>
        <w:fldChar w:fldCharType="end"/>
      </w:r>
      <w:r w:rsidRPr="000B3BB0">
        <w:rPr>
          <w:color w:val="000000"/>
          <w:spacing w:val="-2"/>
          <w:sz w:val="20"/>
          <w:szCs w:val="20"/>
        </w:rPr>
        <w:t>No</w:t>
      </w:r>
    </w:p>
    <w:p w14:paraId="6A6A59F0" w14:textId="77777777" w:rsidR="00EB4FD1" w:rsidRPr="000B3BB0" w:rsidRDefault="00EB4FD1" w:rsidP="00EB4FD1">
      <w:pPr>
        <w:widowControl w:val="0"/>
        <w:tabs>
          <w:tab w:val="left" w:pos="360"/>
        </w:tabs>
        <w:autoSpaceDE w:val="0"/>
        <w:autoSpaceDN w:val="0"/>
        <w:adjustRightInd w:val="0"/>
        <w:spacing w:line="184" w:lineRule="exact"/>
        <w:ind w:left="446" w:hanging="446"/>
        <w:rPr>
          <w:color w:val="000000"/>
          <w:spacing w:val="-2"/>
          <w:sz w:val="20"/>
          <w:szCs w:val="20"/>
        </w:rPr>
      </w:pPr>
    </w:p>
    <w:p w14:paraId="0D0938D6" w14:textId="77777777" w:rsidR="00EB4FD1" w:rsidRPr="000B3BB0" w:rsidRDefault="00EB4FD1" w:rsidP="00EB4FD1">
      <w:pPr>
        <w:widowControl w:val="0"/>
        <w:tabs>
          <w:tab w:val="left" w:pos="360"/>
        </w:tabs>
        <w:autoSpaceDE w:val="0"/>
        <w:autoSpaceDN w:val="0"/>
        <w:adjustRightInd w:val="0"/>
        <w:spacing w:line="204" w:lineRule="exact"/>
        <w:ind w:left="446" w:hanging="446"/>
        <w:rPr>
          <w:color w:val="000000"/>
          <w:spacing w:val="-2"/>
          <w:sz w:val="20"/>
          <w:szCs w:val="20"/>
        </w:rPr>
      </w:pPr>
      <w:r w:rsidRPr="000B3BB0">
        <w:rPr>
          <w:color w:val="000000"/>
          <w:spacing w:val="-2"/>
          <w:sz w:val="20"/>
          <w:szCs w:val="20"/>
        </w:rPr>
        <w:t>4.</w:t>
      </w:r>
      <w:r w:rsidRPr="000B3BB0">
        <w:rPr>
          <w:color w:val="000000"/>
          <w:spacing w:val="-2"/>
          <w:sz w:val="20"/>
          <w:szCs w:val="20"/>
        </w:rPr>
        <w:tab/>
      </w:r>
      <w:r w:rsidRPr="000B3BB0">
        <w:rPr>
          <w:color w:val="000000"/>
          <w:w w:val="107"/>
          <w:sz w:val="20"/>
          <w:szCs w:val="20"/>
        </w:rPr>
        <w:t>Is PROGRAM</w:t>
      </w:r>
      <w:r>
        <w:rPr>
          <w:color w:val="000000"/>
          <w:w w:val="107"/>
          <w:sz w:val="20"/>
          <w:szCs w:val="20"/>
        </w:rPr>
        <w:t xml:space="preserve"> </w:t>
      </w:r>
      <w:r w:rsidRPr="000B3BB0">
        <w:rPr>
          <w:color w:val="000000"/>
          <w:w w:val="107"/>
          <w:sz w:val="20"/>
          <w:szCs w:val="20"/>
        </w:rPr>
        <w:t xml:space="preserve">INCOME anticipated being earned during </w:t>
      </w:r>
      <w:r w:rsidRPr="000B3BB0">
        <w:rPr>
          <w:color w:val="000000"/>
          <w:spacing w:val="-2"/>
          <w:sz w:val="20"/>
          <w:szCs w:val="20"/>
        </w:rPr>
        <w:t xml:space="preserve">performance of this project?  </w:t>
      </w:r>
      <w:r w:rsidRPr="000B3BB0">
        <w:rPr>
          <w:sz w:val="20"/>
          <w:szCs w:val="20"/>
        </w:rPr>
        <w:fldChar w:fldCharType="begin">
          <w:ffData>
            <w:name w:val=""/>
            <w:enabled w:val="0"/>
            <w:calcOnExit w:val="0"/>
            <w:checkBox>
              <w:sizeAuto/>
              <w:default w:val="0"/>
            </w:checkBox>
          </w:ffData>
        </w:fldChar>
      </w:r>
      <w:r w:rsidRPr="000B3BB0">
        <w:rPr>
          <w:sz w:val="20"/>
          <w:szCs w:val="20"/>
        </w:rPr>
        <w:instrText xml:space="preserve"> FORMCHECKBOX </w:instrText>
      </w:r>
      <w:r w:rsidRPr="000B3BB0">
        <w:rPr>
          <w:sz w:val="20"/>
          <w:szCs w:val="20"/>
        </w:rPr>
      </w:r>
      <w:r w:rsidRPr="000B3BB0">
        <w:rPr>
          <w:sz w:val="20"/>
          <w:szCs w:val="20"/>
        </w:rPr>
        <w:fldChar w:fldCharType="end"/>
      </w:r>
      <w:r w:rsidRPr="000B3BB0">
        <w:rPr>
          <w:sz w:val="20"/>
          <w:szCs w:val="20"/>
        </w:rPr>
        <w:fldChar w:fldCharType="begin"/>
      </w:r>
      <w:r w:rsidRPr="000B3BB0">
        <w:rPr>
          <w:sz w:val="20"/>
          <w:szCs w:val="20"/>
        </w:rPr>
        <w:instrText xml:space="preserve"> FORMCHECKBOX </w:instrText>
      </w:r>
      <w:r w:rsidRPr="000B3BB0">
        <w:rPr>
          <w:sz w:val="20"/>
          <w:szCs w:val="20"/>
        </w:rPr>
        <w:fldChar w:fldCharType="end"/>
      </w:r>
      <w:r w:rsidRPr="000B3BB0">
        <w:rPr>
          <w:color w:val="000000"/>
          <w:spacing w:val="-2"/>
          <w:sz w:val="20"/>
          <w:szCs w:val="20"/>
        </w:rPr>
        <w:t xml:space="preserve">Yes </w:t>
      </w:r>
      <w:r>
        <w:rPr>
          <w:sz w:val="20"/>
          <w:szCs w:val="20"/>
        </w:rPr>
        <w:fldChar w:fldCharType="begin">
          <w:ffData>
            <w:name w:val=""/>
            <w:enabled w:val="0"/>
            <w:calcOnExit w:val="0"/>
            <w:checkBox>
              <w:sizeAuto/>
              <w:default w:val="1"/>
            </w:checkBox>
          </w:ffData>
        </w:fldChar>
      </w:r>
      <w:r>
        <w:rPr>
          <w:sz w:val="20"/>
          <w:szCs w:val="20"/>
        </w:rPr>
        <w:instrText xml:space="preserve"> FORMCHECKBOX </w:instrText>
      </w:r>
      <w:r>
        <w:rPr>
          <w:sz w:val="20"/>
          <w:szCs w:val="20"/>
        </w:rPr>
      </w:r>
      <w:r>
        <w:rPr>
          <w:sz w:val="20"/>
          <w:szCs w:val="20"/>
        </w:rPr>
        <w:fldChar w:fldCharType="end"/>
      </w:r>
      <w:r w:rsidRPr="000B3BB0">
        <w:rPr>
          <w:sz w:val="20"/>
          <w:szCs w:val="20"/>
        </w:rPr>
        <w:fldChar w:fldCharType="begin"/>
      </w:r>
      <w:r w:rsidRPr="000B3BB0">
        <w:rPr>
          <w:sz w:val="20"/>
          <w:szCs w:val="20"/>
        </w:rPr>
        <w:instrText xml:space="preserve"> FORMCHECKBOX </w:instrText>
      </w:r>
      <w:r w:rsidRPr="000B3BB0">
        <w:rPr>
          <w:sz w:val="20"/>
          <w:szCs w:val="20"/>
        </w:rPr>
        <w:fldChar w:fldCharType="end"/>
      </w:r>
      <w:r w:rsidRPr="000B3BB0">
        <w:rPr>
          <w:color w:val="000000"/>
          <w:spacing w:val="-2"/>
          <w:sz w:val="20"/>
          <w:szCs w:val="20"/>
        </w:rPr>
        <w:t>No</w:t>
      </w:r>
    </w:p>
    <w:p w14:paraId="35D62BC1" w14:textId="77777777" w:rsidR="00EB4FD1" w:rsidRPr="000B3BB0" w:rsidRDefault="00EB4FD1" w:rsidP="00EB4FD1">
      <w:pPr>
        <w:widowControl w:val="0"/>
        <w:tabs>
          <w:tab w:val="left" w:pos="385"/>
        </w:tabs>
        <w:autoSpaceDE w:val="0"/>
        <w:autoSpaceDN w:val="0"/>
        <w:adjustRightInd w:val="0"/>
        <w:spacing w:before="183" w:line="184" w:lineRule="exact"/>
        <w:ind w:left="20"/>
        <w:rPr>
          <w:color w:val="000000"/>
          <w:spacing w:val="-2"/>
          <w:sz w:val="20"/>
          <w:szCs w:val="20"/>
        </w:rPr>
      </w:pPr>
      <w:r w:rsidRPr="000B3BB0">
        <w:rPr>
          <w:color w:val="000000"/>
          <w:spacing w:val="-2"/>
          <w:sz w:val="20"/>
          <w:szCs w:val="20"/>
        </w:rPr>
        <w:t>5.</w:t>
      </w:r>
      <w:r w:rsidRPr="000B3BB0">
        <w:rPr>
          <w:color w:val="000000"/>
          <w:spacing w:val="-2"/>
          <w:sz w:val="20"/>
          <w:szCs w:val="20"/>
        </w:rPr>
        <w:tab/>
      </w:r>
      <w:r w:rsidRPr="000B3BB0">
        <w:rPr>
          <w:color w:val="000000"/>
          <w:w w:val="105"/>
          <w:sz w:val="20"/>
          <w:szCs w:val="20"/>
        </w:rPr>
        <w:t xml:space="preserve">Will a VIDEO be created for public viewing be part of this </w:t>
      </w:r>
      <w:r w:rsidRPr="000B3BB0">
        <w:rPr>
          <w:color w:val="000000"/>
          <w:spacing w:val="-2"/>
          <w:sz w:val="20"/>
          <w:szCs w:val="20"/>
        </w:rPr>
        <w:t xml:space="preserve">project?  </w:t>
      </w:r>
      <w:r w:rsidRPr="000B3BB0">
        <w:rPr>
          <w:sz w:val="20"/>
          <w:szCs w:val="20"/>
        </w:rPr>
        <w:fldChar w:fldCharType="begin">
          <w:ffData>
            <w:name w:val=""/>
            <w:enabled w:val="0"/>
            <w:calcOnExit w:val="0"/>
            <w:checkBox>
              <w:sizeAuto/>
              <w:default w:val="0"/>
            </w:checkBox>
          </w:ffData>
        </w:fldChar>
      </w:r>
      <w:r w:rsidRPr="000B3BB0">
        <w:rPr>
          <w:sz w:val="20"/>
          <w:szCs w:val="20"/>
        </w:rPr>
        <w:instrText xml:space="preserve"> FORMCHECKBOX </w:instrText>
      </w:r>
      <w:r w:rsidRPr="000B3BB0">
        <w:rPr>
          <w:sz w:val="20"/>
          <w:szCs w:val="20"/>
        </w:rPr>
      </w:r>
      <w:r w:rsidRPr="000B3BB0">
        <w:rPr>
          <w:sz w:val="20"/>
          <w:szCs w:val="20"/>
        </w:rPr>
        <w:fldChar w:fldCharType="end"/>
      </w:r>
      <w:r w:rsidRPr="000B3BB0">
        <w:rPr>
          <w:sz w:val="20"/>
          <w:szCs w:val="20"/>
        </w:rPr>
        <w:fldChar w:fldCharType="begin"/>
      </w:r>
      <w:r w:rsidRPr="000B3BB0">
        <w:rPr>
          <w:sz w:val="20"/>
          <w:szCs w:val="20"/>
        </w:rPr>
        <w:instrText xml:space="preserve"> FORMCHECKBOX </w:instrText>
      </w:r>
      <w:r w:rsidRPr="000B3BB0">
        <w:rPr>
          <w:sz w:val="20"/>
          <w:szCs w:val="20"/>
        </w:rPr>
        <w:fldChar w:fldCharType="end"/>
      </w:r>
      <w:r w:rsidRPr="000B3BB0">
        <w:rPr>
          <w:color w:val="000000"/>
          <w:spacing w:val="-2"/>
          <w:sz w:val="20"/>
          <w:szCs w:val="20"/>
        </w:rPr>
        <w:t xml:space="preserve">Yes </w:t>
      </w:r>
      <w:r>
        <w:rPr>
          <w:sz w:val="20"/>
          <w:szCs w:val="20"/>
        </w:rPr>
        <w:fldChar w:fldCharType="begin">
          <w:ffData>
            <w:name w:val=""/>
            <w:enabled w:val="0"/>
            <w:calcOnExit w:val="0"/>
            <w:checkBox>
              <w:sizeAuto/>
              <w:default w:val="1"/>
            </w:checkBox>
          </w:ffData>
        </w:fldChar>
      </w:r>
      <w:r>
        <w:rPr>
          <w:sz w:val="20"/>
          <w:szCs w:val="20"/>
        </w:rPr>
        <w:instrText xml:space="preserve"> FORMCHECKBOX </w:instrText>
      </w:r>
      <w:r>
        <w:rPr>
          <w:sz w:val="20"/>
          <w:szCs w:val="20"/>
        </w:rPr>
      </w:r>
      <w:r>
        <w:rPr>
          <w:sz w:val="20"/>
          <w:szCs w:val="20"/>
        </w:rPr>
        <w:fldChar w:fldCharType="end"/>
      </w:r>
      <w:r w:rsidRPr="000B3BB0">
        <w:rPr>
          <w:sz w:val="20"/>
          <w:szCs w:val="20"/>
        </w:rPr>
        <w:fldChar w:fldCharType="begin"/>
      </w:r>
      <w:r w:rsidRPr="000B3BB0">
        <w:rPr>
          <w:sz w:val="20"/>
          <w:szCs w:val="20"/>
        </w:rPr>
        <w:instrText xml:space="preserve"> FORMCHECKBOX </w:instrText>
      </w:r>
      <w:r w:rsidRPr="000B3BB0">
        <w:rPr>
          <w:sz w:val="20"/>
          <w:szCs w:val="20"/>
        </w:rPr>
        <w:fldChar w:fldCharType="end"/>
      </w:r>
      <w:r w:rsidRPr="000B3BB0">
        <w:rPr>
          <w:color w:val="000000"/>
          <w:spacing w:val="-2"/>
          <w:sz w:val="20"/>
          <w:szCs w:val="20"/>
        </w:rPr>
        <w:t>No</w:t>
      </w:r>
    </w:p>
    <w:p w14:paraId="745965EC" w14:textId="10B54B45" w:rsidR="00EB4FD1" w:rsidRDefault="00EB4FD1" w:rsidP="00EB4FD1">
      <w:pPr>
        <w:widowControl w:val="0"/>
        <w:tabs>
          <w:tab w:val="left" w:pos="385"/>
        </w:tabs>
        <w:autoSpaceDE w:val="0"/>
        <w:autoSpaceDN w:val="0"/>
        <w:adjustRightInd w:val="0"/>
        <w:spacing w:before="183"/>
        <w:ind w:left="385" w:hanging="365"/>
        <w:rPr>
          <w:color w:val="000000"/>
          <w:spacing w:val="-2"/>
          <w:sz w:val="20"/>
          <w:szCs w:val="20"/>
        </w:rPr>
      </w:pPr>
      <w:r w:rsidRPr="000B3BB0">
        <w:rPr>
          <w:color w:val="000000"/>
          <w:spacing w:val="-2"/>
          <w:sz w:val="20"/>
          <w:szCs w:val="20"/>
        </w:rPr>
        <w:t>6.</w:t>
      </w:r>
      <w:r w:rsidRPr="000B3BB0">
        <w:rPr>
          <w:color w:val="000000"/>
          <w:spacing w:val="-2"/>
          <w:sz w:val="20"/>
          <w:szCs w:val="20"/>
        </w:rPr>
        <w:tab/>
      </w:r>
      <w:r w:rsidRPr="000B3BB0">
        <w:rPr>
          <w:color w:val="000000"/>
          <w:w w:val="102"/>
          <w:sz w:val="20"/>
          <w:szCs w:val="20"/>
        </w:rPr>
        <w:t xml:space="preserve">Will DOC/NOAA owned equipment be provided to any </w:t>
      </w:r>
      <w:r w:rsidRPr="000B3BB0">
        <w:rPr>
          <w:color w:val="000000"/>
          <w:sz w:val="20"/>
          <w:szCs w:val="20"/>
        </w:rPr>
        <w:t xml:space="preserve">investigator for use outside a Federal location for this project?  </w:t>
      </w:r>
      <w:r w:rsidRPr="000B3BB0">
        <w:rPr>
          <w:sz w:val="20"/>
          <w:szCs w:val="20"/>
        </w:rPr>
        <w:fldChar w:fldCharType="begin">
          <w:ffData>
            <w:name w:val=""/>
            <w:enabled w:val="0"/>
            <w:calcOnExit w:val="0"/>
            <w:checkBox>
              <w:sizeAuto/>
              <w:default w:val="0"/>
            </w:checkBox>
          </w:ffData>
        </w:fldChar>
      </w:r>
      <w:r w:rsidRPr="000B3BB0">
        <w:rPr>
          <w:sz w:val="20"/>
          <w:szCs w:val="20"/>
        </w:rPr>
        <w:instrText xml:space="preserve"> FORMCHECKBOX </w:instrText>
      </w:r>
      <w:r w:rsidRPr="000B3BB0">
        <w:rPr>
          <w:sz w:val="20"/>
          <w:szCs w:val="20"/>
        </w:rPr>
      </w:r>
      <w:r w:rsidRPr="000B3BB0">
        <w:rPr>
          <w:sz w:val="20"/>
          <w:szCs w:val="20"/>
        </w:rPr>
        <w:fldChar w:fldCharType="end"/>
      </w:r>
      <w:r w:rsidRPr="000B3BB0">
        <w:rPr>
          <w:sz w:val="20"/>
          <w:szCs w:val="20"/>
        </w:rPr>
        <w:fldChar w:fldCharType="begin"/>
      </w:r>
      <w:r w:rsidRPr="000B3BB0">
        <w:rPr>
          <w:sz w:val="20"/>
          <w:szCs w:val="20"/>
        </w:rPr>
        <w:instrText xml:space="preserve"> FORMCHECKBOX </w:instrText>
      </w:r>
      <w:r w:rsidRPr="000B3BB0">
        <w:rPr>
          <w:sz w:val="20"/>
          <w:szCs w:val="20"/>
        </w:rPr>
        <w:fldChar w:fldCharType="end"/>
      </w:r>
      <w:r w:rsidRPr="000B3BB0">
        <w:rPr>
          <w:color w:val="000000"/>
          <w:spacing w:val="-2"/>
          <w:sz w:val="20"/>
          <w:szCs w:val="20"/>
        </w:rPr>
        <w:t xml:space="preserve">Yes </w:t>
      </w:r>
      <w:r>
        <w:rPr>
          <w:sz w:val="20"/>
          <w:szCs w:val="20"/>
        </w:rPr>
        <w:fldChar w:fldCharType="begin">
          <w:ffData>
            <w:name w:val=""/>
            <w:enabled w:val="0"/>
            <w:calcOnExit w:val="0"/>
            <w:checkBox>
              <w:sizeAuto/>
              <w:default w:val="1"/>
            </w:checkBox>
          </w:ffData>
        </w:fldChar>
      </w:r>
      <w:r>
        <w:rPr>
          <w:sz w:val="20"/>
          <w:szCs w:val="20"/>
        </w:rPr>
        <w:instrText xml:space="preserve"> FORMCHECKBOX </w:instrText>
      </w:r>
      <w:r>
        <w:rPr>
          <w:sz w:val="20"/>
          <w:szCs w:val="20"/>
        </w:rPr>
      </w:r>
      <w:r>
        <w:rPr>
          <w:sz w:val="20"/>
          <w:szCs w:val="20"/>
        </w:rPr>
        <w:fldChar w:fldCharType="end"/>
      </w:r>
      <w:r w:rsidRPr="000B3BB0">
        <w:rPr>
          <w:sz w:val="20"/>
          <w:szCs w:val="20"/>
        </w:rPr>
        <w:fldChar w:fldCharType="begin"/>
      </w:r>
      <w:r w:rsidRPr="000B3BB0">
        <w:rPr>
          <w:sz w:val="20"/>
          <w:szCs w:val="20"/>
        </w:rPr>
        <w:instrText xml:space="preserve"> FORMCHECKBOX </w:instrText>
      </w:r>
      <w:r w:rsidRPr="000B3BB0">
        <w:rPr>
          <w:sz w:val="20"/>
          <w:szCs w:val="20"/>
        </w:rPr>
        <w:fldChar w:fldCharType="end"/>
      </w:r>
      <w:r w:rsidRPr="000B3BB0">
        <w:rPr>
          <w:color w:val="000000"/>
          <w:spacing w:val="-2"/>
          <w:sz w:val="20"/>
          <w:szCs w:val="20"/>
        </w:rPr>
        <w:t>No</w:t>
      </w:r>
    </w:p>
    <w:p w14:paraId="24A814A2" w14:textId="64146D46" w:rsidR="00EB4FD1" w:rsidRPr="000B3BB0" w:rsidRDefault="00EB4FD1" w:rsidP="00EB4FD1">
      <w:pPr>
        <w:widowControl w:val="0"/>
        <w:tabs>
          <w:tab w:val="left" w:pos="385"/>
        </w:tabs>
        <w:autoSpaceDE w:val="0"/>
        <w:autoSpaceDN w:val="0"/>
        <w:adjustRightInd w:val="0"/>
        <w:spacing w:before="183"/>
        <w:ind w:left="385" w:hanging="365"/>
        <w:rPr>
          <w:color w:val="000000"/>
          <w:w w:val="108"/>
          <w:sz w:val="20"/>
          <w:szCs w:val="20"/>
        </w:rPr>
      </w:pPr>
      <w:r>
        <w:rPr>
          <w:noProof/>
          <w:sz w:val="20"/>
          <w:szCs w:val="20"/>
        </w:rPr>
        <mc:AlternateContent>
          <mc:Choice Requires="wps">
            <w:drawing>
              <wp:anchor distT="0" distB="0" distL="114300" distR="114300" simplePos="0" relativeHeight="251659264" behindDoc="0" locked="0" layoutInCell="1" allowOverlap="1" wp14:anchorId="504A4043" wp14:editId="219ECC68">
                <wp:simplePos x="0" y="0"/>
                <wp:positionH relativeFrom="column">
                  <wp:posOffset>4067175</wp:posOffset>
                </wp:positionH>
                <wp:positionV relativeFrom="paragraph">
                  <wp:posOffset>180340</wp:posOffset>
                </wp:positionV>
                <wp:extent cx="1476375" cy="220980"/>
                <wp:effectExtent l="3175" t="2540" r="19050" b="1778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20980"/>
                        </a:xfrm>
                        <a:prstGeom prst="rect">
                          <a:avLst/>
                        </a:prstGeom>
                        <a:solidFill>
                          <a:srgbClr val="FFFFFF"/>
                        </a:solidFill>
                        <a:ln w="9525">
                          <a:solidFill>
                            <a:srgbClr val="000000"/>
                          </a:solidFill>
                          <a:miter lim="800000"/>
                          <a:headEnd/>
                          <a:tailEnd/>
                        </a:ln>
                      </wps:spPr>
                      <wps:txbx>
                        <w:txbxContent>
                          <w:p w14:paraId="03A5CA3B" w14:textId="77777777" w:rsidR="00632EC5" w:rsidRPr="00924099" w:rsidRDefault="00632EC5" w:rsidP="00EB4FD1">
                            <w:pPr>
                              <w:rPr>
                                <w:sz w:val="18"/>
                                <w:szCs w:val="18"/>
                              </w:rPr>
                            </w:pPr>
                            <w:r w:rsidRPr="00924099">
                              <w:rPr>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320.25pt;margin-top:14.2pt;width:116.25pt;height: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">
                <v:textbox>
                  <w:txbxContent>
                    <w:p w14:paraId="03A5CA3B" w14:textId="77777777" w:rsidR="00EB4FD1" w:rsidRPr="00924099" w:rsidRDefault="00EB4FD1" w:rsidP="00EB4FD1">
                      <w:pPr>
                        <w:rPr>
                          <w:sz w:val="18"/>
                          <w:szCs w:val="18"/>
                        </w:rPr>
                      </w:pPr>
                      <w:r w:rsidRPr="00924099">
                        <w:rPr>
                          <w:sz w:val="18"/>
                          <w:szCs w:val="18"/>
                        </w:rPr>
                        <w:t xml:space="preserve">  </w:t>
                      </w:r>
                    </w:p>
                  </w:txbxContent>
                </v:textbox>
              </v:shape>
            </w:pict>
          </mc:Fallback>
        </mc:AlternateContent>
      </w:r>
      <w:r w:rsidRPr="000B3BB0">
        <w:rPr>
          <w:color w:val="000000"/>
          <w:spacing w:val="-2"/>
          <w:sz w:val="20"/>
          <w:szCs w:val="20"/>
        </w:rPr>
        <w:t>7.</w:t>
      </w:r>
      <w:r w:rsidRPr="000B3BB0">
        <w:rPr>
          <w:color w:val="000000"/>
          <w:spacing w:val="-2"/>
          <w:sz w:val="20"/>
          <w:szCs w:val="20"/>
        </w:rPr>
        <w:tab/>
      </w:r>
      <w:r w:rsidRPr="000B3BB0">
        <w:rPr>
          <w:color w:val="000000"/>
          <w:w w:val="108"/>
          <w:sz w:val="20"/>
          <w:szCs w:val="20"/>
        </w:rPr>
        <w:t xml:space="preserve">Are any permits required to conduct this project? </w:t>
      </w:r>
      <w:r>
        <w:rPr>
          <w:sz w:val="20"/>
          <w:szCs w:val="20"/>
        </w:rPr>
        <w:fldChar w:fldCharType="begin">
          <w:ffData>
            <w:name w:val=""/>
            <w:enabled w:val="0"/>
            <w:calcOnExit w:val="0"/>
            <w:checkBox>
              <w:sizeAuto/>
              <w:default w:val="0"/>
            </w:checkBox>
          </w:ffData>
        </w:fldChar>
      </w:r>
      <w:r>
        <w:rPr>
          <w:sz w:val="20"/>
          <w:szCs w:val="20"/>
        </w:rPr>
        <w:instrText xml:space="preserve"> FORMCHECKBOX </w:instrText>
      </w:r>
      <w:r>
        <w:rPr>
          <w:sz w:val="20"/>
          <w:szCs w:val="20"/>
        </w:rPr>
      </w:r>
      <w:r>
        <w:rPr>
          <w:sz w:val="20"/>
          <w:szCs w:val="20"/>
        </w:rPr>
        <w:fldChar w:fldCharType="end"/>
      </w:r>
      <w:r w:rsidRPr="000B3BB0">
        <w:rPr>
          <w:sz w:val="20"/>
          <w:szCs w:val="20"/>
        </w:rPr>
        <w:fldChar w:fldCharType="begin"/>
      </w:r>
      <w:r w:rsidRPr="000B3BB0">
        <w:rPr>
          <w:sz w:val="20"/>
          <w:szCs w:val="20"/>
        </w:rPr>
        <w:instrText xml:space="preserve"> FORMCHECKBOX </w:instrText>
      </w:r>
      <w:r w:rsidRPr="000B3BB0">
        <w:rPr>
          <w:sz w:val="20"/>
          <w:szCs w:val="20"/>
        </w:rPr>
        <w:fldChar w:fldCharType="end"/>
      </w:r>
      <w:r w:rsidRPr="000B3BB0">
        <w:rPr>
          <w:color w:val="000000"/>
          <w:spacing w:val="-2"/>
          <w:sz w:val="20"/>
          <w:szCs w:val="20"/>
        </w:rPr>
        <w:t xml:space="preserve">Yes </w:t>
      </w:r>
      <w:r>
        <w:rPr>
          <w:sz w:val="20"/>
          <w:szCs w:val="20"/>
        </w:rPr>
        <w:fldChar w:fldCharType="begin">
          <w:ffData>
            <w:name w:val=""/>
            <w:enabled w:val="0"/>
            <w:calcOnExit w:val="0"/>
            <w:checkBox>
              <w:sizeAuto/>
              <w:default w:val="1"/>
            </w:checkBox>
          </w:ffData>
        </w:fldChar>
      </w:r>
      <w:r>
        <w:rPr>
          <w:sz w:val="20"/>
          <w:szCs w:val="20"/>
        </w:rPr>
        <w:instrText xml:space="preserve"> FORMCHECKBOX </w:instrText>
      </w:r>
      <w:r>
        <w:rPr>
          <w:sz w:val="20"/>
          <w:szCs w:val="20"/>
        </w:rPr>
      </w:r>
      <w:r>
        <w:rPr>
          <w:sz w:val="20"/>
          <w:szCs w:val="20"/>
        </w:rPr>
        <w:fldChar w:fldCharType="end"/>
      </w:r>
      <w:r w:rsidRPr="000B3BB0">
        <w:rPr>
          <w:sz w:val="20"/>
          <w:szCs w:val="20"/>
        </w:rPr>
        <w:fldChar w:fldCharType="begin"/>
      </w:r>
      <w:r w:rsidRPr="000B3BB0">
        <w:rPr>
          <w:sz w:val="20"/>
          <w:szCs w:val="20"/>
        </w:rPr>
        <w:instrText xml:space="preserve"> FORMCHECKBOX </w:instrText>
      </w:r>
      <w:r w:rsidRPr="000B3BB0">
        <w:rPr>
          <w:sz w:val="20"/>
          <w:szCs w:val="20"/>
        </w:rPr>
        <w:fldChar w:fldCharType="end"/>
      </w:r>
      <w:r w:rsidRPr="000B3BB0">
        <w:rPr>
          <w:color w:val="000000"/>
          <w:spacing w:val="-2"/>
          <w:sz w:val="20"/>
          <w:szCs w:val="20"/>
        </w:rPr>
        <w:t>No</w:t>
      </w:r>
      <w:r w:rsidRPr="000B3BB0">
        <w:rPr>
          <w:color w:val="000000"/>
          <w:w w:val="108"/>
          <w:sz w:val="20"/>
          <w:szCs w:val="20"/>
        </w:rPr>
        <w:t xml:space="preserve"> </w:t>
      </w:r>
    </w:p>
    <w:p w14:paraId="703194D3" w14:textId="3FB17143" w:rsidR="002251B8" w:rsidRDefault="00EB4FD1" w:rsidP="006021C8">
      <w:pPr>
        <w:widowControl w:val="0"/>
        <w:tabs>
          <w:tab w:val="left" w:pos="385"/>
        </w:tabs>
        <w:autoSpaceDE w:val="0"/>
        <w:autoSpaceDN w:val="0"/>
        <w:adjustRightInd w:val="0"/>
        <w:ind w:left="450" w:hanging="450"/>
      </w:pPr>
      <w:r w:rsidRPr="000B3BB0">
        <w:rPr>
          <w:color w:val="000000"/>
          <w:w w:val="107"/>
          <w:sz w:val="20"/>
          <w:szCs w:val="20"/>
        </w:rPr>
        <w:tab/>
        <w:t xml:space="preserve">(If yes, </w:t>
      </w:r>
      <w:r w:rsidRPr="000B3BB0">
        <w:rPr>
          <w:color w:val="000000"/>
          <w:w w:val="101"/>
          <w:sz w:val="20"/>
          <w:szCs w:val="20"/>
        </w:rPr>
        <w:t xml:space="preserve">please provide the name of the issuing agency and the permit </w:t>
      </w:r>
      <w:r>
        <w:rPr>
          <w:color w:val="000000"/>
          <w:w w:val="101"/>
          <w:sz w:val="20"/>
          <w:szCs w:val="20"/>
        </w:rPr>
        <w:t>#</w:t>
      </w:r>
      <w:r w:rsidRPr="000B3BB0">
        <w:rPr>
          <w:color w:val="000000"/>
          <w:spacing w:val="-2"/>
          <w:sz w:val="20"/>
          <w:szCs w:val="20"/>
        </w:rPr>
        <w:t xml:space="preserve">.)                                     </w:t>
      </w:r>
    </w:p>
    <w:p w14:paraId="6514BA12" w14:textId="2125D855" w:rsidR="002251B8" w:rsidRDefault="00D402A1" w:rsidP="004340DB">
      <w:pPr>
        <w:pStyle w:val="BodyText"/>
        <w:ind w:firstLine="450"/>
        <w:jc w:val="center"/>
        <w:rPr>
          <w:rFonts w:ascii="Times New Roman" w:hAnsi="Times New Roman"/>
          <w:sz w:val="24"/>
        </w:rPr>
      </w:pPr>
      <w:r>
        <w:rPr>
          <w:rFonts w:ascii="Times New Roman" w:hAnsi="Times New Roman"/>
          <w:noProof/>
          <w:sz w:val="24"/>
        </w:rPr>
        <w:lastRenderedPageBreak/>
        <w:drawing>
          <wp:inline distT="0" distB="0" distL="0" distR="0" wp14:anchorId="259F3473" wp14:editId="768EEAE8">
            <wp:extent cx="5943600" cy="5378619"/>
            <wp:effectExtent l="3175" t="0" r="3175" b="3175"/>
            <wp:docPr id="10" name="Picture 10" descr="Macintosh HD:Users:jason:Desktop:DesktopOld:proposals:2014:noaa_jht:dunion:proposal:signature_pages:AOML_JHT_TCGI_Titlep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cintosh HD:Users:jason:Desktop:DesktopOld:proposals:2014:noaa_jht:dunion:proposal:signature_pages:AOML_JHT_TCGI_Titlepage.pdf"/>
                    <pic:cNvPicPr>
                      <a:picLocks noChangeAspect="1" noChangeArrowheads="1"/>
                    </pic:cNvPicPr>
                  </pic:nvPicPr>
                  <pic:blipFill rotWithShape="1">
                    <a:blip r:embed="rId17">
                      <a:extLst>
                        <a:ext uri="{28A0092B-C50C-407E-A947-70E740481C1C}">
                          <a14:useLocalDpi xmlns:a14="http://schemas.microsoft.com/office/drawing/2010/main" val="0"/>
                        </a:ext>
                      </a:extLst>
                    </a:blip>
                    <a:srcRect l="6164" t="10754" r="26284" b="10088"/>
                    <a:stretch/>
                  </pic:blipFill>
                  <pic:spPr bwMode="auto">
                    <a:xfrm rot="5400000">
                      <a:off x="0" y="0"/>
                      <a:ext cx="5943600" cy="5378619"/>
                    </a:xfrm>
                    <a:prstGeom prst="rect">
                      <a:avLst/>
                    </a:prstGeom>
                    <a:noFill/>
                    <a:ln>
                      <a:noFill/>
                    </a:ln>
                    <a:extLst>
                      <a:ext uri="{53640926-AAD7-44d8-BBD7-CCE9431645EC}">
                        <a14:shadowObscured xmlns:a14="http://schemas.microsoft.com/office/drawing/2010/main"/>
                      </a:ext>
                    </a:extLst>
                  </pic:spPr>
                </pic:pic>
              </a:graphicData>
            </a:graphic>
          </wp:inline>
        </w:drawing>
      </w:r>
    </w:p>
    <w:p w14:paraId="4BDC0CFB" w14:textId="77777777" w:rsidR="00332B78" w:rsidRPr="00DC05D8" w:rsidRDefault="00332B78" w:rsidP="007A7D41">
      <w:pPr>
        <w:sectPr w:rsidR="00332B78" w:rsidRPr="00DC05D8">
          <w:footerReference w:type="even" r:id="rId18"/>
          <w:pgSz w:w="12240" w:h="15840"/>
          <w:pgMar w:top="1440" w:right="1440" w:bottom="1440" w:left="1440" w:header="720" w:footer="1440" w:gutter="0"/>
          <w:pgNumType w:start="0"/>
          <w:cols w:space="720"/>
          <w:titlePg/>
        </w:sectPr>
      </w:pPr>
    </w:p>
    <w:p w14:paraId="089F86DB" w14:textId="77777777" w:rsidR="0093524A" w:rsidRDefault="0093524A" w:rsidP="0093524A">
      <w:pPr>
        <w:jc w:val="center"/>
      </w:pPr>
      <w:r>
        <w:lastRenderedPageBreak/>
        <w:t>New proposal to</w:t>
      </w:r>
    </w:p>
    <w:p w14:paraId="6B05374E" w14:textId="77777777" w:rsidR="0093524A" w:rsidRDefault="0093524A" w:rsidP="0093524A">
      <w:pPr>
        <w:jc w:val="center"/>
      </w:pPr>
      <w:r>
        <w:t xml:space="preserve">National Oceanic &amp; Atmospheric Administration (NOAA) </w:t>
      </w:r>
    </w:p>
    <w:p w14:paraId="42278A92" w14:textId="77777777" w:rsidR="0093524A" w:rsidRDefault="0093524A" w:rsidP="0093524A">
      <w:pPr>
        <w:jc w:val="center"/>
      </w:pPr>
      <w:r>
        <w:t>Joint Hurricane Testbed (JHT) Program</w:t>
      </w:r>
    </w:p>
    <w:p w14:paraId="01FBD7C9" w14:textId="77777777" w:rsidR="0093524A" w:rsidRDefault="0093524A" w:rsidP="0093524A">
      <w:pPr>
        <w:jc w:val="center"/>
      </w:pPr>
      <w:r>
        <w:t>for</w:t>
      </w:r>
    </w:p>
    <w:p w14:paraId="3591FE35" w14:textId="77777777" w:rsidR="0093524A" w:rsidRDefault="0093524A" w:rsidP="0093524A">
      <w:pPr>
        <w:jc w:val="center"/>
        <w:rPr>
          <w:b/>
        </w:rPr>
      </w:pPr>
    </w:p>
    <w:p w14:paraId="3CD1F5F9" w14:textId="77777777" w:rsidR="0093524A" w:rsidRDefault="0093524A" w:rsidP="0093524A">
      <w:pPr>
        <w:jc w:val="center"/>
        <w:rPr>
          <w:b/>
          <w:lang w:eastAsia="ar-SA"/>
        </w:rPr>
      </w:pPr>
      <w:r>
        <w:rPr>
          <w:b/>
          <w:lang w:eastAsia="ar-SA"/>
        </w:rPr>
        <w:t>Improvement to the Tropical Cyclone Genesis Index (TCGI)</w:t>
      </w:r>
    </w:p>
    <w:p w14:paraId="5DD61D35" w14:textId="77777777" w:rsidR="0093524A" w:rsidRDefault="0093524A" w:rsidP="0093524A">
      <w:pPr>
        <w:jc w:val="center"/>
      </w:pPr>
    </w:p>
    <w:p w14:paraId="7A2B6C97" w14:textId="77777777" w:rsidR="0093524A" w:rsidRDefault="0093524A" w:rsidP="0093524A">
      <w:pPr>
        <w:jc w:val="center"/>
      </w:pPr>
      <w:r>
        <w:t>by</w:t>
      </w:r>
    </w:p>
    <w:p w14:paraId="6EF1E419" w14:textId="77777777" w:rsidR="0093524A" w:rsidRDefault="0093524A" w:rsidP="0093524A">
      <w:pPr>
        <w:jc w:val="center"/>
      </w:pPr>
    </w:p>
    <w:p w14:paraId="50C88E0A" w14:textId="77777777" w:rsidR="0093524A" w:rsidRDefault="0093524A" w:rsidP="0093524A">
      <w:pPr>
        <w:jc w:val="center"/>
      </w:pPr>
      <w:r>
        <w:t>Cooperative Institute for Research in the Atmosphere</w:t>
      </w:r>
    </w:p>
    <w:p w14:paraId="38FDF252" w14:textId="77777777" w:rsidR="0093524A" w:rsidRDefault="0093524A" w:rsidP="0093524A">
      <w:pPr>
        <w:jc w:val="center"/>
      </w:pPr>
      <w:r>
        <w:t>Colorado State University</w:t>
      </w:r>
    </w:p>
    <w:p w14:paraId="014601B8" w14:textId="77777777" w:rsidR="0093524A" w:rsidRDefault="0093524A" w:rsidP="0093524A">
      <w:pPr>
        <w:pStyle w:val="NoSpacing"/>
        <w:jc w:val="center"/>
        <w:rPr>
          <w:rFonts w:ascii="Times New Roman" w:hAnsi="Times New Roman" w:cs="Times New Roman"/>
          <w:sz w:val="24"/>
          <w:szCs w:val="24"/>
        </w:rPr>
      </w:pPr>
      <w:r>
        <w:rPr>
          <w:rFonts w:ascii="Times New Roman" w:hAnsi="Times New Roman" w:cs="Times New Roman"/>
          <w:sz w:val="24"/>
          <w:szCs w:val="24"/>
        </w:rPr>
        <w:t>1375 Campus Delivery</w:t>
      </w:r>
    </w:p>
    <w:p w14:paraId="75BC9FB8" w14:textId="77777777" w:rsidR="0093524A" w:rsidRDefault="0093524A" w:rsidP="0093524A">
      <w:pPr>
        <w:jc w:val="center"/>
      </w:pPr>
      <w:r>
        <w:t>Fort Collins, CO 80523-1375</w:t>
      </w:r>
    </w:p>
    <w:p w14:paraId="604858AB" w14:textId="77777777" w:rsidR="0093524A" w:rsidRDefault="0093524A" w:rsidP="0093524A">
      <w:pPr>
        <w:jc w:val="center"/>
      </w:pPr>
    </w:p>
    <w:p w14:paraId="527E830B" w14:textId="77777777" w:rsidR="0093524A" w:rsidRDefault="0093524A" w:rsidP="0093524A">
      <w:r>
        <w:rPr>
          <w:b/>
        </w:rPr>
        <w:t>PRINCIPAL INVESTIGATOR:</w:t>
      </w:r>
      <w:r>
        <w:t xml:space="preserve">  </w:t>
      </w:r>
      <w:r>
        <w:tab/>
        <w:t>Andrea Schumacher (CSU/CIRA)</w:t>
      </w:r>
    </w:p>
    <w:p w14:paraId="5A761E8D" w14:textId="77777777" w:rsidR="0093524A" w:rsidRDefault="0093524A" w:rsidP="0093524A"/>
    <w:p w14:paraId="007EF419" w14:textId="77777777" w:rsidR="0093524A" w:rsidRDefault="0093524A" w:rsidP="0093524A">
      <w:r>
        <w:tab/>
      </w:r>
      <w:r>
        <w:tab/>
      </w:r>
      <w:r>
        <w:tab/>
      </w:r>
      <w:r>
        <w:tab/>
      </w:r>
    </w:p>
    <w:p w14:paraId="216713A3" w14:textId="77777777" w:rsidR="0093524A" w:rsidRDefault="0093524A" w:rsidP="0093524A">
      <w:r>
        <w:rPr>
          <w:b/>
        </w:rPr>
        <w:t>PERIOD OF ACTIVITY:</w:t>
      </w:r>
      <w:r>
        <w:t xml:space="preserve">  </w:t>
      </w:r>
      <w:r>
        <w:tab/>
      </w:r>
      <w:r>
        <w:tab/>
        <w:t>September 1, 2015 – August 31, 2017</w:t>
      </w:r>
    </w:p>
    <w:p w14:paraId="0A6922AB" w14:textId="77777777" w:rsidR="0093524A" w:rsidRDefault="0093524A" w:rsidP="0093524A">
      <w:pPr>
        <w:rPr>
          <w:b/>
        </w:rPr>
      </w:pPr>
    </w:p>
    <w:p w14:paraId="7E63BFEA" w14:textId="77777777" w:rsidR="0093524A" w:rsidRDefault="0093524A" w:rsidP="0093524A">
      <w:pPr>
        <w:rPr>
          <w:b/>
        </w:rPr>
      </w:pPr>
      <w:r>
        <w:rPr>
          <w:b/>
        </w:rPr>
        <w:t>AMOUNT REQUESTED:</w:t>
      </w:r>
      <w:r>
        <w:rPr>
          <w:b/>
        </w:rPr>
        <w:tab/>
      </w:r>
      <w:r>
        <w:rPr>
          <w:b/>
        </w:rPr>
        <w:tab/>
      </w:r>
      <w:r>
        <w:t>Year 1:  CIRA/CSU $ 39,403</w:t>
      </w:r>
    </w:p>
    <w:p w14:paraId="53C668A2" w14:textId="77777777" w:rsidR="0093524A" w:rsidRDefault="0093524A" w:rsidP="0093524A">
      <w:pPr>
        <w:ind w:left="2880" w:firstLine="720"/>
      </w:pPr>
      <w:r>
        <w:t>Year 2:  CIRA/CSU $ 40,556</w:t>
      </w:r>
    </w:p>
    <w:p w14:paraId="7DA8F161" w14:textId="77777777" w:rsidR="0093524A" w:rsidRDefault="0093524A" w:rsidP="0093524A">
      <w:pPr>
        <w:ind w:left="2880" w:firstLine="720"/>
      </w:pPr>
      <w:r>
        <w:t>CIRA 2-year Total:  $ 79,959</w:t>
      </w:r>
    </w:p>
    <w:p w14:paraId="554110F8" w14:textId="77777777" w:rsidR="0093524A" w:rsidRDefault="0093524A" w:rsidP="0093524A">
      <w:pPr>
        <w:rPr>
          <w:b/>
        </w:rPr>
      </w:pPr>
    </w:p>
    <w:p w14:paraId="3C34E850" w14:textId="77777777" w:rsidR="0093524A" w:rsidRDefault="0093524A" w:rsidP="0093524A">
      <w:r>
        <w:rPr>
          <w:b/>
        </w:rPr>
        <w:t xml:space="preserve">SUBMITTING DATE: </w:t>
      </w:r>
      <w:r>
        <w:rPr>
          <w:b/>
        </w:rPr>
        <w:tab/>
      </w:r>
      <w:r>
        <w:rPr>
          <w:b/>
        </w:rPr>
        <w:tab/>
      </w:r>
      <w:r w:rsidRPr="003A62C1">
        <w:t>5 December 2015</w:t>
      </w:r>
    </w:p>
    <w:p w14:paraId="54C12652" w14:textId="77777777" w:rsidR="0093524A" w:rsidRDefault="0093524A" w:rsidP="0093524A"/>
    <w:p w14:paraId="10E7E8CA" w14:textId="77777777" w:rsidR="0093524A" w:rsidRDefault="0093524A" w:rsidP="0093524A">
      <w:pPr>
        <w:rPr>
          <w:b/>
        </w:rPr>
      </w:pPr>
      <w:r>
        <w:rPr>
          <w:b/>
        </w:rPr>
        <w:t>ENDORSEMENTS:</w:t>
      </w:r>
      <w:r>
        <w:rPr>
          <w:b/>
        </w:rPr>
        <w:tab/>
      </w:r>
    </w:p>
    <w:p w14:paraId="2BDA4E6C" w14:textId="77777777" w:rsidR="0093524A" w:rsidRDefault="0093524A" w:rsidP="0093524A">
      <w:pPr>
        <w:rPr>
          <w:b/>
        </w:rPr>
      </w:pPr>
    </w:p>
    <w:p w14:paraId="70FF522F" w14:textId="77777777" w:rsidR="0093524A" w:rsidRDefault="0093524A" w:rsidP="0093524A">
      <w:pPr>
        <w:rPr>
          <w:b/>
        </w:rPr>
      </w:pPr>
    </w:p>
    <w:p w14:paraId="0E00C3D2" w14:textId="77777777" w:rsidR="0093524A" w:rsidRPr="00331622" w:rsidRDefault="0093524A" w:rsidP="0093524A">
      <w:pPr>
        <w:jc w:val="center"/>
      </w:pPr>
      <w:r w:rsidRPr="00331622">
        <w:t>Andrea Schumacher, PI, Res. Associate</w:t>
      </w:r>
    </w:p>
    <w:p w14:paraId="4E6514BF" w14:textId="77777777" w:rsidR="0093524A" w:rsidRPr="00331622" w:rsidRDefault="0093524A" w:rsidP="0093524A">
      <w:pPr>
        <w:jc w:val="center"/>
      </w:pPr>
      <w:r w:rsidRPr="00331622">
        <w:t>CIRA/Colorado State Univ.</w:t>
      </w:r>
    </w:p>
    <w:p w14:paraId="16D9CBD7" w14:textId="77777777" w:rsidR="0093524A" w:rsidRPr="00331622" w:rsidRDefault="0093524A" w:rsidP="0093524A">
      <w:pPr>
        <w:jc w:val="center"/>
      </w:pPr>
      <w:r w:rsidRPr="00331622">
        <w:t>F</w:t>
      </w:r>
      <w:r>
        <w:t>ort</w:t>
      </w:r>
      <w:r w:rsidRPr="00331622">
        <w:t xml:space="preserve"> Collins, CO 80523-1375</w:t>
      </w:r>
    </w:p>
    <w:p w14:paraId="3C6DB286" w14:textId="77777777" w:rsidR="0093524A" w:rsidRPr="00331622" w:rsidRDefault="0093524A" w:rsidP="0093524A">
      <w:pPr>
        <w:jc w:val="center"/>
      </w:pPr>
      <w:r w:rsidRPr="00331622">
        <w:t>Telephone: 970-491-8446</w:t>
      </w:r>
    </w:p>
    <w:p w14:paraId="57669A17" w14:textId="77777777" w:rsidR="0093524A" w:rsidRDefault="0093524A" w:rsidP="0093524A">
      <w:pPr>
        <w:jc w:val="center"/>
      </w:pPr>
      <w:r w:rsidRPr="00331622">
        <w:t xml:space="preserve">Email:  </w:t>
      </w:r>
      <w:hyperlink r:id="rId19" w:history="1">
        <w:r w:rsidRPr="006E4712">
          <w:rPr>
            <w:rStyle w:val="Hyperlink"/>
          </w:rPr>
          <w:t>Andrea.Schumacher@colostate.edu</w:t>
        </w:r>
      </w:hyperlink>
    </w:p>
    <w:p w14:paraId="16325546" w14:textId="77777777" w:rsidR="0093524A" w:rsidRDefault="0093524A" w:rsidP="0093524A">
      <w:pPr>
        <w:jc w:val="center"/>
      </w:pPr>
    </w:p>
    <w:p w14:paraId="23FE2E01" w14:textId="77777777" w:rsidR="0093524A" w:rsidRDefault="0093524A" w:rsidP="0093524A">
      <w:pPr>
        <w:jc w:val="center"/>
      </w:pPr>
    </w:p>
    <w:p w14:paraId="6937B274" w14:textId="77777777" w:rsidR="0093524A" w:rsidRDefault="0093524A" w:rsidP="0093524A">
      <w:pPr>
        <w:jc w:val="center"/>
      </w:pPr>
    </w:p>
    <w:p w14:paraId="18C60108" w14:textId="77777777" w:rsidR="0093524A" w:rsidRDefault="0093524A" w:rsidP="0093524A">
      <w:pPr>
        <w:jc w:val="center"/>
      </w:pPr>
    </w:p>
    <w:p w14:paraId="7F22512A" w14:textId="77777777" w:rsidR="0093524A" w:rsidRDefault="0093524A" w:rsidP="0093524A">
      <w:pPr>
        <w:jc w:val="center"/>
      </w:pPr>
      <w:r>
        <w:t xml:space="preserve">               Dr. Christian Kummerow</w:t>
      </w:r>
      <w:r>
        <w:tab/>
      </w:r>
      <w:r>
        <w:tab/>
      </w:r>
      <w:r>
        <w:tab/>
      </w:r>
      <w:r>
        <w:tab/>
        <w:t>Linda Loing, Research Administrator</w:t>
      </w:r>
    </w:p>
    <w:p w14:paraId="6290C07A" w14:textId="77777777" w:rsidR="0093524A" w:rsidRDefault="0093524A" w:rsidP="0093524A">
      <w:pPr>
        <w:jc w:val="center"/>
      </w:pPr>
      <w:r>
        <w:t xml:space="preserve">             Director, CIRA</w:t>
      </w:r>
      <w:r>
        <w:tab/>
      </w:r>
      <w:r>
        <w:tab/>
      </w:r>
      <w:r>
        <w:tab/>
      </w:r>
      <w:r>
        <w:tab/>
      </w:r>
      <w:r>
        <w:tab/>
        <w:t>Colorado State University</w:t>
      </w:r>
    </w:p>
    <w:p w14:paraId="6634EAD9" w14:textId="77777777" w:rsidR="0093524A" w:rsidRDefault="0093524A" w:rsidP="0093524A">
      <w:pPr>
        <w:jc w:val="center"/>
        <w:rPr>
          <w:sz w:val="22"/>
          <w:szCs w:val="22"/>
        </w:rPr>
      </w:pPr>
      <w:r>
        <w:t xml:space="preserve">  CIRA/Colorado State University</w:t>
      </w:r>
      <w:r>
        <w:tab/>
      </w:r>
      <w:r>
        <w:tab/>
      </w:r>
      <w:r>
        <w:tab/>
      </w:r>
      <w:r>
        <w:tab/>
        <w:t>Office of Sponsored Programs</w:t>
      </w:r>
    </w:p>
    <w:p w14:paraId="17228191" w14:textId="77777777" w:rsidR="0093524A" w:rsidRDefault="0093524A" w:rsidP="0093524A">
      <w:pPr>
        <w:jc w:val="center"/>
      </w:pPr>
      <w:r>
        <w:t xml:space="preserve">      Fort Collins, CO 80523-1375</w:t>
      </w:r>
      <w:r>
        <w:tab/>
      </w:r>
      <w:r>
        <w:tab/>
      </w:r>
      <w:r>
        <w:tab/>
        <w:t xml:space="preserve">              Fort Collins, CO 80523-2002                </w:t>
      </w:r>
    </w:p>
    <w:p w14:paraId="21D15F62" w14:textId="77777777" w:rsidR="0093524A" w:rsidRDefault="0093524A" w:rsidP="0093524A">
      <w:r>
        <w:t xml:space="preserve">             Telephone: 970-491-8448      </w:t>
      </w:r>
      <w:r>
        <w:tab/>
      </w:r>
      <w:r>
        <w:tab/>
      </w:r>
      <w:r>
        <w:tab/>
      </w:r>
      <w:r>
        <w:tab/>
        <w:t>Telephone: 970-491-6586</w:t>
      </w:r>
    </w:p>
    <w:p w14:paraId="71738F11" w14:textId="784505EB" w:rsidR="00B644B5" w:rsidRDefault="0093524A" w:rsidP="0093524A">
      <w:pPr>
        <w:jc w:val="center"/>
      </w:pPr>
      <w:r>
        <w:t xml:space="preserve">    Email:  </w:t>
      </w:r>
      <w:hyperlink r:id="rId20" w:history="1">
        <w:r>
          <w:rPr>
            <w:rStyle w:val="Hyperlink"/>
          </w:rPr>
          <w:t>kummerow@atmos.colostate.edu</w:t>
        </w:r>
      </w:hyperlink>
      <w:r>
        <w:rPr>
          <w:rStyle w:val="Hyperlink"/>
        </w:rPr>
        <w:t xml:space="preserve"> </w:t>
      </w:r>
      <w:r>
        <w:t xml:space="preserve"> </w:t>
      </w:r>
      <w:r>
        <w:tab/>
      </w:r>
      <w:r>
        <w:tab/>
        <w:t xml:space="preserve">   Email: </w:t>
      </w:r>
      <w:hyperlink r:id="rId21" w:history="1">
        <w:r>
          <w:rPr>
            <w:rStyle w:val="Hyperlink"/>
          </w:rPr>
          <w:t>Linda.Loing@colostate.edu</w:t>
        </w:r>
      </w:hyperlink>
      <w:r>
        <w:tab/>
      </w:r>
    </w:p>
    <w:p w14:paraId="554FA56C" w14:textId="77777777" w:rsidR="00B644B5" w:rsidRDefault="00B644B5" w:rsidP="002864F8"/>
    <w:p w14:paraId="6B8A0769" w14:textId="77777777" w:rsidR="00B644B5" w:rsidRDefault="00B644B5" w:rsidP="002864F8"/>
    <w:p w14:paraId="74EAB50B" w14:textId="09C5771C" w:rsidR="002864F8" w:rsidRPr="000F5C14" w:rsidRDefault="002864F8" w:rsidP="002864F8"/>
    <w:p w14:paraId="3BE2769E" w14:textId="4D5186CF" w:rsidR="002864F8" w:rsidRDefault="001C2C5A" w:rsidP="00B644B5">
      <w:pPr>
        <w:pStyle w:val="BodyText"/>
        <w:jc w:val="center"/>
        <w:rPr>
          <w:rFonts w:ascii="Times New Roman" w:hAnsi="Times New Roman"/>
          <w:sz w:val="16"/>
        </w:rPr>
      </w:pPr>
      <w:r w:rsidRPr="001C2C5A">
        <w:rPr>
          <w:rFonts w:ascii="Times New Roman" w:hAnsi="Times New Roman"/>
          <w:sz w:val="24"/>
        </w:rPr>
        <w:t xml:space="preserve">Co-PI </w:t>
      </w:r>
      <w:proofErr w:type="spellStart"/>
      <w:r w:rsidRPr="001C2C5A">
        <w:rPr>
          <w:rFonts w:ascii="Times New Roman" w:hAnsi="Times New Roman"/>
          <w:sz w:val="24"/>
        </w:rPr>
        <w:t>Cossuth’s</w:t>
      </w:r>
      <w:proofErr w:type="spellEnd"/>
      <w:r w:rsidRPr="001C2C5A">
        <w:rPr>
          <w:rFonts w:ascii="Times New Roman" w:hAnsi="Times New Roman"/>
          <w:sz w:val="24"/>
        </w:rPr>
        <w:t xml:space="preserve"> </w:t>
      </w:r>
      <w:r w:rsidR="002251B8" w:rsidRPr="001C2C5A">
        <w:rPr>
          <w:rFonts w:ascii="Times New Roman" w:hAnsi="Times New Roman"/>
          <w:sz w:val="24"/>
        </w:rPr>
        <w:t>Title Page here</w:t>
      </w:r>
    </w:p>
    <w:p w14:paraId="1DAF0211" w14:textId="77777777" w:rsidR="002251B8" w:rsidRDefault="002251B8" w:rsidP="002864F8">
      <w:pPr>
        <w:pStyle w:val="BodyText"/>
        <w:rPr>
          <w:rFonts w:ascii="Times New Roman" w:hAnsi="Times New Roman"/>
          <w:sz w:val="16"/>
        </w:rPr>
      </w:pPr>
    </w:p>
    <w:p w14:paraId="757AB038" w14:textId="77777777" w:rsidR="002251B8" w:rsidRDefault="002251B8" w:rsidP="002864F8">
      <w:pPr>
        <w:pStyle w:val="BodyText"/>
        <w:rPr>
          <w:rFonts w:ascii="Times New Roman" w:eastAsia="Times New Roman" w:hAnsi="Times New Roman"/>
          <w:sz w:val="16"/>
        </w:rPr>
      </w:pPr>
    </w:p>
    <w:p w14:paraId="7EC743C2" w14:textId="77777777" w:rsidR="002251B8" w:rsidRDefault="002251B8" w:rsidP="002864F8">
      <w:pPr>
        <w:pStyle w:val="BodyText"/>
        <w:rPr>
          <w:rFonts w:ascii="Times New Roman" w:eastAsia="Times New Roman" w:hAnsi="Times New Roman"/>
          <w:sz w:val="16"/>
        </w:rPr>
      </w:pPr>
    </w:p>
    <w:p w14:paraId="3D7F6D93" w14:textId="77777777" w:rsidR="002251B8" w:rsidRDefault="002251B8" w:rsidP="002864F8">
      <w:pPr>
        <w:pStyle w:val="BodyText"/>
        <w:rPr>
          <w:rFonts w:ascii="Times New Roman" w:eastAsia="Times New Roman" w:hAnsi="Times New Roman"/>
          <w:sz w:val="16"/>
        </w:rPr>
      </w:pPr>
    </w:p>
    <w:p w14:paraId="5C9B833B" w14:textId="77777777" w:rsidR="002251B8" w:rsidRDefault="002251B8" w:rsidP="002864F8">
      <w:pPr>
        <w:pStyle w:val="BodyText"/>
        <w:rPr>
          <w:rFonts w:ascii="Times New Roman" w:hAnsi="Times New Roman"/>
          <w:sz w:val="16"/>
        </w:rPr>
        <w:sectPr w:rsidR="002251B8" w:rsidSect="00B644B5">
          <w:pgSz w:w="12240" w:h="15840"/>
          <w:pgMar w:top="1440" w:right="1440" w:bottom="1440" w:left="1440" w:header="720" w:footer="1440" w:gutter="0"/>
          <w:pgNumType w:start="1"/>
          <w:cols w:space="720"/>
        </w:sectPr>
      </w:pPr>
    </w:p>
    <w:p w14:paraId="79ED4FA8" w14:textId="77777777" w:rsidR="008B49A1" w:rsidRPr="004E1865" w:rsidRDefault="008B49A1" w:rsidP="00BD2521">
      <w:pPr>
        <w:rPr>
          <w:b/>
        </w:rPr>
      </w:pPr>
      <w:r w:rsidRPr="004E1865">
        <w:rPr>
          <w:b/>
        </w:rPr>
        <w:t>Improvement to the Tropical Cyclone Genesis Index (TCGI)</w:t>
      </w:r>
    </w:p>
    <w:p w14:paraId="7F42F267" w14:textId="77777777" w:rsidR="002864F8" w:rsidRDefault="002864F8">
      <w:pPr>
        <w:pStyle w:val="BodyText"/>
        <w:jc w:val="both"/>
        <w:rPr>
          <w:rFonts w:ascii="Times New Roman" w:hAnsi="Times New Roman"/>
          <w:b/>
          <w:sz w:val="24"/>
        </w:rPr>
      </w:pPr>
    </w:p>
    <w:p w14:paraId="465A6323" w14:textId="1948FE22" w:rsidR="002864F8" w:rsidRDefault="002864F8" w:rsidP="00B644B5">
      <w:pPr>
        <w:pStyle w:val="BodyText"/>
        <w:tabs>
          <w:tab w:val="left" w:pos="3870"/>
        </w:tabs>
        <w:ind w:firstLine="450"/>
        <w:jc w:val="both"/>
        <w:rPr>
          <w:rFonts w:ascii="Times New Roman" w:hAnsi="Times New Roman"/>
          <w:b/>
          <w:sz w:val="24"/>
        </w:rPr>
      </w:pPr>
      <w:r>
        <w:rPr>
          <w:rFonts w:ascii="Times New Roman" w:hAnsi="Times New Roman"/>
          <w:b/>
          <w:sz w:val="24"/>
        </w:rPr>
        <w:t>Principal Investigator</w:t>
      </w:r>
      <w:r w:rsidR="00B644B5">
        <w:rPr>
          <w:rFonts w:ascii="Times New Roman" w:hAnsi="Times New Roman"/>
          <w:b/>
          <w:sz w:val="24"/>
        </w:rPr>
        <w:tab/>
      </w:r>
      <w:r>
        <w:rPr>
          <w:rFonts w:ascii="Times New Roman" w:hAnsi="Times New Roman"/>
          <w:b/>
          <w:sz w:val="24"/>
        </w:rPr>
        <w:t>Jason P. Dunion</w:t>
      </w:r>
      <w:r>
        <w:rPr>
          <w:rFonts w:ascii="Times New Roman" w:hAnsi="Times New Roman"/>
          <w:b/>
          <w:sz w:val="24"/>
        </w:rPr>
        <w:tab/>
      </w:r>
      <w:r w:rsidR="00B644B5">
        <w:rPr>
          <w:rFonts w:ascii="Times New Roman" w:hAnsi="Times New Roman"/>
          <w:b/>
          <w:sz w:val="24"/>
        </w:rPr>
        <w:tab/>
      </w:r>
      <w:r>
        <w:rPr>
          <w:rFonts w:ascii="Times New Roman" w:hAnsi="Times New Roman"/>
          <w:b/>
          <w:sz w:val="24"/>
        </w:rPr>
        <w:t>Univ. of Miami/CIMAS</w:t>
      </w:r>
    </w:p>
    <w:p w14:paraId="149A0A29" w14:textId="77777777" w:rsidR="002864F8" w:rsidRDefault="002864F8" w:rsidP="00B644B5">
      <w:pPr>
        <w:pStyle w:val="BodyText"/>
        <w:tabs>
          <w:tab w:val="left" w:pos="3870"/>
        </w:tabs>
        <w:ind w:firstLine="450"/>
        <w:jc w:val="both"/>
        <w:rPr>
          <w:rFonts w:ascii="Times New Roman" w:hAnsi="Times New Roman"/>
          <w:b/>
          <w:sz w:val="24"/>
        </w:rPr>
      </w:pPr>
      <w:r>
        <w:rPr>
          <w:rFonts w:ascii="Times New Roman" w:hAnsi="Times New Roman"/>
          <w:b/>
          <w:sz w:val="24"/>
        </w:rPr>
        <w:t>Co-Principal Investigator</w:t>
      </w:r>
      <w:r>
        <w:rPr>
          <w:rFonts w:ascii="Times New Roman" w:hAnsi="Times New Roman"/>
          <w:b/>
          <w:sz w:val="24"/>
        </w:rPr>
        <w:tab/>
        <w:t>John Kaplan</w:t>
      </w:r>
      <w:r>
        <w:rPr>
          <w:rFonts w:ascii="Times New Roman" w:hAnsi="Times New Roman"/>
          <w:b/>
          <w:sz w:val="24"/>
        </w:rPr>
        <w:tab/>
      </w:r>
      <w:r>
        <w:rPr>
          <w:rFonts w:ascii="Times New Roman" w:hAnsi="Times New Roman"/>
          <w:b/>
          <w:sz w:val="24"/>
        </w:rPr>
        <w:tab/>
        <w:t>NOAA/AOML/HRD</w:t>
      </w:r>
    </w:p>
    <w:p w14:paraId="74849591" w14:textId="77777777" w:rsidR="002864F8" w:rsidRDefault="002864F8" w:rsidP="00B644B5">
      <w:pPr>
        <w:pStyle w:val="BodyText"/>
        <w:tabs>
          <w:tab w:val="left" w:pos="3870"/>
        </w:tabs>
        <w:ind w:firstLine="450"/>
        <w:jc w:val="both"/>
        <w:rPr>
          <w:rFonts w:ascii="Times New Roman" w:hAnsi="Times New Roman"/>
          <w:b/>
          <w:sz w:val="24"/>
        </w:rPr>
      </w:pPr>
      <w:r>
        <w:rPr>
          <w:rFonts w:ascii="Times New Roman" w:hAnsi="Times New Roman"/>
          <w:b/>
          <w:sz w:val="24"/>
        </w:rPr>
        <w:t>Co-Principal Investigator</w:t>
      </w:r>
      <w:r>
        <w:rPr>
          <w:rFonts w:ascii="Times New Roman" w:hAnsi="Times New Roman"/>
          <w:b/>
          <w:sz w:val="24"/>
        </w:rPr>
        <w:tab/>
        <w:t>Andrea Schumacher</w:t>
      </w:r>
      <w:r>
        <w:rPr>
          <w:rFonts w:ascii="Times New Roman" w:hAnsi="Times New Roman"/>
          <w:b/>
          <w:sz w:val="24"/>
        </w:rPr>
        <w:tab/>
        <w:t>CSU/CIRA</w:t>
      </w:r>
    </w:p>
    <w:p w14:paraId="1D6AD13E" w14:textId="714316D4" w:rsidR="002864F8" w:rsidRPr="00514740" w:rsidRDefault="002864F8" w:rsidP="00B644B5">
      <w:pPr>
        <w:pStyle w:val="BodyText"/>
        <w:tabs>
          <w:tab w:val="left" w:pos="3870"/>
        </w:tabs>
        <w:ind w:firstLine="450"/>
        <w:jc w:val="both"/>
        <w:rPr>
          <w:rFonts w:ascii="Times New Roman" w:hAnsi="Times New Roman"/>
          <w:b/>
          <w:sz w:val="24"/>
        </w:rPr>
      </w:pPr>
      <w:r>
        <w:rPr>
          <w:rFonts w:ascii="Times New Roman" w:hAnsi="Times New Roman"/>
          <w:b/>
          <w:sz w:val="24"/>
        </w:rPr>
        <w:t>Co-</w:t>
      </w:r>
      <w:r w:rsidR="008B49A1">
        <w:rPr>
          <w:rFonts w:ascii="Times New Roman" w:hAnsi="Times New Roman"/>
          <w:b/>
          <w:sz w:val="24"/>
        </w:rPr>
        <w:t xml:space="preserve">Principal </w:t>
      </w:r>
      <w:r>
        <w:rPr>
          <w:rFonts w:ascii="Times New Roman" w:hAnsi="Times New Roman"/>
          <w:b/>
          <w:sz w:val="24"/>
        </w:rPr>
        <w:t>Investigator</w:t>
      </w:r>
      <w:r>
        <w:rPr>
          <w:rFonts w:ascii="Times New Roman" w:hAnsi="Times New Roman"/>
          <w:b/>
          <w:sz w:val="24"/>
        </w:rPr>
        <w:tab/>
        <w:t>Joshua Cossuth</w:t>
      </w:r>
      <w:r>
        <w:rPr>
          <w:rFonts w:ascii="Times New Roman" w:hAnsi="Times New Roman"/>
          <w:b/>
          <w:sz w:val="24"/>
        </w:rPr>
        <w:tab/>
      </w:r>
      <w:r>
        <w:rPr>
          <w:rFonts w:ascii="Times New Roman" w:hAnsi="Times New Roman"/>
          <w:b/>
          <w:sz w:val="24"/>
        </w:rPr>
        <w:tab/>
      </w:r>
      <w:r w:rsidR="008B49A1">
        <w:rPr>
          <w:rFonts w:ascii="Times New Roman" w:hAnsi="Times New Roman"/>
          <w:b/>
          <w:sz w:val="24"/>
        </w:rPr>
        <w:t>NRL-Monterey</w:t>
      </w:r>
    </w:p>
    <w:p w14:paraId="25E9EADA" w14:textId="77777777" w:rsidR="002864F8" w:rsidRDefault="002864F8">
      <w:pPr>
        <w:pStyle w:val="BodyText"/>
        <w:jc w:val="both"/>
        <w:rPr>
          <w:rFonts w:ascii="Times New Roman" w:hAnsi="Times New Roman"/>
          <w:b/>
          <w:sz w:val="24"/>
        </w:rPr>
      </w:pPr>
    </w:p>
    <w:p w14:paraId="19E370EF" w14:textId="77777777" w:rsidR="002864F8" w:rsidRDefault="002864F8">
      <w:pPr>
        <w:pStyle w:val="BodyText"/>
        <w:jc w:val="both"/>
        <w:rPr>
          <w:rFonts w:ascii="Times New Roman" w:hAnsi="Times New Roman"/>
          <w:b/>
          <w:sz w:val="24"/>
        </w:rPr>
      </w:pPr>
    </w:p>
    <w:p w14:paraId="45703C18" w14:textId="77777777" w:rsidR="002864F8" w:rsidRDefault="002864F8">
      <w:pPr>
        <w:pStyle w:val="BodyText"/>
        <w:jc w:val="both"/>
        <w:rPr>
          <w:rFonts w:ascii="Times New Roman" w:hAnsi="Times New Roman"/>
          <w:b/>
          <w:sz w:val="24"/>
        </w:rPr>
      </w:pPr>
      <w:r>
        <w:rPr>
          <w:rFonts w:ascii="Times New Roman" w:hAnsi="Times New Roman"/>
          <w:b/>
          <w:sz w:val="24"/>
        </w:rPr>
        <w:t>ABSTRACT</w:t>
      </w:r>
    </w:p>
    <w:p w14:paraId="7DBE3231" w14:textId="77777777" w:rsidR="002864F8" w:rsidRPr="007F3C31" w:rsidRDefault="002864F8">
      <w:pPr>
        <w:jc w:val="both"/>
        <w:rPr>
          <w:sz w:val="16"/>
          <w:szCs w:val="16"/>
        </w:rPr>
      </w:pPr>
    </w:p>
    <w:p w14:paraId="50B60F9C" w14:textId="137C5226" w:rsidR="000B31AF" w:rsidRPr="004340DB" w:rsidRDefault="002864F8" w:rsidP="000B31AF">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0"/>
          <w:lang w:eastAsia="ar-SA"/>
        </w:rPr>
      </w:pPr>
      <w:r>
        <w:tab/>
        <w:t>Forecasts for Atlantic tropical cyclone (TC) track have been steadily improving over the past several decades.  However, advancements in predicting TC intensity have been much more modest.  This relates to our limited understanding of the various synoptic and mesoscale influences that can impact TC intensity, as well as the fact that successful intensity forecasts are highly affected by the accuracy of the associated track forecast.  TC genesis represents an intensity forecasting challenge and is perhaps one of the more difficult stages of the tropical cyclone lifecycle to diagnose and predict.</w:t>
      </w:r>
      <w:r w:rsidR="000B31AF">
        <w:t xml:space="preserve">  </w:t>
      </w:r>
      <w:r w:rsidR="000415CA">
        <w:rPr>
          <w:szCs w:val="20"/>
          <w:lang w:eastAsia="ar-SA"/>
        </w:rPr>
        <w:t xml:space="preserve">The TC Genesis Index (TCGI), a successfully funded JHT project that is currently operating in real-time and is being considered for transition to operations at NOAA/NHC, was designed to help address this forecast challenge.  The main goal of this effort was to develop </w:t>
      </w:r>
      <w:r w:rsidR="000415CA">
        <w:rPr>
          <w:lang w:eastAsia="ar-SA"/>
        </w:rPr>
        <w:t>an objective disturbance-centric probabilistic scheme for predicting TC genesis (0-48</w:t>
      </w:r>
      <w:r w:rsidR="00BB02B5">
        <w:rPr>
          <w:lang w:eastAsia="ar-SA"/>
        </w:rPr>
        <w:t xml:space="preserve"> hr</w:t>
      </w:r>
      <w:r w:rsidR="000415CA">
        <w:rPr>
          <w:lang w:eastAsia="ar-SA"/>
        </w:rPr>
        <w:t xml:space="preserve"> and 0-120 hr) in the North Atlantic.  TCGI is activated when NHC invests are initiated and position/intensity information becomes available on the ATCF f-deck. The TCGI utilizes six predictors that include satellite-derived quantities and parameters der</w:t>
      </w:r>
      <w:r w:rsidR="000B31AF">
        <w:rPr>
          <w:lang w:eastAsia="ar-SA"/>
        </w:rPr>
        <w:t>ived from the NOAA GFS model, while t</w:t>
      </w:r>
      <w:r w:rsidR="000415CA">
        <w:rPr>
          <w:lang w:eastAsia="ar-SA"/>
        </w:rPr>
        <w:t xml:space="preserve">ropical disturbance tracks are derived from </w:t>
      </w:r>
      <w:r w:rsidR="000B31AF">
        <w:rPr>
          <w:lang w:eastAsia="ar-SA"/>
        </w:rPr>
        <w:t xml:space="preserve">a combination of </w:t>
      </w:r>
      <w:r w:rsidR="000415CA">
        <w:rPr>
          <w:lang w:eastAsia="ar-SA"/>
        </w:rPr>
        <w:t xml:space="preserve">the </w:t>
      </w:r>
      <w:r w:rsidR="000B31AF">
        <w:rPr>
          <w:lang w:eastAsia="ar-SA"/>
        </w:rPr>
        <w:t xml:space="preserve">NOAA </w:t>
      </w:r>
      <w:r w:rsidR="000415CA">
        <w:rPr>
          <w:lang w:eastAsia="ar-SA"/>
        </w:rPr>
        <w:t>G</w:t>
      </w:r>
      <w:r w:rsidR="000B31AF">
        <w:rPr>
          <w:lang w:eastAsia="ar-SA"/>
        </w:rPr>
        <w:t xml:space="preserve">lobal </w:t>
      </w:r>
      <w:r w:rsidR="000415CA">
        <w:rPr>
          <w:lang w:eastAsia="ar-SA"/>
        </w:rPr>
        <w:t>F</w:t>
      </w:r>
      <w:r w:rsidR="000B31AF">
        <w:rPr>
          <w:lang w:eastAsia="ar-SA"/>
        </w:rPr>
        <w:t xml:space="preserve">orecast </w:t>
      </w:r>
      <w:r w:rsidR="000415CA">
        <w:rPr>
          <w:lang w:eastAsia="ar-SA"/>
        </w:rPr>
        <w:t>S</w:t>
      </w:r>
      <w:r w:rsidR="000B31AF">
        <w:rPr>
          <w:lang w:eastAsia="ar-SA"/>
        </w:rPr>
        <w:t>ystem</w:t>
      </w:r>
      <w:r w:rsidR="000415CA">
        <w:rPr>
          <w:lang w:eastAsia="ar-SA"/>
        </w:rPr>
        <w:t xml:space="preserve"> model </w:t>
      </w:r>
      <w:r w:rsidR="00396FCE">
        <w:rPr>
          <w:lang w:eastAsia="ar-SA"/>
        </w:rPr>
        <w:t xml:space="preserve">and </w:t>
      </w:r>
      <w:r w:rsidR="000415CA">
        <w:rPr>
          <w:lang w:eastAsia="ar-SA"/>
        </w:rPr>
        <w:t>a special</w:t>
      </w:r>
      <w:r w:rsidR="000B31AF">
        <w:rPr>
          <w:lang w:eastAsia="ar-SA"/>
        </w:rPr>
        <w:t>ly developed</w:t>
      </w:r>
      <w:r w:rsidR="000415CA">
        <w:rPr>
          <w:lang w:eastAsia="ar-SA"/>
        </w:rPr>
        <w:t xml:space="preserve"> BAMG (beta and advection mode</w:t>
      </w:r>
      <w:r w:rsidR="000B31AF">
        <w:rPr>
          <w:lang w:eastAsia="ar-SA"/>
        </w:rPr>
        <w:t>l-genesis) track forecast model</w:t>
      </w:r>
      <w:r w:rsidR="00D402A1">
        <w:rPr>
          <w:lang w:eastAsia="ar-SA"/>
        </w:rPr>
        <w:t xml:space="preserve"> that is generated utilizing the operational GFS model forecast fields</w:t>
      </w:r>
      <w:r w:rsidR="000B31AF">
        <w:rPr>
          <w:lang w:eastAsia="ar-SA"/>
        </w:rPr>
        <w:t>.</w:t>
      </w:r>
      <w:r w:rsidR="00D402A1">
        <w:rPr>
          <w:szCs w:val="20"/>
          <w:lang w:eastAsia="ar-SA"/>
        </w:rPr>
        <w:t xml:space="preserve">  </w:t>
      </w:r>
      <w:r w:rsidR="000415CA">
        <w:rPr>
          <w:szCs w:val="20"/>
          <w:lang w:eastAsia="ar-SA"/>
        </w:rPr>
        <w:t>Forecast verifications for the 201</w:t>
      </w:r>
      <w:r w:rsidR="00396FCE">
        <w:rPr>
          <w:szCs w:val="20"/>
          <w:lang w:eastAsia="ar-SA"/>
        </w:rPr>
        <w:t>1</w:t>
      </w:r>
      <w:r w:rsidR="000415CA">
        <w:rPr>
          <w:szCs w:val="20"/>
          <w:lang w:eastAsia="ar-SA"/>
        </w:rPr>
        <w:t>-2013 Atlantic hurricane seasons indicate that TCGI had a Brier Skill score (relative to climatology) of 25% for the 0-48 hr forecast and 21% for the 0-120 hr forecast.  The 0-48 hr TCGI skill was highly competitive with a homogeneous sample of NHC TWO forecasts for the 3-yr per</w:t>
      </w:r>
      <w:r w:rsidR="000B31AF">
        <w:rPr>
          <w:szCs w:val="20"/>
          <w:lang w:eastAsia="ar-SA"/>
        </w:rPr>
        <w:t xml:space="preserve">iod.  </w:t>
      </w:r>
      <w:r w:rsidR="000415CA">
        <w:rPr>
          <w:szCs w:val="20"/>
          <w:lang w:eastAsia="ar-SA"/>
        </w:rPr>
        <w:t>This current project proposes several new elements with goals to expand and</w:t>
      </w:r>
      <w:r w:rsidR="000B31AF">
        <w:rPr>
          <w:szCs w:val="20"/>
          <w:lang w:eastAsia="ar-SA"/>
        </w:rPr>
        <w:t xml:space="preserve"> improve the current TCGI model that include </w:t>
      </w:r>
      <w:r w:rsidR="000B31AF">
        <w:t xml:space="preserve">extending </w:t>
      </w:r>
      <w:r w:rsidR="00D402A1">
        <w:t xml:space="preserve">the </w:t>
      </w:r>
      <w:r w:rsidR="000B31AF">
        <w:t>TCGI into the eastern and central North Pacific (EPAC and CPAC)</w:t>
      </w:r>
      <w:r w:rsidR="00D402A1">
        <w:t xml:space="preserve"> basins</w:t>
      </w:r>
      <w:r w:rsidR="000B31AF">
        <w:t xml:space="preserve">, refining (testing) current (new) TCGI predictors, and developing a graphical version of TCGI to compliment the text version that is currently being produced.  The updated Atlantic TCGI and new </w:t>
      </w:r>
      <w:r w:rsidR="00004832">
        <w:rPr>
          <w:lang w:eastAsia="ar-SA"/>
        </w:rPr>
        <w:t>Pacific</w:t>
      </w:r>
      <w:r w:rsidR="000B31AF">
        <w:rPr>
          <w:lang w:eastAsia="ar-SA"/>
        </w:rPr>
        <w:t xml:space="preserve"> TCGI will be run in real-time</w:t>
      </w:r>
      <w:r w:rsidR="000B31AF">
        <w:t xml:space="preserve"> </w:t>
      </w:r>
      <w:r w:rsidR="00396FCE">
        <w:t xml:space="preserve">and </w:t>
      </w:r>
      <w:r w:rsidR="000B31AF">
        <w:t>made available to forecasters for evaluation.</w:t>
      </w:r>
      <w:r w:rsidR="005921A0">
        <w:t xml:space="preserve">  This proposed effort is being carried out as part of the University of Miami/CIMAS program</w:t>
      </w:r>
      <w:r w:rsidR="00855E53">
        <w:t xml:space="preserve"> (</w:t>
      </w:r>
      <w:r w:rsidR="005921A0">
        <w:t>Theme 2: Tropical Weather</w:t>
      </w:r>
      <w:r w:rsidR="00855E53">
        <w:t>)</w:t>
      </w:r>
      <w:r w:rsidR="005921A0">
        <w:t xml:space="preserve"> and addresses the NOAA </w:t>
      </w:r>
      <w:r w:rsidR="00555232">
        <w:t xml:space="preserve">long-term </w:t>
      </w:r>
      <w:r w:rsidR="005921A0">
        <w:t>goal: “</w:t>
      </w:r>
      <w:r w:rsidR="00555232">
        <w:rPr>
          <w:i/>
        </w:rPr>
        <w:t>Weather-Ready Nation</w:t>
      </w:r>
      <w:r w:rsidR="005921A0">
        <w:t>”.</w:t>
      </w:r>
    </w:p>
    <w:p w14:paraId="2CC9B1C8" w14:textId="77777777" w:rsidR="000B31AF" w:rsidRPr="000B31AF" w:rsidRDefault="000B31AF" w:rsidP="000B31AF">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14:paraId="652D2D09" w14:textId="77777777" w:rsidR="000415CA" w:rsidRDefault="000415CA" w:rsidP="002864F8">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14:paraId="11259F71" w14:textId="77777777" w:rsidR="000415CA" w:rsidRDefault="000415CA" w:rsidP="002864F8">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14:paraId="6B627E7A" w14:textId="77777777" w:rsidR="000415CA" w:rsidRDefault="000415CA" w:rsidP="002864F8">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14:paraId="3C9AF2A6" w14:textId="77777777" w:rsidR="000415CA" w:rsidRDefault="000415CA" w:rsidP="002864F8">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14:paraId="1F5BAC8A" w14:textId="77777777" w:rsidR="000415CA" w:rsidRDefault="000415CA" w:rsidP="002864F8">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14:paraId="1AF6E2A2" w14:textId="77777777" w:rsidR="000415CA" w:rsidRDefault="000415CA" w:rsidP="002864F8">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14:paraId="0A3B5B3C" w14:textId="77777777" w:rsidR="00555232" w:rsidRDefault="00555232" w:rsidP="002864F8">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14:paraId="0C6112AF" w14:textId="77777777" w:rsidR="000415CA" w:rsidRDefault="000415CA" w:rsidP="002864F8">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14:paraId="04987AF7" w14:textId="1D27A767" w:rsidR="002864F8" w:rsidRDefault="002864F8" w:rsidP="002864F8">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14:paraId="447DC6E2" w14:textId="77777777" w:rsidR="008B49A1" w:rsidRPr="004E1865" w:rsidRDefault="008B49A1" w:rsidP="007A7D41">
      <w:pPr>
        <w:rPr>
          <w:b/>
        </w:rPr>
      </w:pPr>
      <w:r w:rsidRPr="004E1865">
        <w:rPr>
          <w:b/>
        </w:rPr>
        <w:t>Improvement to the Tropical Cyclone Genesis Index (TCGI)</w:t>
      </w:r>
    </w:p>
    <w:p w14:paraId="450B6E31" w14:textId="77777777" w:rsidR="002864F8" w:rsidRDefault="002864F8">
      <w:pPr>
        <w:pStyle w:val="WW-BodyText3"/>
        <w:tabs>
          <w:tab w:val="left" w:pos="2940"/>
        </w:tabs>
        <w:jc w:val="both"/>
        <w:rPr>
          <w:rFonts w:ascii="Times New Roman" w:hAnsi="Times New Roman"/>
          <w:b/>
          <w:sz w:val="10"/>
        </w:rPr>
      </w:pPr>
      <w:r>
        <w:rPr>
          <w:rFonts w:ascii="Times New Roman" w:hAnsi="Times New Roman"/>
          <w:b/>
          <w:sz w:val="10"/>
        </w:rPr>
        <w:tab/>
      </w:r>
    </w:p>
    <w:p w14:paraId="628F17E7" w14:textId="77777777" w:rsidR="002864F8" w:rsidRDefault="002864F8" w:rsidP="00F2293F">
      <w:pPr>
        <w:tabs>
          <w:tab w:val="left" w:pos="1170"/>
          <w:tab w:val="left" w:pos="1440"/>
          <w:tab w:val="left" w:pos="1620"/>
          <w:tab w:val="left" w:pos="2970"/>
          <w:tab w:val="left" w:pos="3060"/>
          <w:tab w:val="left" w:pos="3150"/>
          <w:tab w:val="left" w:pos="4770"/>
          <w:tab w:val="left" w:pos="5580"/>
          <w:tab w:val="left" w:pos="6210"/>
          <w:tab w:val="left" w:pos="6570"/>
          <w:tab w:val="left" w:pos="6750"/>
          <w:tab w:val="left" w:pos="7020"/>
        </w:tabs>
        <w:jc w:val="both"/>
        <w:rPr>
          <w:i/>
          <w:sz w:val="22"/>
        </w:rPr>
      </w:pPr>
      <w:r>
        <w:rPr>
          <w:i/>
          <w:sz w:val="22"/>
        </w:rPr>
        <w:t>Principal Investigat</w:t>
      </w:r>
      <w:r w:rsidR="00F2293F">
        <w:rPr>
          <w:i/>
          <w:sz w:val="22"/>
        </w:rPr>
        <w:t>or:</w:t>
      </w:r>
      <w:r w:rsidR="00F2293F">
        <w:rPr>
          <w:i/>
          <w:sz w:val="22"/>
        </w:rPr>
        <w:tab/>
      </w:r>
      <w:r w:rsidR="00F2293F">
        <w:rPr>
          <w:i/>
          <w:sz w:val="22"/>
        </w:rPr>
        <w:tab/>
      </w:r>
      <w:r w:rsidR="00F2293F">
        <w:rPr>
          <w:i/>
          <w:sz w:val="22"/>
        </w:rPr>
        <w:tab/>
        <w:t xml:space="preserve">                      </w:t>
      </w:r>
      <w:r w:rsidR="00F2293F">
        <w:rPr>
          <w:i/>
          <w:sz w:val="22"/>
        </w:rPr>
        <w:tab/>
      </w:r>
      <w:r>
        <w:rPr>
          <w:i/>
          <w:sz w:val="22"/>
        </w:rPr>
        <w:t>Co-Principal Investigator:</w:t>
      </w:r>
      <w:r w:rsidDel="0062567D">
        <w:rPr>
          <w:i/>
          <w:sz w:val="22"/>
        </w:rPr>
        <w:t xml:space="preserve"> </w:t>
      </w:r>
    </w:p>
    <w:p w14:paraId="2694EB69" w14:textId="77777777" w:rsidR="002864F8" w:rsidRDefault="002864F8" w:rsidP="002864F8">
      <w:pPr>
        <w:tabs>
          <w:tab w:val="left" w:pos="4770"/>
        </w:tabs>
        <w:jc w:val="both"/>
        <w:rPr>
          <w:sz w:val="22"/>
        </w:rPr>
      </w:pPr>
      <w:r>
        <w:rPr>
          <w:sz w:val="22"/>
        </w:rPr>
        <w:t>Jason P. Dunion, University of Miami/CIMAS</w:t>
      </w:r>
      <w:r>
        <w:rPr>
          <w:sz w:val="22"/>
        </w:rPr>
        <w:tab/>
        <w:t>John Kaplan, NOAA/AOML/HRD</w:t>
      </w:r>
      <w:r>
        <w:rPr>
          <w:sz w:val="22"/>
        </w:rPr>
        <w:tab/>
      </w:r>
    </w:p>
    <w:p w14:paraId="3A17E39A" w14:textId="77777777" w:rsidR="002864F8" w:rsidRDefault="002864F8" w:rsidP="002864F8">
      <w:pPr>
        <w:tabs>
          <w:tab w:val="left" w:pos="4770"/>
        </w:tabs>
        <w:jc w:val="both"/>
        <w:rPr>
          <w:color w:val="FF0000"/>
          <w:sz w:val="22"/>
        </w:rPr>
      </w:pPr>
      <w:r>
        <w:rPr>
          <w:sz w:val="22"/>
        </w:rPr>
        <w:t>Phone: 305-720-3060</w:t>
      </w:r>
      <w:r>
        <w:rPr>
          <w:sz w:val="22"/>
        </w:rPr>
        <w:tab/>
        <w:t>Phone: 305-361-4506</w:t>
      </w:r>
    </w:p>
    <w:p w14:paraId="41835739" w14:textId="1145825D" w:rsidR="002864F8" w:rsidRDefault="002864F8" w:rsidP="002864F8">
      <w:pPr>
        <w:tabs>
          <w:tab w:val="left" w:pos="2970"/>
          <w:tab w:val="left" w:pos="3060"/>
          <w:tab w:val="left" w:pos="3150"/>
          <w:tab w:val="left" w:pos="4770"/>
          <w:tab w:val="left" w:pos="6570"/>
          <w:tab w:val="left" w:pos="6750"/>
          <w:tab w:val="left" w:pos="7020"/>
          <w:tab w:val="left" w:pos="7200"/>
          <w:tab w:val="left" w:pos="7380"/>
        </w:tabs>
        <w:jc w:val="both"/>
        <w:rPr>
          <w:sz w:val="22"/>
        </w:rPr>
      </w:pPr>
      <w:r>
        <w:rPr>
          <w:sz w:val="22"/>
        </w:rPr>
        <w:t xml:space="preserve">Email: </w:t>
      </w:r>
      <w:r w:rsidR="008B49A1" w:rsidRPr="008B49A1">
        <w:rPr>
          <w:rStyle w:val="Hyperlink"/>
          <w:sz w:val="22"/>
        </w:rPr>
        <w:t>jdunion@rsmas.miami.edu</w:t>
      </w:r>
      <w:r>
        <w:rPr>
          <w:sz w:val="22"/>
        </w:rPr>
        <w:t xml:space="preserve"> </w:t>
      </w:r>
      <w:r>
        <w:rPr>
          <w:sz w:val="22"/>
        </w:rPr>
        <w:tab/>
      </w:r>
      <w:r w:rsidR="008B49A1">
        <w:rPr>
          <w:sz w:val="22"/>
        </w:rPr>
        <w:tab/>
      </w:r>
      <w:r>
        <w:rPr>
          <w:sz w:val="22"/>
        </w:rPr>
        <w:t xml:space="preserve">Email: </w:t>
      </w:r>
      <w:hyperlink r:id="rId22" w:history="1">
        <w:r>
          <w:rPr>
            <w:rStyle w:val="Hyperlink"/>
            <w:sz w:val="22"/>
          </w:rPr>
          <w:t>John.Kaplan@noaa.gov</w:t>
        </w:r>
      </w:hyperlink>
      <w:r>
        <w:rPr>
          <w:sz w:val="22"/>
        </w:rPr>
        <w:tab/>
        <w:t xml:space="preserve"> </w:t>
      </w:r>
    </w:p>
    <w:p w14:paraId="66B5FC19" w14:textId="77777777" w:rsidR="002864F8" w:rsidRPr="00C02475" w:rsidRDefault="002864F8" w:rsidP="002864F8">
      <w:pPr>
        <w:tabs>
          <w:tab w:val="left" w:pos="2970"/>
          <w:tab w:val="left" w:pos="3060"/>
          <w:tab w:val="left" w:pos="3150"/>
          <w:tab w:val="left" w:pos="6570"/>
          <w:tab w:val="left" w:pos="6750"/>
          <w:tab w:val="left" w:pos="7020"/>
          <w:tab w:val="left" w:pos="7200"/>
          <w:tab w:val="left" w:pos="7380"/>
        </w:tabs>
        <w:rPr>
          <w:sz w:val="10"/>
        </w:rPr>
      </w:pPr>
    </w:p>
    <w:p w14:paraId="6E95357A" w14:textId="77777777" w:rsidR="002864F8" w:rsidRDefault="002864F8" w:rsidP="00F2293F">
      <w:pPr>
        <w:tabs>
          <w:tab w:val="left" w:pos="2970"/>
          <w:tab w:val="left" w:pos="3060"/>
          <w:tab w:val="left" w:pos="3150"/>
          <w:tab w:val="left" w:pos="4770"/>
          <w:tab w:val="left" w:pos="6570"/>
          <w:tab w:val="left" w:pos="6750"/>
          <w:tab w:val="left" w:pos="7020"/>
          <w:tab w:val="left" w:pos="7200"/>
          <w:tab w:val="left" w:pos="7380"/>
        </w:tabs>
        <w:jc w:val="both"/>
        <w:rPr>
          <w:sz w:val="22"/>
        </w:rPr>
      </w:pPr>
      <w:r>
        <w:rPr>
          <w:i/>
          <w:sz w:val="22"/>
        </w:rPr>
        <w:t>Co-Principal Investigator</w:t>
      </w:r>
      <w:r w:rsidR="00F2293F">
        <w:rPr>
          <w:i/>
          <w:sz w:val="22"/>
        </w:rPr>
        <w:t>:</w:t>
      </w:r>
      <w:r w:rsidR="00F2293F">
        <w:rPr>
          <w:i/>
          <w:sz w:val="22"/>
        </w:rPr>
        <w:tab/>
      </w:r>
      <w:r w:rsidR="00F2293F">
        <w:rPr>
          <w:i/>
          <w:sz w:val="22"/>
        </w:rPr>
        <w:tab/>
      </w:r>
      <w:r w:rsidR="00F2293F">
        <w:rPr>
          <w:i/>
          <w:sz w:val="22"/>
        </w:rPr>
        <w:tab/>
        <w:t xml:space="preserve">                        </w:t>
      </w:r>
      <w:r w:rsidR="00F2293F">
        <w:rPr>
          <w:i/>
          <w:sz w:val="22"/>
        </w:rPr>
        <w:tab/>
      </w:r>
      <w:r>
        <w:rPr>
          <w:i/>
          <w:sz w:val="22"/>
        </w:rPr>
        <w:t>Co-</w:t>
      </w:r>
      <w:r w:rsidR="008B49A1">
        <w:rPr>
          <w:i/>
          <w:sz w:val="22"/>
        </w:rPr>
        <w:t xml:space="preserve">Principal </w:t>
      </w:r>
      <w:r>
        <w:rPr>
          <w:i/>
          <w:sz w:val="22"/>
        </w:rPr>
        <w:t>Investigator:</w:t>
      </w:r>
    </w:p>
    <w:p w14:paraId="6D3186D3" w14:textId="45C84D6B" w:rsidR="002864F8" w:rsidRDefault="002864F8" w:rsidP="002864F8">
      <w:pPr>
        <w:tabs>
          <w:tab w:val="left" w:pos="1170"/>
          <w:tab w:val="left" w:pos="1440"/>
          <w:tab w:val="left" w:pos="1800"/>
          <w:tab w:val="left" w:pos="2970"/>
          <w:tab w:val="left" w:pos="3060"/>
          <w:tab w:val="left" w:pos="3150"/>
          <w:tab w:val="left" w:pos="4770"/>
          <w:tab w:val="left" w:pos="4860"/>
          <w:tab w:val="left" w:pos="5040"/>
          <w:tab w:val="left" w:pos="5220"/>
          <w:tab w:val="left" w:pos="5580"/>
          <w:tab w:val="left" w:pos="6210"/>
          <w:tab w:val="left" w:pos="6570"/>
          <w:tab w:val="left" w:pos="6750"/>
          <w:tab w:val="left" w:pos="7020"/>
        </w:tabs>
        <w:jc w:val="both"/>
        <w:rPr>
          <w:sz w:val="22"/>
        </w:rPr>
      </w:pPr>
      <w:r>
        <w:rPr>
          <w:sz w:val="22"/>
        </w:rPr>
        <w:t>Andrea Schumacher</w:t>
      </w:r>
      <w:r>
        <w:rPr>
          <w:sz w:val="22"/>
        </w:rPr>
        <w:tab/>
        <w:t>, CSU/CIRA</w:t>
      </w:r>
      <w:r>
        <w:rPr>
          <w:sz w:val="22"/>
        </w:rPr>
        <w:tab/>
      </w:r>
      <w:r>
        <w:rPr>
          <w:sz w:val="22"/>
        </w:rPr>
        <w:tab/>
      </w:r>
      <w:r>
        <w:rPr>
          <w:sz w:val="22"/>
        </w:rPr>
        <w:tab/>
      </w:r>
      <w:r>
        <w:rPr>
          <w:sz w:val="22"/>
        </w:rPr>
        <w:tab/>
        <w:t xml:space="preserve">Joshua Cossuth, </w:t>
      </w:r>
      <w:r w:rsidR="00537AE5">
        <w:rPr>
          <w:sz w:val="22"/>
        </w:rPr>
        <w:t>NRL-Monterey</w:t>
      </w:r>
    </w:p>
    <w:p w14:paraId="200E3016" w14:textId="009E386B" w:rsidR="002864F8" w:rsidRPr="00A965C1" w:rsidRDefault="002864F8" w:rsidP="002864F8">
      <w:pPr>
        <w:tabs>
          <w:tab w:val="left" w:pos="1170"/>
          <w:tab w:val="left" w:pos="1440"/>
          <w:tab w:val="left" w:pos="1800"/>
          <w:tab w:val="left" w:pos="2970"/>
          <w:tab w:val="left" w:pos="3060"/>
          <w:tab w:val="left" w:pos="3150"/>
          <w:tab w:val="left" w:pos="4770"/>
          <w:tab w:val="left" w:pos="5040"/>
          <w:tab w:val="left" w:pos="5220"/>
          <w:tab w:val="left" w:pos="5580"/>
          <w:tab w:val="left" w:pos="6210"/>
          <w:tab w:val="left" w:pos="6570"/>
          <w:tab w:val="left" w:pos="6750"/>
          <w:tab w:val="left" w:pos="7020"/>
        </w:tabs>
        <w:jc w:val="both"/>
        <w:rPr>
          <w:color w:val="FF0000"/>
          <w:sz w:val="22"/>
        </w:rPr>
      </w:pPr>
      <w:r>
        <w:rPr>
          <w:sz w:val="22"/>
        </w:rPr>
        <w:t xml:space="preserve">Phone: </w:t>
      </w:r>
      <w:r w:rsidRPr="00A965C1">
        <w:rPr>
          <w:sz w:val="22"/>
        </w:rPr>
        <w:t>979-</w:t>
      </w:r>
      <w:r w:rsidRPr="00A965C1">
        <w:rPr>
          <w:sz w:val="22"/>
          <w:szCs w:val="22"/>
        </w:rPr>
        <w:t>372-4721</w:t>
      </w:r>
      <w:r w:rsidRPr="00A965C1">
        <w:rPr>
          <w:sz w:val="22"/>
          <w:szCs w:val="22"/>
        </w:rPr>
        <w:tab/>
      </w:r>
      <w:r w:rsidRPr="00A965C1">
        <w:rPr>
          <w:sz w:val="22"/>
        </w:rPr>
        <w:tab/>
      </w:r>
      <w:r w:rsidRPr="00A965C1">
        <w:rPr>
          <w:sz w:val="22"/>
        </w:rPr>
        <w:tab/>
      </w:r>
      <w:r w:rsidRPr="00A965C1">
        <w:rPr>
          <w:sz w:val="22"/>
        </w:rPr>
        <w:tab/>
      </w:r>
      <w:r w:rsidR="00537AE5" w:rsidRPr="00A965C1">
        <w:rPr>
          <w:sz w:val="22"/>
        </w:rPr>
        <w:t xml:space="preserve">Phone: </w:t>
      </w:r>
      <w:r w:rsidR="00537AE5">
        <w:rPr>
          <w:sz w:val="22"/>
          <w:szCs w:val="22"/>
        </w:rPr>
        <w:t>831-656-4618</w:t>
      </w:r>
    </w:p>
    <w:p w14:paraId="5B5770F7" w14:textId="496F49C0" w:rsidR="002864F8" w:rsidRPr="007E171C" w:rsidRDefault="002864F8" w:rsidP="002864F8">
      <w:pPr>
        <w:tabs>
          <w:tab w:val="left" w:pos="1170"/>
          <w:tab w:val="left" w:pos="1440"/>
          <w:tab w:val="left" w:pos="1800"/>
          <w:tab w:val="left" w:pos="3060"/>
          <w:tab w:val="left" w:pos="3240"/>
          <w:tab w:val="left" w:pos="4770"/>
          <w:tab w:val="left" w:pos="5040"/>
          <w:tab w:val="left" w:pos="5220"/>
          <w:tab w:val="left" w:pos="5580"/>
          <w:tab w:val="left" w:pos="6210"/>
        </w:tabs>
        <w:jc w:val="both"/>
      </w:pPr>
      <w:r w:rsidRPr="00A965C1">
        <w:rPr>
          <w:sz w:val="22"/>
        </w:rPr>
        <w:t xml:space="preserve">Email: </w:t>
      </w:r>
      <w:hyperlink r:id="rId23" w:history="1">
        <w:r w:rsidRPr="00A965C1">
          <w:rPr>
            <w:rStyle w:val="Hyperlink"/>
            <w:sz w:val="22"/>
          </w:rPr>
          <w:t>schumacher@cira.colostate.edu</w:t>
        </w:r>
      </w:hyperlink>
      <w:r>
        <w:rPr>
          <w:sz w:val="22"/>
        </w:rPr>
        <w:tab/>
      </w:r>
      <w:r w:rsidR="00537AE5" w:rsidRPr="007E171C">
        <w:rPr>
          <w:sz w:val="22"/>
          <w:szCs w:val="22"/>
        </w:rPr>
        <w:t xml:space="preserve">Email: </w:t>
      </w:r>
      <w:hyperlink r:id="rId24" w:history="1">
        <w:r w:rsidR="00537AE5" w:rsidRPr="000E079A">
          <w:rPr>
            <w:rStyle w:val="Hyperlink"/>
            <w:sz w:val="22"/>
            <w:szCs w:val="22"/>
          </w:rPr>
          <w:t>jhc06@my.fsu.edu</w:t>
        </w:r>
      </w:hyperlink>
      <w:r>
        <w:t xml:space="preserve"> </w:t>
      </w:r>
      <w:r w:rsidRPr="007E171C">
        <w:t> </w:t>
      </w:r>
    </w:p>
    <w:p w14:paraId="44959DAE" w14:textId="77777777" w:rsidR="002864F8" w:rsidRPr="00C02475" w:rsidRDefault="002864F8" w:rsidP="002864F8">
      <w:pPr>
        <w:tabs>
          <w:tab w:val="left" w:pos="1170"/>
        </w:tabs>
        <w:jc w:val="both"/>
        <w:rPr>
          <w:sz w:val="10"/>
        </w:rPr>
      </w:pPr>
      <w:r w:rsidRPr="00C02475">
        <w:rPr>
          <w:sz w:val="10"/>
        </w:rPr>
        <w:tab/>
      </w:r>
    </w:p>
    <w:p w14:paraId="3ACEEFE8" w14:textId="77777777" w:rsidR="002864F8" w:rsidRPr="00C02475" w:rsidRDefault="002864F8" w:rsidP="002864F8">
      <w:pPr>
        <w:tabs>
          <w:tab w:val="left" w:pos="1216"/>
        </w:tabs>
        <w:jc w:val="both"/>
        <w:rPr>
          <w:sz w:val="16"/>
        </w:rPr>
      </w:pPr>
      <w:r w:rsidRPr="00C02475">
        <w:rPr>
          <w:sz w:val="16"/>
        </w:rPr>
        <w:tab/>
      </w:r>
    </w:p>
    <w:p w14:paraId="2FD66D00" w14:textId="77777777" w:rsidR="002864F8" w:rsidRPr="00EC08C8" w:rsidRDefault="002864F8">
      <w:pPr>
        <w:pStyle w:val="BodyText"/>
        <w:jc w:val="both"/>
        <w:rPr>
          <w:rFonts w:ascii="Times New Roman" w:hAnsi="Times New Roman"/>
          <w:b/>
          <w:sz w:val="28"/>
        </w:rPr>
      </w:pPr>
      <w:r w:rsidRPr="00EC08C8">
        <w:rPr>
          <w:rFonts w:ascii="Times New Roman" w:hAnsi="Times New Roman"/>
          <w:b/>
          <w:sz w:val="28"/>
        </w:rPr>
        <w:t>C. Statement of Work</w:t>
      </w:r>
    </w:p>
    <w:p w14:paraId="50206B0C" w14:textId="77777777" w:rsidR="002864F8" w:rsidRPr="002A7485" w:rsidRDefault="002864F8">
      <w:pPr>
        <w:pStyle w:val="BodyText"/>
        <w:jc w:val="both"/>
        <w:rPr>
          <w:rFonts w:ascii="Times New Roman" w:hAnsi="Times New Roman"/>
          <w:b/>
          <w:sz w:val="16"/>
          <w:szCs w:val="16"/>
        </w:rPr>
      </w:pPr>
    </w:p>
    <w:p w14:paraId="06B7813B" w14:textId="77777777" w:rsidR="002864F8" w:rsidRPr="00EC08C8" w:rsidRDefault="002864F8">
      <w:pPr>
        <w:pStyle w:val="BodyText"/>
        <w:jc w:val="both"/>
        <w:rPr>
          <w:rFonts w:ascii="Times New Roman" w:hAnsi="Times New Roman"/>
          <w:b/>
          <w:sz w:val="24"/>
        </w:rPr>
      </w:pPr>
      <w:r w:rsidRPr="00EC08C8">
        <w:rPr>
          <w:rFonts w:ascii="Times New Roman" w:hAnsi="Times New Roman"/>
          <w:b/>
          <w:sz w:val="24"/>
        </w:rPr>
        <w:t>1. Project Duration</w:t>
      </w:r>
    </w:p>
    <w:p w14:paraId="48E56E0E" w14:textId="77777777" w:rsidR="002864F8" w:rsidRPr="00B91E4A" w:rsidRDefault="002864F8">
      <w:pPr>
        <w:pStyle w:val="BodyText"/>
        <w:jc w:val="both"/>
        <w:rPr>
          <w:rFonts w:ascii="Times New Roman" w:hAnsi="Times New Roman"/>
          <w:sz w:val="16"/>
          <w:szCs w:val="16"/>
        </w:rPr>
      </w:pPr>
    </w:p>
    <w:p w14:paraId="24BBDCB7" w14:textId="77777777" w:rsidR="008B49A1" w:rsidRDefault="002864F8" w:rsidP="008B49A1">
      <w:pPr>
        <w:pStyle w:val="BodyText"/>
        <w:ind w:firstLine="720"/>
        <w:rPr>
          <w:rFonts w:ascii="Times New Roman" w:hAnsi="Times New Roman"/>
          <w:sz w:val="24"/>
        </w:rPr>
      </w:pPr>
      <w:r w:rsidRPr="00EC08C8">
        <w:rPr>
          <w:rFonts w:ascii="Times New Roman" w:hAnsi="Times New Roman"/>
          <w:sz w:val="24"/>
        </w:rPr>
        <w:t xml:space="preserve">This proposal requests two years of funding to </w:t>
      </w:r>
      <w:r w:rsidR="008B49A1">
        <w:rPr>
          <w:rFonts w:ascii="Times New Roman" w:hAnsi="Times New Roman"/>
          <w:sz w:val="24"/>
        </w:rPr>
        <w:t xml:space="preserve">expand and improve the Tropical Cyclone Genesis Index (TCGI) that was developed under a previously funded NOAA JHT project.  </w:t>
      </w:r>
    </w:p>
    <w:p w14:paraId="1B52FBC8" w14:textId="77777777" w:rsidR="002864F8" w:rsidRDefault="002864F8">
      <w:pPr>
        <w:jc w:val="both"/>
      </w:pPr>
    </w:p>
    <w:p w14:paraId="5991DF2D" w14:textId="7775F549" w:rsidR="002864F8" w:rsidRPr="00EC08C8" w:rsidRDefault="002864F8">
      <w:pPr>
        <w:jc w:val="both"/>
        <w:rPr>
          <w:b/>
        </w:rPr>
      </w:pPr>
      <w:r w:rsidRPr="00EC08C8">
        <w:rPr>
          <w:b/>
        </w:rPr>
        <w:t xml:space="preserve">2. </w:t>
      </w:r>
      <w:r w:rsidR="00730060">
        <w:rPr>
          <w:b/>
        </w:rPr>
        <w:t>Project Description</w:t>
      </w:r>
    </w:p>
    <w:p w14:paraId="4C2BB20A" w14:textId="77777777" w:rsidR="002864F8" w:rsidRPr="00B91E4A" w:rsidRDefault="002864F8">
      <w:pPr>
        <w:jc w:val="both"/>
        <w:rPr>
          <w:b/>
          <w:sz w:val="16"/>
          <w:szCs w:val="16"/>
        </w:rPr>
      </w:pPr>
    </w:p>
    <w:p w14:paraId="3A3DC754" w14:textId="72F2A066" w:rsidR="00404DDB" w:rsidRPr="00855E53" w:rsidRDefault="002864F8" w:rsidP="00855E53">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0"/>
          <w:lang w:eastAsia="ar-SA"/>
        </w:rPr>
      </w:pPr>
      <w:r>
        <w:tab/>
        <w:t xml:space="preserve">Tropical cyclone (TC) genesis is an important, yet not well-understood stage of the TC lifecycle.  Although much aircraft data has been collected over the years (e.g. by NOAA) that has greatly advanced our understanding of these storms, most of these missions </w:t>
      </w:r>
      <w:r w:rsidR="00D402A1">
        <w:t>were</w:t>
      </w:r>
      <w:r>
        <w:t xml:space="preserve"> flown into well-developed systems. </w:t>
      </w:r>
      <w:r w:rsidR="000E1344">
        <w:t xml:space="preserve"> </w:t>
      </w:r>
      <w:r>
        <w:t xml:space="preserve">Consequently, there is much less known about the processes governing tropical cyclogenesis and the ability of forecast models (e.g. HWRF) to produce the structure and intensity of these incipient systems.  Such a capability is </w:t>
      </w:r>
      <w:r w:rsidR="00404DDB">
        <w:t>critical</w:t>
      </w:r>
      <w:r>
        <w:t xml:space="preserve">, however, given the NOAA National </w:t>
      </w:r>
      <w:r w:rsidRPr="00DD25B7">
        <w:t xml:space="preserve">Hurricane Center (NHC), </w:t>
      </w:r>
      <w:r>
        <w:t xml:space="preserve">NOAA </w:t>
      </w:r>
      <w:r w:rsidRPr="00DD25B7">
        <w:t>Central Pacific Hurricane Center (CPHC), and Joint Typhoon Warning Center (JTWC) task of forecasting TC track and intensity throughout their respective basins out to 5 days.</w:t>
      </w:r>
      <w:r w:rsidR="00404DDB">
        <w:t xml:space="preserve">  This proposed project aims to address </w:t>
      </w:r>
      <w:r w:rsidR="005D17EA">
        <w:t xml:space="preserve">two </w:t>
      </w:r>
      <w:r w:rsidR="00730060">
        <w:t xml:space="preserve">TC genesis-related </w:t>
      </w:r>
      <w:r w:rsidR="005D17EA">
        <w:t xml:space="preserve">priority areas of need that </w:t>
      </w:r>
      <w:r w:rsidR="00B0113F">
        <w:t>were identified by NHC, CPHC, and JTWC</w:t>
      </w:r>
      <w:r w:rsidR="00730060">
        <w:t>:</w:t>
      </w:r>
      <w:r w:rsidR="00634CA9">
        <w:t xml:space="preserve"> 1) </w:t>
      </w:r>
      <w:r w:rsidR="00730060" w:rsidRPr="00933037">
        <w:rPr>
          <w:lang w:eastAsia="ar-SA"/>
        </w:rPr>
        <w:t>NHC-3/JTWC-8</w:t>
      </w:r>
      <w:r w:rsidR="00730060" w:rsidRPr="007A7D41">
        <w:rPr>
          <w:i/>
          <w:lang w:eastAsia="ar-SA"/>
        </w:rPr>
        <w:t>. Statistically based real-time guidan</w:t>
      </w:r>
      <w:r w:rsidR="00AF42EF" w:rsidRPr="00AF42EF">
        <w:rPr>
          <w:i/>
          <w:lang w:eastAsia="ar-SA"/>
        </w:rPr>
        <w:t xml:space="preserve">ce on guidance to assist in the </w:t>
      </w:r>
      <w:r w:rsidR="00730060" w:rsidRPr="007A7D41">
        <w:rPr>
          <w:i/>
          <w:lang w:eastAsia="ar-SA"/>
        </w:rPr>
        <w:t xml:space="preserve">determination of official track and intensity forecasts. This could include multi-model consensus approaches, provided in </w:t>
      </w:r>
      <w:r w:rsidR="00634CA9" w:rsidRPr="007A7D41">
        <w:rPr>
          <w:i/>
          <w:lang w:eastAsia="ar-SA"/>
        </w:rPr>
        <w:t>probabilistic and other formats</w:t>
      </w:r>
      <w:r w:rsidR="00634CA9">
        <w:rPr>
          <w:lang w:eastAsia="ar-SA"/>
        </w:rPr>
        <w:t xml:space="preserve">; and 2) </w:t>
      </w:r>
      <w:r w:rsidR="00730060" w:rsidRPr="00933037">
        <w:rPr>
          <w:lang w:eastAsia="ar-SA"/>
        </w:rPr>
        <w:t>NHC-5/JTWC-11.</w:t>
      </w:r>
      <w:r w:rsidR="00730060" w:rsidRPr="007A7D41">
        <w:rPr>
          <w:i/>
          <w:lang w:eastAsia="ar-SA"/>
        </w:rPr>
        <w:t xml:space="preserve"> Techniques or products to support pre-genesis disturbance track, intensity, size, and wind speed probability forecasts</w:t>
      </w:r>
      <w:r w:rsidR="00730060" w:rsidRPr="00AC5015">
        <w:rPr>
          <w:lang w:eastAsia="ar-SA"/>
        </w:rPr>
        <w:t>.</w:t>
      </w:r>
      <w:r w:rsidR="00855E53">
        <w:rPr>
          <w:lang w:eastAsia="ar-SA"/>
        </w:rPr>
        <w:t xml:space="preserve">  </w:t>
      </w:r>
      <w:r w:rsidR="00855E53">
        <w:t xml:space="preserve">This proposed effort is being carried out as part of the University of Miami/CIMAS program (Theme 2: Tropical Weather) and addresses the NOAA </w:t>
      </w:r>
      <w:r w:rsidR="00555232">
        <w:t>long-term goal: “</w:t>
      </w:r>
      <w:r w:rsidR="00555232">
        <w:rPr>
          <w:i/>
        </w:rPr>
        <w:t>Weather-Ready Nation</w:t>
      </w:r>
      <w:r w:rsidR="00855E53">
        <w:t>”.</w:t>
      </w:r>
    </w:p>
    <w:p w14:paraId="6D96EA86" w14:textId="4D1026C6" w:rsidR="00AB4DD4" w:rsidRDefault="00730060" w:rsidP="004340DB">
      <w:pPr>
        <w:widowControl w:val="0"/>
        <w:tabs>
          <w:tab w:val="left"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bCs/>
          <w:color w:val="000000"/>
          <w:lang w:eastAsia="ja-JP"/>
        </w:rPr>
      </w:pPr>
      <w:r>
        <w:t xml:space="preserve">The proposal team was previously funded by </w:t>
      </w:r>
      <w:r w:rsidR="00D402A1">
        <w:t xml:space="preserve">the </w:t>
      </w:r>
      <w:r>
        <w:t xml:space="preserve">NOAA/JHT to </w:t>
      </w:r>
      <w:r>
        <w:rPr>
          <w:bCs/>
          <w:color w:val="000000"/>
          <w:lang w:eastAsia="ja-JP"/>
        </w:rPr>
        <w:t>develop a</w:t>
      </w:r>
      <w:r w:rsidR="000415CA">
        <w:rPr>
          <w:bCs/>
          <w:color w:val="000000"/>
          <w:lang w:eastAsia="ja-JP"/>
        </w:rPr>
        <w:t>n objective</w:t>
      </w:r>
      <w:r>
        <w:rPr>
          <w:bCs/>
          <w:color w:val="000000"/>
          <w:lang w:eastAsia="ja-JP"/>
        </w:rPr>
        <w:t xml:space="preserve"> disturbance-following </w:t>
      </w:r>
      <w:r w:rsidR="003F5B64">
        <w:rPr>
          <w:bCs/>
          <w:color w:val="000000"/>
          <w:lang w:eastAsia="ja-JP"/>
        </w:rPr>
        <w:t>TC</w:t>
      </w:r>
      <w:r>
        <w:rPr>
          <w:bCs/>
          <w:color w:val="000000"/>
          <w:lang w:eastAsia="ja-JP"/>
        </w:rPr>
        <w:t xml:space="preserve"> genesis index (TCGI) to provide forecasters with an objective tool for </w:t>
      </w:r>
      <w:r w:rsidR="00D402A1">
        <w:rPr>
          <w:bCs/>
          <w:color w:val="000000"/>
          <w:lang w:eastAsia="ja-JP"/>
        </w:rPr>
        <w:t xml:space="preserve">predicting </w:t>
      </w:r>
      <w:r>
        <w:rPr>
          <w:bCs/>
          <w:color w:val="000000"/>
          <w:lang w:eastAsia="ja-JP"/>
        </w:rPr>
        <w:t>the 0-48</w:t>
      </w:r>
      <w:r w:rsidR="00933037">
        <w:rPr>
          <w:bCs/>
          <w:color w:val="000000"/>
          <w:lang w:eastAsia="ja-JP"/>
        </w:rPr>
        <w:t xml:space="preserve"> </w:t>
      </w:r>
      <w:r>
        <w:rPr>
          <w:bCs/>
          <w:color w:val="000000"/>
          <w:lang w:eastAsia="ja-JP"/>
        </w:rPr>
        <w:t>hr and 0-120</w:t>
      </w:r>
      <w:r w:rsidR="00933037">
        <w:rPr>
          <w:bCs/>
          <w:color w:val="000000"/>
          <w:lang w:eastAsia="ja-JP"/>
        </w:rPr>
        <w:t xml:space="preserve"> </w:t>
      </w:r>
      <w:r>
        <w:rPr>
          <w:bCs/>
          <w:color w:val="000000"/>
          <w:lang w:eastAsia="ja-JP"/>
        </w:rPr>
        <w:t>hr probability of TC genesis in the North Atlantic basin.</w:t>
      </w:r>
      <w:r w:rsidR="003F5B64">
        <w:t xml:space="preserve">  </w:t>
      </w:r>
      <w:r w:rsidR="003F5B64">
        <w:rPr>
          <w:bCs/>
          <w:color w:val="000000"/>
          <w:lang w:eastAsia="ja-JP"/>
        </w:rPr>
        <w:t xml:space="preserve">Predictors from a variety of sources were tested </w:t>
      </w:r>
      <w:r w:rsidR="00D402A1">
        <w:rPr>
          <w:bCs/>
          <w:color w:val="000000"/>
          <w:lang w:eastAsia="ja-JP"/>
        </w:rPr>
        <w:t>for incorporation into</w:t>
      </w:r>
      <w:r w:rsidR="003F5B64">
        <w:rPr>
          <w:bCs/>
          <w:color w:val="000000"/>
          <w:lang w:eastAsia="ja-JP"/>
        </w:rPr>
        <w:t xml:space="preserve"> this new scheme includ</w:t>
      </w:r>
      <w:r w:rsidR="00D402A1">
        <w:rPr>
          <w:bCs/>
          <w:color w:val="000000"/>
          <w:lang w:eastAsia="ja-JP"/>
        </w:rPr>
        <w:t>ing</w:t>
      </w:r>
      <w:r w:rsidR="003F5B64">
        <w:rPr>
          <w:bCs/>
          <w:color w:val="000000"/>
          <w:lang w:eastAsia="ja-JP"/>
        </w:rPr>
        <w:t xml:space="preserve"> Dvorak T-number / CI value estimates, environmental and convective parameters currently used in the NESDIS TC Formation Probability (TCFP) product (fixed grid scheme), environmental parameters from the Statistical Hurricane Intensity Prediction Scheme (SHIPS) that are relevant to TC genesis, and total precipitable water (TPW) retrievals from microwave satellites.  Six robust TCGI predictors were identified and incorporated into an experiment</w:t>
      </w:r>
      <w:r w:rsidR="001B758F">
        <w:rPr>
          <w:bCs/>
          <w:color w:val="000000"/>
          <w:lang w:eastAsia="ja-JP"/>
        </w:rPr>
        <w:t>al real-time version of TCGI</w:t>
      </w:r>
      <w:r w:rsidR="00634CA9">
        <w:rPr>
          <w:bCs/>
          <w:color w:val="000000"/>
          <w:lang w:eastAsia="ja-JP"/>
        </w:rPr>
        <w:t xml:space="preserve"> that was run at </w:t>
      </w:r>
      <w:r w:rsidR="0082698A">
        <w:t>Colorado State University/CIRA</w:t>
      </w:r>
      <w:r w:rsidR="00634CA9">
        <w:rPr>
          <w:bCs/>
          <w:color w:val="000000"/>
          <w:lang w:eastAsia="ja-JP"/>
        </w:rPr>
        <w:t xml:space="preserve">.  </w:t>
      </w:r>
      <w:r w:rsidR="001C265D">
        <w:rPr>
          <w:bCs/>
          <w:color w:val="000000"/>
          <w:lang w:eastAsia="ja-JP"/>
        </w:rPr>
        <w:t>Figures 1 and 2</w:t>
      </w:r>
      <w:r w:rsidR="00634CA9">
        <w:rPr>
          <w:bCs/>
          <w:color w:val="000000"/>
          <w:lang w:eastAsia="ja-JP"/>
        </w:rPr>
        <w:t xml:space="preserve"> show the performance of TCGI for the 20</w:t>
      </w:r>
      <w:r w:rsidR="00396FCE">
        <w:rPr>
          <w:bCs/>
          <w:color w:val="000000"/>
          <w:lang w:eastAsia="ja-JP"/>
        </w:rPr>
        <w:t>1</w:t>
      </w:r>
      <w:r w:rsidR="00634CA9">
        <w:rPr>
          <w:bCs/>
          <w:color w:val="000000"/>
          <w:lang w:eastAsia="ja-JP"/>
        </w:rPr>
        <w:t>1-2013 Atlantic hurricane seasons and</w:t>
      </w:r>
      <w:r w:rsidR="001C265D">
        <w:rPr>
          <w:bCs/>
          <w:color w:val="000000"/>
          <w:lang w:eastAsia="ja-JP"/>
        </w:rPr>
        <w:t xml:space="preserve"> indicate that TCGI was competitive with NHC’s TWO fore</w:t>
      </w:r>
      <w:r w:rsidR="00634CA9">
        <w:rPr>
          <w:bCs/>
          <w:color w:val="000000"/>
          <w:lang w:eastAsia="ja-JP"/>
        </w:rPr>
        <w:t xml:space="preserve">casts, </w:t>
      </w:r>
      <w:r w:rsidR="001C265D">
        <w:rPr>
          <w:bCs/>
          <w:color w:val="000000"/>
          <w:lang w:eastAsia="ja-JP"/>
        </w:rPr>
        <w:t>suggest</w:t>
      </w:r>
      <w:r w:rsidR="00634CA9">
        <w:rPr>
          <w:bCs/>
          <w:color w:val="000000"/>
          <w:lang w:eastAsia="ja-JP"/>
        </w:rPr>
        <w:t>ing</w:t>
      </w:r>
      <w:r w:rsidR="001C265D">
        <w:rPr>
          <w:bCs/>
          <w:color w:val="000000"/>
          <w:lang w:eastAsia="ja-JP"/>
        </w:rPr>
        <w:t xml:space="preserve"> the utility of this scheme as an objective tool for forecasters.  </w:t>
      </w:r>
      <w:r w:rsidR="001B758F">
        <w:rPr>
          <w:bCs/>
          <w:color w:val="000000"/>
          <w:lang w:eastAsia="ja-JP"/>
        </w:rPr>
        <w:t xml:space="preserve">The TCGI code and output was made available to NHC forecasters on 11 September 2013 and NHC forecasters are currently evaluating TCGI for possible transition to operations.   </w:t>
      </w:r>
    </w:p>
    <w:p w14:paraId="67C3F54B" w14:textId="6E161851" w:rsidR="00855E53" w:rsidRPr="00855E53" w:rsidRDefault="00855E53" w:rsidP="00855E53">
      <w:pPr>
        <w:widowControl w:val="0"/>
        <w:tabs>
          <w:tab w:val="left" w:pos="3920"/>
        </w:tabs>
        <w:autoSpaceDE w:val="0"/>
        <w:autoSpaceDN w:val="0"/>
        <w:adjustRightInd w:val="0"/>
        <w:ind w:firstLine="720"/>
        <w:rPr>
          <w:bCs/>
          <w:color w:val="000000"/>
          <w:sz w:val="16"/>
          <w:szCs w:val="16"/>
          <w:lang w:eastAsia="ja-JP"/>
        </w:rPr>
      </w:pPr>
      <w:r w:rsidRPr="00855E53">
        <w:rPr>
          <w:bCs/>
          <w:color w:val="000000"/>
          <w:sz w:val="16"/>
          <w:szCs w:val="16"/>
          <w:lang w:eastAsia="ja-JP"/>
        </w:rPr>
        <w:tab/>
      </w:r>
    </w:p>
    <w:p w14:paraId="41CFD102" w14:textId="40FAC52F" w:rsidR="00B874CC" w:rsidRPr="00B602DA" w:rsidRDefault="00B874CC" w:rsidP="00B874CC">
      <w:pPr>
        <w:rPr>
          <w:color w:val="000000"/>
          <w:lang w:eastAsia="ja-JP"/>
        </w:rPr>
      </w:pPr>
      <w:r w:rsidRPr="00537AE5">
        <w:rPr>
          <w:noProof/>
          <w:color w:val="000000"/>
        </w:rPr>
        <w:drawing>
          <wp:inline distT="0" distB="0" distL="0" distR="0" wp14:anchorId="3FBD9E57" wp14:editId="0E297467">
            <wp:extent cx="2941937" cy="2140966"/>
            <wp:effectExtent l="0" t="0" r="5080" b="0"/>
            <wp:docPr id="23" name="Picture 23" descr="Macintosh HD:Users:jason:Desktop:DesktopOld:presentations:2014:nhc:figures:reliability_leadtime: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ason:Desktop:DesktopOld:presentations:2014:nhc:figures:reliability_leadtime:Slide1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1937" cy="2140966"/>
                    </a:xfrm>
                    <a:prstGeom prst="rect">
                      <a:avLst/>
                    </a:prstGeom>
                    <a:noFill/>
                    <a:ln>
                      <a:noFill/>
                    </a:ln>
                  </pic:spPr>
                </pic:pic>
              </a:graphicData>
            </a:graphic>
          </wp:inline>
        </w:drawing>
      </w:r>
      <w:r w:rsidRPr="00537AE5">
        <w:rPr>
          <w:noProof/>
          <w:color w:val="000000"/>
        </w:rPr>
        <w:drawing>
          <wp:inline distT="0" distB="0" distL="0" distR="0" wp14:anchorId="345FE760" wp14:editId="42BE9161">
            <wp:extent cx="2941938" cy="2140966"/>
            <wp:effectExtent l="0" t="0" r="5080" b="0"/>
            <wp:docPr id="20" name="Picture 20" descr="Macintosh HD:Users:jason:Desktop:DesktopOld:presentations:2014:nhc:figures:reliability_leadtime: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ason:Desktop:DesktopOld:presentations:2014:nhc:figures:reliability_leadtime:Slide1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1938" cy="2140966"/>
                    </a:xfrm>
                    <a:prstGeom prst="rect">
                      <a:avLst/>
                    </a:prstGeom>
                    <a:noFill/>
                    <a:ln>
                      <a:noFill/>
                    </a:ln>
                  </pic:spPr>
                </pic:pic>
              </a:graphicData>
            </a:graphic>
          </wp:inline>
        </w:drawing>
      </w:r>
    </w:p>
    <w:p w14:paraId="586846DE" w14:textId="3373A045" w:rsidR="00555232" w:rsidRPr="00B03B8C" w:rsidRDefault="00B874CC" w:rsidP="00537AE5">
      <w:pPr>
        <w:jc w:val="both"/>
        <w:rPr>
          <w:i/>
          <w:color w:val="000000"/>
          <w:sz w:val="22"/>
          <w:szCs w:val="22"/>
          <w:lang w:eastAsia="ja-JP"/>
        </w:rPr>
      </w:pPr>
      <w:r>
        <w:rPr>
          <w:i/>
          <w:color w:val="000000"/>
          <w:sz w:val="22"/>
          <w:szCs w:val="22"/>
          <w:lang w:eastAsia="ja-JP"/>
        </w:rPr>
        <w:t xml:space="preserve">Fig. 1: Reliability diagrams for TCGI and a homogeneous sample of NHC TWO Atlantic probabilistic TC genesis forecasts for the 2011-2013 North Atlantic hurricane seasons.  The verification includes forecasts from 61 developing and 27 non-developing disturbances.  The solid blue/green (red) lines indicate the relationship between the 48-hr (120-hr) forecast and verifying genesis percentages, with perfect reliability indicated by the thin diagonal black line.  The dashed lines indicate how the corresponding forecasts were distributed among </w:t>
      </w:r>
      <w:r w:rsidR="001C265D">
        <w:rPr>
          <w:i/>
          <w:color w:val="000000"/>
          <w:sz w:val="22"/>
          <w:szCs w:val="22"/>
          <w:lang w:eastAsia="ja-JP"/>
        </w:rPr>
        <w:t xml:space="preserve">the possible forecast values. </w:t>
      </w:r>
    </w:p>
    <w:p w14:paraId="17340110" w14:textId="77777777" w:rsidR="00933037" w:rsidRPr="00B03B8C" w:rsidRDefault="00933037" w:rsidP="00B03B8C">
      <w:pPr>
        <w:ind w:firstLine="720"/>
        <w:jc w:val="both"/>
        <w:rPr>
          <w:i/>
          <w:color w:val="000000"/>
          <w:lang w:eastAsia="ja-JP"/>
        </w:rPr>
      </w:pPr>
    </w:p>
    <w:p w14:paraId="24B03CA5" w14:textId="77777777" w:rsidR="00B874CC" w:rsidRPr="00BB68CC" w:rsidRDefault="00B874CC" w:rsidP="00B874CC">
      <w:pPr>
        <w:ind w:firstLine="1080"/>
        <w:rPr>
          <w:i/>
          <w:color w:val="000000"/>
          <w:lang w:eastAsia="ja-JP"/>
        </w:rPr>
      </w:pPr>
      <w:r w:rsidRPr="00537AE5">
        <w:rPr>
          <w:i/>
          <w:noProof/>
          <w:color w:val="000000"/>
        </w:rPr>
        <w:drawing>
          <wp:inline distT="0" distB="0" distL="0" distR="0" wp14:anchorId="38A20099" wp14:editId="79E16EE5">
            <wp:extent cx="4184402" cy="3840479"/>
            <wp:effectExtent l="0" t="0" r="6985" b="0"/>
            <wp:docPr id="26" name="Picture 26" descr="Macintosh HD:Users:jason:Desktop:DesktopOld:presentations:2014:nhc:figures:brier_sk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jason:Desktop:DesktopOld:presentations:2014:nhc:figures:brier_skil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4402" cy="3840479"/>
                    </a:xfrm>
                    <a:prstGeom prst="rect">
                      <a:avLst/>
                    </a:prstGeom>
                    <a:noFill/>
                    <a:ln>
                      <a:noFill/>
                    </a:ln>
                  </pic:spPr>
                </pic:pic>
              </a:graphicData>
            </a:graphic>
          </wp:inline>
        </w:drawing>
      </w:r>
    </w:p>
    <w:p w14:paraId="1813549E" w14:textId="2543F6C3" w:rsidR="00B874CC" w:rsidRPr="00B017C1" w:rsidRDefault="00B874CC" w:rsidP="003801BE">
      <w:pPr>
        <w:ind w:left="180" w:right="90"/>
        <w:jc w:val="both"/>
        <w:rPr>
          <w:i/>
          <w:color w:val="000000"/>
          <w:sz w:val="22"/>
          <w:szCs w:val="22"/>
          <w:lang w:eastAsia="ja-JP"/>
        </w:rPr>
      </w:pPr>
      <w:r>
        <w:rPr>
          <w:i/>
          <w:color w:val="000000"/>
          <w:sz w:val="22"/>
          <w:szCs w:val="22"/>
          <w:lang w:eastAsia="ja-JP"/>
        </w:rPr>
        <w:t>Fig. 2: Brier Skill Scores for TCGI and a homogenous sample of NHC TWO probabilistic TC genesis forecasts for the 2011-2013 Atlantic hurricane seasons.  Skill</w:t>
      </w:r>
      <w:r w:rsidR="00632EC5">
        <w:rPr>
          <w:i/>
          <w:color w:val="000000"/>
          <w:sz w:val="22"/>
          <w:szCs w:val="22"/>
          <w:lang w:eastAsia="ja-JP"/>
        </w:rPr>
        <w:t>,</w:t>
      </w:r>
      <w:r>
        <w:rPr>
          <w:i/>
          <w:color w:val="000000"/>
          <w:sz w:val="22"/>
          <w:szCs w:val="22"/>
          <w:lang w:eastAsia="ja-JP"/>
        </w:rPr>
        <w:t xml:space="preserve"> measured against the climatological probability of tropical cyclogenesis</w:t>
      </w:r>
      <w:r w:rsidR="00632EC5">
        <w:rPr>
          <w:i/>
          <w:color w:val="000000"/>
          <w:sz w:val="22"/>
          <w:szCs w:val="22"/>
          <w:lang w:eastAsia="ja-JP"/>
        </w:rPr>
        <w:t>,</w:t>
      </w:r>
      <w:r>
        <w:rPr>
          <w:i/>
          <w:color w:val="000000"/>
          <w:sz w:val="22"/>
          <w:szCs w:val="22"/>
          <w:lang w:eastAsia="ja-JP"/>
        </w:rPr>
        <w:t xml:space="preserve"> </w:t>
      </w:r>
      <w:r w:rsidR="00A56B02">
        <w:rPr>
          <w:i/>
          <w:color w:val="000000"/>
          <w:sz w:val="22"/>
          <w:szCs w:val="22"/>
          <w:lang w:eastAsia="ja-JP"/>
        </w:rPr>
        <w:t>was 28% (40%) for the 0-48</w:t>
      </w:r>
      <w:r w:rsidR="004340DB">
        <w:rPr>
          <w:i/>
          <w:color w:val="000000"/>
          <w:sz w:val="22"/>
          <w:szCs w:val="22"/>
          <w:lang w:eastAsia="ja-JP"/>
        </w:rPr>
        <w:t xml:space="preserve"> </w:t>
      </w:r>
      <w:r w:rsidR="00A56B02">
        <w:rPr>
          <w:i/>
          <w:color w:val="000000"/>
          <w:sz w:val="22"/>
          <w:szCs w:val="22"/>
          <w:lang w:eastAsia="ja-JP"/>
        </w:rPr>
        <w:t>hr (0-120</w:t>
      </w:r>
      <w:r w:rsidR="004340DB">
        <w:rPr>
          <w:i/>
          <w:color w:val="000000"/>
          <w:sz w:val="22"/>
          <w:szCs w:val="22"/>
          <w:lang w:eastAsia="ja-JP"/>
        </w:rPr>
        <w:t xml:space="preserve"> </w:t>
      </w:r>
      <w:r w:rsidR="00A56B02">
        <w:rPr>
          <w:i/>
          <w:color w:val="000000"/>
          <w:sz w:val="22"/>
          <w:szCs w:val="22"/>
          <w:lang w:eastAsia="ja-JP"/>
        </w:rPr>
        <w:t xml:space="preserve">hr) forecast periods as determined </w:t>
      </w:r>
      <w:r>
        <w:rPr>
          <w:i/>
          <w:color w:val="000000"/>
          <w:sz w:val="22"/>
          <w:szCs w:val="22"/>
          <w:lang w:eastAsia="ja-JP"/>
        </w:rPr>
        <w:t>from a 2001-2010 dataset of Atlantic invests.</w:t>
      </w:r>
    </w:p>
    <w:p w14:paraId="32867932" w14:textId="39B8143F" w:rsidR="00257632" w:rsidRDefault="00730060" w:rsidP="000B31AF">
      <w:pPr>
        <w:pStyle w:val="BodyText"/>
        <w:ind w:left="180" w:firstLine="720"/>
      </w:pPr>
      <w:r w:rsidRPr="007A7D41">
        <w:rPr>
          <w:rFonts w:ascii="Times New Roman" w:hAnsi="Times New Roman"/>
          <w:sz w:val="24"/>
        </w:rPr>
        <w:t xml:space="preserve">This project </w:t>
      </w:r>
      <w:r w:rsidR="002864F8" w:rsidRPr="007A7D41">
        <w:rPr>
          <w:rFonts w:ascii="Times New Roman" w:hAnsi="Times New Roman"/>
          <w:sz w:val="24"/>
        </w:rPr>
        <w:t xml:space="preserve">seeks to </w:t>
      </w:r>
      <w:r w:rsidR="00D153DD" w:rsidRPr="007A7D41">
        <w:rPr>
          <w:rFonts w:ascii="Times New Roman" w:hAnsi="Times New Roman"/>
          <w:sz w:val="24"/>
        </w:rPr>
        <w:t xml:space="preserve">expand and improve </w:t>
      </w:r>
      <w:r w:rsidR="00D153DD">
        <w:rPr>
          <w:rFonts w:ascii="Times New Roman" w:hAnsi="Times New Roman"/>
          <w:sz w:val="24"/>
        </w:rPr>
        <w:t>the Tropical Cyclone Genesis Index</w:t>
      </w:r>
      <w:r w:rsidR="003801BE">
        <w:rPr>
          <w:rFonts w:ascii="Times New Roman" w:hAnsi="Times New Roman"/>
          <w:sz w:val="24"/>
        </w:rPr>
        <w:t xml:space="preserve"> (TCGI)</w:t>
      </w:r>
      <w:r w:rsidR="00D153DD">
        <w:rPr>
          <w:rFonts w:ascii="Times New Roman" w:hAnsi="Times New Roman"/>
          <w:sz w:val="24"/>
        </w:rPr>
        <w:t xml:space="preserve"> </w:t>
      </w:r>
      <w:r w:rsidR="00D153DD" w:rsidRPr="00D153DD">
        <w:rPr>
          <w:rFonts w:ascii="Times New Roman" w:hAnsi="Times New Roman"/>
          <w:sz w:val="24"/>
        </w:rPr>
        <w:t>that was developed under a previously funded NOAA JHT project.</w:t>
      </w:r>
      <w:r w:rsidR="00D153DD">
        <w:rPr>
          <w:rFonts w:ascii="Times New Roman" w:hAnsi="Times New Roman"/>
          <w:sz w:val="24"/>
        </w:rPr>
        <w:t xml:space="preserve">  Specific proposed efforts are outlined below and</w:t>
      </w:r>
      <w:r w:rsidR="00AF1953">
        <w:rPr>
          <w:rFonts w:ascii="Times New Roman" w:hAnsi="Times New Roman"/>
          <w:sz w:val="24"/>
        </w:rPr>
        <w:t xml:space="preserve"> include a combination of exte</w:t>
      </w:r>
      <w:r w:rsidR="00D153DD">
        <w:rPr>
          <w:rFonts w:ascii="Times New Roman" w:hAnsi="Times New Roman"/>
          <w:sz w:val="24"/>
        </w:rPr>
        <w:t xml:space="preserve">nding TCGI into the eastern and central North Pacific, </w:t>
      </w:r>
      <w:r w:rsidR="00AF1953">
        <w:rPr>
          <w:rFonts w:ascii="Times New Roman" w:hAnsi="Times New Roman"/>
          <w:sz w:val="24"/>
        </w:rPr>
        <w:t>refining (</w:t>
      </w:r>
      <w:r w:rsidR="00D153DD">
        <w:rPr>
          <w:rFonts w:ascii="Times New Roman" w:hAnsi="Times New Roman"/>
          <w:sz w:val="24"/>
        </w:rPr>
        <w:t>testing</w:t>
      </w:r>
      <w:r w:rsidR="00AF1953">
        <w:rPr>
          <w:rFonts w:ascii="Times New Roman" w:hAnsi="Times New Roman"/>
          <w:sz w:val="24"/>
        </w:rPr>
        <w:t>)</w:t>
      </w:r>
      <w:r w:rsidR="00D153DD">
        <w:rPr>
          <w:rFonts w:ascii="Times New Roman" w:hAnsi="Times New Roman"/>
          <w:sz w:val="24"/>
        </w:rPr>
        <w:t xml:space="preserve"> </w:t>
      </w:r>
      <w:r w:rsidR="00AF1953">
        <w:rPr>
          <w:rFonts w:ascii="Times New Roman" w:hAnsi="Times New Roman"/>
          <w:sz w:val="24"/>
        </w:rPr>
        <w:t>current (new)</w:t>
      </w:r>
      <w:r w:rsidR="00D153DD">
        <w:rPr>
          <w:rFonts w:ascii="Times New Roman" w:hAnsi="Times New Roman"/>
          <w:sz w:val="24"/>
        </w:rPr>
        <w:t xml:space="preserve"> TCGI predictors, and developing a</w:t>
      </w:r>
      <w:r w:rsidR="00257632">
        <w:rPr>
          <w:rFonts w:ascii="Times New Roman" w:hAnsi="Times New Roman"/>
          <w:sz w:val="24"/>
        </w:rPr>
        <w:t xml:space="preserve"> graphical version of TCGI to compliment the text version that is currently being produced.</w:t>
      </w:r>
      <w:r w:rsidR="00D153DD">
        <w:rPr>
          <w:rFonts w:ascii="Times New Roman" w:hAnsi="Times New Roman"/>
          <w:sz w:val="24"/>
        </w:rPr>
        <w:t xml:space="preserve">     </w:t>
      </w:r>
      <w:r w:rsidR="00D153DD" w:rsidRPr="00D153DD">
        <w:rPr>
          <w:rFonts w:ascii="Times New Roman" w:hAnsi="Times New Roman"/>
          <w:sz w:val="24"/>
        </w:rPr>
        <w:t xml:space="preserve">  </w:t>
      </w:r>
    </w:p>
    <w:p w14:paraId="044C6756" w14:textId="77777777" w:rsidR="0054103E" w:rsidRDefault="0054103E" w:rsidP="007A7D41">
      <w:pPr>
        <w:pStyle w:val="BodyText"/>
      </w:pPr>
    </w:p>
    <w:p w14:paraId="4B743DA9" w14:textId="77777777" w:rsidR="00BD2521" w:rsidRDefault="00BD2521" w:rsidP="007A7D41">
      <w:pPr>
        <w:pStyle w:val="BodyText"/>
      </w:pPr>
    </w:p>
    <w:p w14:paraId="17B91C37" w14:textId="6C84E5B5" w:rsidR="00C72540" w:rsidRPr="00247E39" w:rsidRDefault="00BD2521" w:rsidP="00C72540">
      <w:pPr>
        <w:rPr>
          <w:i/>
        </w:rPr>
      </w:pPr>
      <w:r>
        <w:rPr>
          <w:i/>
        </w:rPr>
        <w:t>a</w:t>
      </w:r>
      <w:r w:rsidR="00C72540">
        <w:rPr>
          <w:i/>
        </w:rPr>
        <w:t>. Expand the North Atlantic TCGI Database to Include 2011-2014</w:t>
      </w:r>
    </w:p>
    <w:p w14:paraId="36A8324C" w14:textId="23C03E50" w:rsidR="00537AE5" w:rsidRDefault="003801BE" w:rsidP="007A7D41">
      <w:pPr>
        <w:tabs>
          <w:tab w:val="left" w:pos="720"/>
        </w:tabs>
        <w:autoSpaceDE w:val="0"/>
        <w:rPr>
          <w:lang w:eastAsia="ar-SA"/>
        </w:rPr>
      </w:pPr>
      <w:r>
        <w:rPr>
          <w:lang w:eastAsia="ar-SA"/>
        </w:rPr>
        <w:tab/>
        <w:t xml:space="preserve">The current 10-year (2001-2010) North Atlantic tropical disturbance invest database </w:t>
      </w:r>
      <w:r w:rsidR="00537AE5">
        <w:rPr>
          <w:lang w:eastAsia="ar-SA"/>
        </w:rPr>
        <w:t xml:space="preserve">derived from operationally produced Dvorak intensity and centering fixes (Cossuth et al. 2013) </w:t>
      </w:r>
      <w:r>
        <w:rPr>
          <w:lang w:eastAsia="ar-SA"/>
        </w:rPr>
        <w:t xml:space="preserve">will be expanded to include 2011-2014.  This </w:t>
      </w:r>
      <w:r w:rsidR="00AF1953">
        <w:rPr>
          <w:lang w:eastAsia="ar-SA"/>
        </w:rPr>
        <w:t xml:space="preserve">updated </w:t>
      </w:r>
      <w:r>
        <w:rPr>
          <w:lang w:eastAsia="ar-SA"/>
        </w:rPr>
        <w:t>database will provide a more robust training set for the TCGI predictors and probability computations and will be integrated into the real-time version of TCGI.</w:t>
      </w:r>
      <w:r w:rsidR="00537AE5">
        <w:rPr>
          <w:lang w:eastAsia="ar-SA"/>
        </w:rPr>
        <w:t xml:space="preserve">  </w:t>
      </w:r>
      <w:r w:rsidR="00537AE5">
        <w:t>While the 2014 finalized best track has yet to be released as of this writing, preliminary results in Figure 3 (from Cossuth et al. 2015) show promising results to expand the predictive ability of TCGI through the 2014 season. Despite year-to-year variability in genesis difficulty (Figures 2 and 3, left) and sampling (not shown), multi-year verification shows the Dvorak information to be well calibrated with respect to the historical data (Figures 3, right). Thus, the expansion of the training set to include the latest seasons should not result in significant differences in coefficient development and physical interpretation, but can help identify a broader range of genesis and non-genesis conditions.</w:t>
      </w:r>
    </w:p>
    <w:p w14:paraId="1390D7EB" w14:textId="40BB7620" w:rsidR="00537AE5" w:rsidRDefault="00537AE5" w:rsidP="00537AE5">
      <w:pPr>
        <w:tabs>
          <w:tab w:val="left" w:pos="720"/>
        </w:tabs>
        <w:autoSpaceDE w:val="0"/>
        <w:rPr>
          <w:lang w:eastAsia="ar-SA"/>
        </w:rPr>
      </w:pPr>
    </w:p>
    <w:p w14:paraId="36B7FF1B" w14:textId="77777777" w:rsidR="00537AE5" w:rsidRDefault="00537AE5" w:rsidP="00537AE5">
      <w:pPr>
        <w:tabs>
          <w:tab w:val="left" w:pos="720"/>
        </w:tabs>
        <w:autoSpaceDE w:val="0"/>
        <w:rPr>
          <w:lang w:eastAsia="ar-SA"/>
        </w:rPr>
      </w:pPr>
      <w:r>
        <w:rPr>
          <w:noProof/>
        </w:rPr>
        <w:drawing>
          <wp:inline distT="0" distB="0" distL="0" distR="0" wp14:anchorId="01FFACCD" wp14:editId="4894F510">
            <wp:extent cx="2926080" cy="2926080"/>
            <wp:effectExtent l="0" t="0" r="7620" b="7620"/>
            <wp:docPr id="3" name="Picture 3" descr="http://moe.met.fsu.edu/~jcossuth/dvgenfold/v04/verification/2013_Dvorak_ver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e.met.fsu.edu/~jcossuth/dvgenfold/v04/verification/2013_Dvorak_verif.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r w:rsidRPr="008016A1">
        <w:rPr>
          <w:noProof/>
        </w:rPr>
        <w:t xml:space="preserve"> </w:t>
      </w:r>
      <w:r>
        <w:rPr>
          <w:noProof/>
        </w:rPr>
        <w:drawing>
          <wp:inline distT="0" distB="0" distL="0" distR="0" wp14:anchorId="158A3BD2" wp14:editId="732599B7">
            <wp:extent cx="2926080" cy="2926080"/>
            <wp:effectExtent l="0" t="0" r="7620" b="7620"/>
            <wp:docPr id="4" name="Picture 4" descr="http://moe.met.fsu.edu/~jcossuth/dvgenfold/v04/verification/2010-2013_Dvorak_ver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oe.met.fsu.edu/~jcossuth/dvgenfold/v04/verification/2010-2013_Dvorak_verif.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p>
    <w:p w14:paraId="4BC27325" w14:textId="49902B45" w:rsidR="00537AE5" w:rsidRPr="00927224" w:rsidRDefault="00537AE5" w:rsidP="00537AE5">
      <w:pPr>
        <w:ind w:left="180" w:right="90"/>
        <w:jc w:val="both"/>
        <w:rPr>
          <w:i/>
          <w:color w:val="000000"/>
          <w:sz w:val="22"/>
          <w:szCs w:val="22"/>
          <w:lang w:eastAsia="ja-JP"/>
        </w:rPr>
      </w:pPr>
      <w:r>
        <w:rPr>
          <w:i/>
          <w:color w:val="000000"/>
          <w:sz w:val="22"/>
          <w:szCs w:val="22"/>
          <w:lang w:eastAsia="ja-JP"/>
        </w:rPr>
        <w:t xml:space="preserve">Fig. 3: Verification of real-time probabilistic genesis forecasts using only TAFB Dvorak CI numbers as predictors (solid lines) compared to NHC TWO forecasts (dotted lines). Note this is a non-homogenous comparison. Left figure verifies only the 2013 season, while the right figure verifies the most recent 4 seasons for which data </w:t>
      </w:r>
      <w:r w:rsidR="007514E8">
        <w:rPr>
          <w:i/>
          <w:color w:val="000000"/>
          <w:sz w:val="22"/>
          <w:szCs w:val="22"/>
          <w:lang w:eastAsia="ja-JP"/>
        </w:rPr>
        <w:t xml:space="preserve">were </w:t>
      </w:r>
      <w:r>
        <w:rPr>
          <w:i/>
          <w:color w:val="000000"/>
          <w:sz w:val="22"/>
          <w:szCs w:val="22"/>
          <w:lang w:eastAsia="ja-JP"/>
        </w:rPr>
        <w:t>available.</w:t>
      </w:r>
    </w:p>
    <w:p w14:paraId="59779ABF" w14:textId="5F09FCA4" w:rsidR="00537AE5" w:rsidRDefault="00537AE5" w:rsidP="007A7D41">
      <w:pPr>
        <w:tabs>
          <w:tab w:val="left" w:pos="720"/>
        </w:tabs>
        <w:autoSpaceDE w:val="0"/>
      </w:pPr>
    </w:p>
    <w:p w14:paraId="5C7870EB" w14:textId="3B5E6D62" w:rsidR="00537AE5" w:rsidRDefault="00537AE5" w:rsidP="007A7D41">
      <w:pPr>
        <w:tabs>
          <w:tab w:val="left" w:pos="720"/>
        </w:tabs>
        <w:autoSpaceDE w:val="0"/>
        <w:rPr>
          <w:lang w:eastAsia="ar-SA"/>
        </w:rPr>
      </w:pPr>
      <w:r>
        <w:rPr>
          <w:lang w:eastAsia="ar-SA"/>
        </w:rPr>
        <w:tab/>
        <w:t>We will use the methodologies described by Dunion et al. 2013 to re-test over 60 potential predictors (as well as new predictors described in Section 2c) to determine which exhibit</w:t>
      </w:r>
      <w:r w:rsidRPr="00DB0471">
        <w:rPr>
          <w:lang w:eastAsia="ar-SA"/>
        </w:rPr>
        <w:t xml:space="preserve"> statistically significant differences </w:t>
      </w:r>
      <w:r>
        <w:rPr>
          <w:lang w:eastAsia="ar-SA"/>
        </w:rPr>
        <w:t>(</w:t>
      </w:r>
      <w:r w:rsidRPr="00DB0471">
        <w:rPr>
          <w:lang w:eastAsia="ar-SA"/>
        </w:rPr>
        <w:t>at the 99.9% level</w:t>
      </w:r>
      <w:r>
        <w:rPr>
          <w:lang w:eastAsia="ar-SA"/>
        </w:rPr>
        <w:t>)</w:t>
      </w:r>
      <w:r w:rsidRPr="00DB0471">
        <w:rPr>
          <w:lang w:eastAsia="ar-SA"/>
        </w:rPr>
        <w:t xml:space="preserve"> between the mean values of the genesis and non-genesis samples.</w:t>
      </w:r>
      <w:r>
        <w:rPr>
          <w:lang w:eastAsia="ar-SA"/>
        </w:rPr>
        <w:t xml:space="preserve">  </w:t>
      </w:r>
      <w:r w:rsidRPr="00DB0471">
        <w:rPr>
          <w:lang w:eastAsia="ar-SA"/>
        </w:rPr>
        <w:t xml:space="preserve">Sensitivity tests </w:t>
      </w:r>
      <w:r w:rsidR="00653182">
        <w:rPr>
          <w:lang w:eastAsia="ar-SA"/>
        </w:rPr>
        <w:t xml:space="preserve">conducted utilizing </w:t>
      </w:r>
      <w:r w:rsidRPr="00DB0471">
        <w:rPr>
          <w:lang w:eastAsia="ar-SA"/>
        </w:rPr>
        <w:t>linear discriminant analys</w:t>
      </w:r>
      <w:r w:rsidR="00632EC5">
        <w:rPr>
          <w:lang w:eastAsia="ar-SA"/>
        </w:rPr>
        <w:t>i</w:t>
      </w:r>
      <w:r w:rsidRPr="00DB0471">
        <w:rPr>
          <w:lang w:eastAsia="ar-SA"/>
        </w:rPr>
        <w:t xml:space="preserve">s </w:t>
      </w:r>
      <w:r>
        <w:rPr>
          <w:lang w:eastAsia="ar-SA"/>
        </w:rPr>
        <w:t xml:space="preserve">will then be </w:t>
      </w:r>
      <w:r w:rsidR="00653182">
        <w:rPr>
          <w:lang w:eastAsia="ar-SA"/>
        </w:rPr>
        <w:t>performed</w:t>
      </w:r>
      <w:r w:rsidR="00653182" w:rsidRPr="00DB0471">
        <w:rPr>
          <w:lang w:eastAsia="ar-SA"/>
        </w:rPr>
        <w:t xml:space="preserve"> </w:t>
      </w:r>
      <w:r w:rsidRPr="00DB0471">
        <w:rPr>
          <w:lang w:eastAsia="ar-SA"/>
        </w:rPr>
        <w:t xml:space="preserve">to determine which combination of TCGI predictors </w:t>
      </w:r>
      <w:r w:rsidR="00653182">
        <w:rPr>
          <w:lang w:eastAsia="ar-SA"/>
        </w:rPr>
        <w:t xml:space="preserve">produces </w:t>
      </w:r>
      <w:r w:rsidRPr="00DB0471">
        <w:rPr>
          <w:lang w:eastAsia="ar-SA"/>
        </w:rPr>
        <w:t>the most skillful genesis forecasts.</w:t>
      </w:r>
      <w:r>
        <w:rPr>
          <w:lang w:eastAsia="ar-SA"/>
        </w:rPr>
        <w:t xml:space="preserve">  The updated </w:t>
      </w:r>
      <w:r w:rsidR="00653182">
        <w:rPr>
          <w:lang w:eastAsia="ar-SA"/>
        </w:rPr>
        <w:t xml:space="preserve">version of the </w:t>
      </w:r>
      <w:r>
        <w:rPr>
          <w:lang w:eastAsia="ar-SA"/>
        </w:rPr>
        <w:t xml:space="preserve">Atlantic TCGI will </w:t>
      </w:r>
      <w:r w:rsidR="00653182">
        <w:rPr>
          <w:lang w:eastAsia="ar-SA"/>
        </w:rPr>
        <w:t xml:space="preserve">then </w:t>
      </w:r>
      <w:r>
        <w:rPr>
          <w:lang w:eastAsia="ar-SA"/>
        </w:rPr>
        <w:t xml:space="preserve">be tested in parallel </w:t>
      </w:r>
      <w:r w:rsidR="00653182">
        <w:rPr>
          <w:lang w:eastAsia="ar-SA"/>
        </w:rPr>
        <w:t>model alongside</w:t>
      </w:r>
      <w:r>
        <w:rPr>
          <w:lang w:eastAsia="ar-SA"/>
        </w:rPr>
        <w:t xml:space="preserve"> the current TCGI that is being run in real-time at CSU/CIRA and will be transitioned </w:t>
      </w:r>
      <w:r w:rsidR="00653182">
        <w:rPr>
          <w:lang w:eastAsia="ar-SA"/>
        </w:rPr>
        <w:t xml:space="preserve">to operations once a period of real-time testing shows it to be more skillful than the existing </w:t>
      </w:r>
      <w:r w:rsidR="007514E8">
        <w:rPr>
          <w:lang w:eastAsia="ar-SA"/>
        </w:rPr>
        <w:t xml:space="preserve">real-time </w:t>
      </w:r>
      <w:r w:rsidR="00653182">
        <w:rPr>
          <w:lang w:eastAsia="ar-SA"/>
        </w:rPr>
        <w:t>version</w:t>
      </w:r>
      <w:r>
        <w:rPr>
          <w:lang w:eastAsia="ar-SA"/>
        </w:rPr>
        <w:t>.</w:t>
      </w:r>
    </w:p>
    <w:p w14:paraId="19D02F46" w14:textId="77777777" w:rsidR="00BD2521" w:rsidRDefault="00BD2521" w:rsidP="007A7D41">
      <w:pPr>
        <w:pStyle w:val="BodyText"/>
      </w:pPr>
    </w:p>
    <w:p w14:paraId="35A777FC" w14:textId="77777777" w:rsidR="002864F8" w:rsidRDefault="002864F8" w:rsidP="007A7D41">
      <w:pPr>
        <w:pStyle w:val="BodyText"/>
      </w:pPr>
    </w:p>
    <w:p w14:paraId="72F8F4C8" w14:textId="6EA5364F" w:rsidR="0054103E" w:rsidRDefault="00BD2521">
      <w:pPr>
        <w:jc w:val="both"/>
        <w:rPr>
          <w:i/>
        </w:rPr>
      </w:pPr>
      <w:r>
        <w:t>b</w:t>
      </w:r>
      <w:r w:rsidR="002864F8">
        <w:rPr>
          <w:i/>
        </w:rPr>
        <w:t xml:space="preserve">. </w:t>
      </w:r>
      <w:r w:rsidR="0054103E">
        <w:rPr>
          <w:i/>
        </w:rPr>
        <w:t xml:space="preserve">Development of TCGI for the </w:t>
      </w:r>
      <w:r w:rsidR="00257632">
        <w:rPr>
          <w:i/>
        </w:rPr>
        <w:t xml:space="preserve">Eastern and Central North Pacific </w:t>
      </w:r>
      <w:r w:rsidR="0054103E">
        <w:rPr>
          <w:i/>
        </w:rPr>
        <w:t>Basins</w:t>
      </w:r>
      <w:r w:rsidR="00257632">
        <w:rPr>
          <w:i/>
        </w:rPr>
        <w:t xml:space="preserve"> </w:t>
      </w:r>
    </w:p>
    <w:p w14:paraId="41BE9A75" w14:textId="4E2045FB" w:rsidR="00F10015" w:rsidRDefault="0054103E" w:rsidP="004D57F6">
      <w:pPr>
        <w:ind w:firstLine="720"/>
        <w:jc w:val="both"/>
        <w:rPr>
          <w:lang w:eastAsia="ar-SA"/>
        </w:rPr>
      </w:pPr>
      <w:r w:rsidRPr="007A7D41">
        <w:t xml:space="preserve">We propose to </w:t>
      </w:r>
      <w:r>
        <w:t xml:space="preserve">expand </w:t>
      </w:r>
      <w:r w:rsidR="00653182">
        <w:t xml:space="preserve">the </w:t>
      </w:r>
      <w:r>
        <w:rPr>
          <w:lang w:eastAsia="ar-SA"/>
        </w:rPr>
        <w:t>TCGI to include 0-48</w:t>
      </w:r>
      <w:r w:rsidR="00653182">
        <w:rPr>
          <w:lang w:eastAsia="ar-SA"/>
        </w:rPr>
        <w:t xml:space="preserve"> hr</w:t>
      </w:r>
      <w:r>
        <w:rPr>
          <w:lang w:eastAsia="ar-SA"/>
        </w:rPr>
        <w:t xml:space="preserve"> and 0-120 hr TC genesis forecasts for </w:t>
      </w:r>
      <w:r w:rsidRPr="00670BF4">
        <w:rPr>
          <w:lang w:eastAsia="ar-SA"/>
        </w:rPr>
        <w:t xml:space="preserve">the eastern </w:t>
      </w:r>
      <w:r>
        <w:rPr>
          <w:lang w:eastAsia="ar-SA"/>
        </w:rPr>
        <w:t xml:space="preserve">and central </w:t>
      </w:r>
      <w:r w:rsidRPr="00670BF4">
        <w:rPr>
          <w:lang w:eastAsia="ar-SA"/>
        </w:rPr>
        <w:t>North Pacific (</w:t>
      </w:r>
      <w:r w:rsidR="006725FF" w:rsidRPr="00670BF4">
        <w:rPr>
          <w:lang w:eastAsia="ar-SA"/>
        </w:rPr>
        <w:t>EPAC</w:t>
      </w:r>
      <w:r w:rsidR="006725FF">
        <w:rPr>
          <w:lang w:eastAsia="ar-SA"/>
        </w:rPr>
        <w:t xml:space="preserve"> and </w:t>
      </w:r>
      <w:r>
        <w:rPr>
          <w:lang w:eastAsia="ar-SA"/>
        </w:rPr>
        <w:t>CPAC</w:t>
      </w:r>
      <w:r w:rsidR="00BB719B">
        <w:rPr>
          <w:lang w:eastAsia="ar-SA"/>
        </w:rPr>
        <w:t>)</w:t>
      </w:r>
      <w:r w:rsidR="005B0B21">
        <w:rPr>
          <w:lang w:eastAsia="ar-SA"/>
        </w:rPr>
        <w:t xml:space="preserve"> </w:t>
      </w:r>
      <w:r w:rsidR="006725FF">
        <w:rPr>
          <w:lang w:eastAsia="ar-SA"/>
        </w:rPr>
        <w:t>that</w:t>
      </w:r>
      <w:r w:rsidR="005B0B21">
        <w:rPr>
          <w:lang w:eastAsia="ar-SA"/>
        </w:rPr>
        <w:t xml:space="preserve"> will encompass</w:t>
      </w:r>
      <w:r w:rsidR="00BB719B">
        <w:rPr>
          <w:lang w:eastAsia="ar-SA"/>
        </w:rPr>
        <w:t xml:space="preserve"> all of the Pacific area of responsibilities for </w:t>
      </w:r>
      <w:r w:rsidR="006D426C">
        <w:rPr>
          <w:lang w:eastAsia="ar-SA"/>
        </w:rPr>
        <w:t>Regional Specialized Meteorological Center</w:t>
      </w:r>
      <w:r w:rsidR="00BB719B">
        <w:rPr>
          <w:lang w:eastAsia="ar-SA"/>
        </w:rPr>
        <w:t>s</w:t>
      </w:r>
      <w:r w:rsidR="005B0B21">
        <w:rPr>
          <w:lang w:eastAsia="ar-SA"/>
        </w:rPr>
        <w:t xml:space="preserve"> (RSM</w:t>
      </w:r>
      <w:r w:rsidR="006D426C">
        <w:rPr>
          <w:lang w:eastAsia="ar-SA"/>
        </w:rPr>
        <w:t xml:space="preserve">C) </w:t>
      </w:r>
      <w:r w:rsidR="005B0B21">
        <w:rPr>
          <w:lang w:eastAsia="ar-SA"/>
        </w:rPr>
        <w:t>Miami and Honolulu.</w:t>
      </w:r>
      <w:r w:rsidR="006725FF">
        <w:rPr>
          <w:lang w:eastAsia="ar-SA"/>
        </w:rPr>
        <w:t xml:space="preserve">  </w:t>
      </w:r>
      <w:r w:rsidR="006725FF">
        <w:t>Based on positive results using Dvorak information to develop and verify probabilistic genesis forecasts in the EPAC-CPAC (Figure 4), a Pacific version of TCGI will help augment TC genesis forecasting in these regions. Because of the relative infrequency of CPAC cases, they will be combined with the EPAC training set. Testing will be performed to see if separate EPAC and CPAC versions of TCGI are necessary.</w:t>
      </w:r>
      <w:r w:rsidR="004D57F6">
        <w:t xml:space="preserve">  </w:t>
      </w:r>
      <w:r w:rsidR="004D57F6" w:rsidRPr="00670BF4">
        <w:rPr>
          <w:lang w:eastAsia="ar-SA"/>
        </w:rPr>
        <w:t>This element of the proposal will use a database of NHC</w:t>
      </w:r>
      <w:r w:rsidR="004D57F6">
        <w:rPr>
          <w:lang w:eastAsia="ar-SA"/>
        </w:rPr>
        <w:t xml:space="preserve"> and CPHC</w:t>
      </w:r>
      <w:r w:rsidR="004D57F6" w:rsidRPr="00670BF4">
        <w:rPr>
          <w:lang w:eastAsia="ar-SA"/>
        </w:rPr>
        <w:t xml:space="preserve"> invest positions and intensities assembled by Co-PI Cossuth </w:t>
      </w:r>
      <w:r w:rsidR="004D57F6">
        <w:rPr>
          <w:lang w:eastAsia="ar-SA"/>
        </w:rPr>
        <w:t xml:space="preserve">to develop a 14-yr </w:t>
      </w:r>
      <w:r w:rsidR="004D57F6" w:rsidRPr="00670BF4">
        <w:rPr>
          <w:lang w:eastAsia="ar-SA"/>
        </w:rPr>
        <w:t>(2001-2014)</w:t>
      </w:r>
      <w:r w:rsidR="004D57F6">
        <w:rPr>
          <w:lang w:eastAsia="ar-SA"/>
        </w:rPr>
        <w:t xml:space="preserve"> training set</w:t>
      </w:r>
      <w:r w:rsidR="004D57F6" w:rsidRPr="00670BF4">
        <w:rPr>
          <w:lang w:eastAsia="ar-SA"/>
        </w:rPr>
        <w:t xml:space="preserve"> </w:t>
      </w:r>
      <w:r w:rsidR="004D57F6">
        <w:rPr>
          <w:lang w:eastAsia="ar-SA"/>
        </w:rPr>
        <w:t>of historical TC genesis cases in the</w:t>
      </w:r>
      <w:r w:rsidR="004D57F6" w:rsidRPr="00670BF4">
        <w:rPr>
          <w:lang w:eastAsia="ar-SA"/>
        </w:rPr>
        <w:t xml:space="preserve"> EPAC</w:t>
      </w:r>
      <w:r w:rsidR="004D57F6">
        <w:rPr>
          <w:lang w:eastAsia="ar-SA"/>
        </w:rPr>
        <w:t xml:space="preserve"> and CPAC</w:t>
      </w:r>
      <w:r w:rsidR="004D57F6" w:rsidRPr="00670BF4">
        <w:rPr>
          <w:lang w:eastAsia="ar-SA"/>
        </w:rPr>
        <w:t xml:space="preserve">.  </w:t>
      </w:r>
      <w:r w:rsidR="004D57F6">
        <w:rPr>
          <w:lang w:eastAsia="ar-SA"/>
        </w:rPr>
        <w:t xml:space="preserve">Similar to the approach used to develop the Atlantic TGCI described in Sec. 2a, we will test a </w:t>
      </w:r>
      <w:r w:rsidR="004D57F6" w:rsidRPr="00CE0BF7">
        <w:rPr>
          <w:lang w:eastAsia="ar-SA"/>
        </w:rPr>
        <w:t>variety</w:t>
      </w:r>
      <w:r w:rsidR="004D57F6">
        <w:rPr>
          <w:lang w:eastAsia="ar-SA"/>
        </w:rPr>
        <w:t xml:space="preserve"> of Best track, model-derived and satellite-based predictors and objectively identify the combination of predictors that has the most predictive skill for TC genesis in the EPAC-CPAC region.  </w:t>
      </w:r>
    </w:p>
    <w:p w14:paraId="06C2A036" w14:textId="77777777" w:rsidR="004D57F6" w:rsidRDefault="004D57F6" w:rsidP="004D57F6">
      <w:pPr>
        <w:ind w:firstLine="720"/>
        <w:jc w:val="both"/>
      </w:pPr>
    </w:p>
    <w:p w14:paraId="483859D0" w14:textId="77777777" w:rsidR="00F10015" w:rsidRDefault="00F10015" w:rsidP="00F10015">
      <w:pPr>
        <w:jc w:val="both"/>
        <w:rPr>
          <w:lang w:eastAsia="ar-SA"/>
        </w:rPr>
      </w:pPr>
      <w:r>
        <w:rPr>
          <w:noProof/>
        </w:rPr>
        <w:drawing>
          <wp:inline distT="0" distB="0" distL="0" distR="0" wp14:anchorId="3A1B1873" wp14:editId="3C85C839">
            <wp:extent cx="2926080" cy="2926080"/>
            <wp:effectExtent l="0" t="0" r="7620" b="7620"/>
            <wp:docPr id="7" name="Picture 7" descr="http://moe.met.fsu.edu/~jcossuth/dvgenfold/v03/probabilities/20012012/EP125.0112.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e.met.fsu.edu/~jcossuth/dvgenfold/v03/probabilities/20012012/EP125.0112.v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r>
        <w:rPr>
          <w:noProof/>
        </w:rPr>
        <w:drawing>
          <wp:inline distT="0" distB="0" distL="0" distR="0" wp14:anchorId="735F0161" wp14:editId="1EC4DBCE">
            <wp:extent cx="2926080" cy="2926080"/>
            <wp:effectExtent l="0" t="0" r="7620" b="7620"/>
            <wp:docPr id="6" name="Picture 6" descr="http://moe.met.fsu.edu/~jcossuth/dvgenfold/v03/probabilities/20012012/2012_EP125ver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e.met.fsu.edu/~jcossuth/dvgenfold/v03/probabilities/20012012/2012_EP125verif.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p>
    <w:p w14:paraId="34DA69D6" w14:textId="77777777" w:rsidR="00F10015" w:rsidRPr="00927224" w:rsidRDefault="00F10015" w:rsidP="00F10015">
      <w:pPr>
        <w:ind w:left="180" w:right="90"/>
        <w:jc w:val="both"/>
        <w:rPr>
          <w:i/>
          <w:color w:val="000000"/>
          <w:sz w:val="22"/>
          <w:szCs w:val="22"/>
          <w:lang w:eastAsia="ja-JP"/>
        </w:rPr>
      </w:pPr>
      <w:r>
        <w:rPr>
          <w:i/>
          <w:color w:val="000000"/>
          <w:sz w:val="22"/>
          <w:szCs w:val="22"/>
          <w:lang w:eastAsia="ja-JP"/>
        </w:rPr>
        <w:t>Fig. 4: (Left) Probabilities of genesis for East Pacific storms (east of 125</w:t>
      </w:r>
      <w:r w:rsidRPr="00B06E3B">
        <w:rPr>
          <w:i/>
          <w:color w:val="000000"/>
          <w:sz w:val="22"/>
          <w:szCs w:val="22"/>
          <w:vertAlign w:val="superscript"/>
          <w:lang w:eastAsia="ja-JP"/>
        </w:rPr>
        <w:t>o</w:t>
      </w:r>
      <w:r>
        <w:rPr>
          <w:i/>
          <w:color w:val="000000"/>
          <w:sz w:val="22"/>
          <w:szCs w:val="22"/>
          <w:lang w:eastAsia="ja-JP"/>
        </w:rPr>
        <w:t>) by lead-time and TAFB Dvorak CI number for the 2001-2012 seasons. (Right) Verification of 2012 East Pacific 48-hr genesis forecasts using only TAFB Dvorak CI numbers as predictors (red line) compared to NHC TWO forecast (purple line). Note this is a non-homogenous comparison.</w:t>
      </w:r>
    </w:p>
    <w:p w14:paraId="3F6E3A9E" w14:textId="77777777" w:rsidR="006725FF" w:rsidRDefault="006725FF" w:rsidP="00F10015">
      <w:pPr>
        <w:jc w:val="both"/>
        <w:rPr>
          <w:lang w:eastAsia="ar-SA"/>
        </w:rPr>
      </w:pPr>
    </w:p>
    <w:p w14:paraId="02CB9EF0" w14:textId="77777777" w:rsidR="006725FF" w:rsidRDefault="006725FF" w:rsidP="007A7D41">
      <w:pPr>
        <w:ind w:firstLine="720"/>
        <w:jc w:val="both"/>
        <w:rPr>
          <w:lang w:eastAsia="ar-SA"/>
        </w:rPr>
      </w:pPr>
    </w:p>
    <w:p w14:paraId="17CDC835" w14:textId="77777777" w:rsidR="006725FF" w:rsidRDefault="006725FF" w:rsidP="004340DB">
      <w:pPr>
        <w:jc w:val="both"/>
        <w:rPr>
          <w:lang w:eastAsia="ar-SA"/>
        </w:rPr>
      </w:pPr>
    </w:p>
    <w:p w14:paraId="158004C9" w14:textId="472981BB" w:rsidR="004D57F6" w:rsidRDefault="001D180C" w:rsidP="004D57F6">
      <w:pPr>
        <w:ind w:firstLine="720"/>
        <w:jc w:val="both"/>
      </w:pPr>
      <w:r>
        <w:rPr>
          <w:lang w:eastAsia="ar-SA"/>
        </w:rPr>
        <w:t>A real-time version of the EPAC-CPAC TCGI will be run at CSU/CIRA</w:t>
      </w:r>
      <w:r w:rsidR="00B15475">
        <w:rPr>
          <w:lang w:eastAsia="ar-SA"/>
        </w:rPr>
        <w:t xml:space="preserve"> and made accessible </w:t>
      </w:r>
      <w:r w:rsidR="00F46720">
        <w:rPr>
          <w:lang w:eastAsia="ar-SA"/>
        </w:rPr>
        <w:t xml:space="preserve">on the CSU/CIRA </w:t>
      </w:r>
      <w:r w:rsidR="00B15475">
        <w:rPr>
          <w:lang w:eastAsia="ar-SA"/>
        </w:rPr>
        <w:t>Atlantic TCGI</w:t>
      </w:r>
      <w:r w:rsidR="00F46720">
        <w:rPr>
          <w:lang w:eastAsia="ar-SA"/>
        </w:rPr>
        <w:t xml:space="preserve"> web site</w:t>
      </w:r>
      <w:r w:rsidR="00B15475">
        <w:rPr>
          <w:lang w:eastAsia="ar-SA"/>
        </w:rPr>
        <w:t xml:space="preserve">.  </w:t>
      </w:r>
      <w:r w:rsidR="004D57F6">
        <w:t xml:space="preserve">Dvorak information has shown promise in being a useful training set and predictor for probabilistic TC genesis forecasting in </w:t>
      </w:r>
      <w:r w:rsidR="00ED752E">
        <w:t>JTWC areas of responsibilities (e.g. the western North Pacific (</w:t>
      </w:r>
      <w:r w:rsidR="004D57F6">
        <w:t>WPAC)</w:t>
      </w:r>
      <w:r w:rsidR="00ED752E">
        <w:t>)</w:t>
      </w:r>
      <w:r w:rsidR="004D57F6">
        <w:t xml:space="preserve"> as well (Cossuth et al. 2014; Figure 5).  However, a training set of non-developing cas</w:t>
      </w:r>
      <w:r w:rsidR="00354457">
        <w:t xml:space="preserve">es </w:t>
      </w:r>
      <w:r w:rsidR="00ED752E">
        <w:t xml:space="preserve">for these regions </w:t>
      </w:r>
      <w:r w:rsidR="00354457">
        <w:t>is only available since 2010</w:t>
      </w:r>
      <w:r w:rsidR="004D57F6">
        <w:t xml:space="preserve"> </w:t>
      </w:r>
      <w:r w:rsidR="00354457">
        <w:t>and</w:t>
      </w:r>
      <w:r w:rsidR="004D57F6">
        <w:t xml:space="preserve"> </w:t>
      </w:r>
      <w:r w:rsidR="00ED752E">
        <w:t>the</w:t>
      </w:r>
      <w:r w:rsidR="00354457">
        <w:t xml:space="preserve"> </w:t>
      </w:r>
      <w:r w:rsidR="004D57F6">
        <w:t xml:space="preserve">limited amount of data makes robust statistical regression of genesis difficult to achieve. </w:t>
      </w:r>
      <w:r w:rsidR="00354457">
        <w:t xml:space="preserve"> </w:t>
      </w:r>
      <w:r w:rsidR="004D57F6">
        <w:t xml:space="preserve">Future work can expand TCGI to </w:t>
      </w:r>
      <w:r w:rsidR="00354457">
        <w:t xml:space="preserve">include </w:t>
      </w:r>
      <w:r w:rsidR="004D57F6">
        <w:t>JTWC</w:t>
      </w:r>
      <w:r w:rsidR="00354457">
        <w:t xml:space="preserve">’s </w:t>
      </w:r>
      <w:r w:rsidR="00ED752E">
        <w:t>area of responsibilities</w:t>
      </w:r>
      <w:r w:rsidR="004D57F6">
        <w:t xml:space="preserve"> as more seasons and data become </w:t>
      </w:r>
      <w:r w:rsidR="00653182">
        <w:t>available</w:t>
      </w:r>
      <w:r w:rsidR="00354457">
        <w:t>.</w:t>
      </w:r>
    </w:p>
    <w:p w14:paraId="42745CF6" w14:textId="77777777" w:rsidR="00ED752E" w:rsidRDefault="00ED752E" w:rsidP="004D57F6">
      <w:pPr>
        <w:ind w:firstLine="720"/>
        <w:jc w:val="both"/>
      </w:pPr>
    </w:p>
    <w:p w14:paraId="31072418" w14:textId="77777777" w:rsidR="00ED752E" w:rsidRPr="00927224" w:rsidRDefault="00ED752E" w:rsidP="00ED752E">
      <w:pPr>
        <w:jc w:val="center"/>
      </w:pPr>
      <w:r>
        <w:rPr>
          <w:noProof/>
        </w:rPr>
        <w:drawing>
          <wp:inline distT="0" distB="0" distL="0" distR="0" wp14:anchorId="74D5C9CA" wp14:editId="48AB4617">
            <wp:extent cx="4429923" cy="1828800"/>
            <wp:effectExtent l="0" t="0" r="8890" b="0"/>
            <wp:docPr id="5" name="Picture 5" descr="http://moe.met.fsu.edu/~jcossuth/dvgenfold/v04/maps/basins/global_basins_dvgen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oe.met.fsu.edu/~jcossuth/dvgenfold/v04/maps/basins/global_basins_dvgen_v1.png"/>
                    <pic:cNvPicPr>
                      <a:picLocks noChangeAspect="1" noChangeArrowheads="1"/>
                    </pic:cNvPicPr>
                  </pic:nvPicPr>
                  <pic:blipFill rotWithShape="1">
                    <a:blip r:embed="rId32">
                      <a:extLst>
                        <a:ext uri="{28A0092B-C50C-407E-A947-70E740481C1C}">
                          <a14:useLocalDpi xmlns:a14="http://schemas.microsoft.com/office/drawing/2010/main" val="0"/>
                        </a:ext>
                      </a:extLst>
                    </a:blip>
                    <a:srcRect t="17628" r="2564" b="24908"/>
                    <a:stretch/>
                  </pic:blipFill>
                  <pic:spPr bwMode="auto">
                    <a:xfrm>
                      <a:off x="0" y="0"/>
                      <a:ext cx="4429923"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051F2C5A" w14:textId="6DACB5FF" w:rsidR="00ED752E" w:rsidRPr="007A7D41" w:rsidRDefault="00ED752E" w:rsidP="007A7D41">
      <w:pPr>
        <w:ind w:left="180" w:right="90"/>
        <w:jc w:val="both"/>
        <w:rPr>
          <w:i/>
          <w:color w:val="000000"/>
          <w:sz w:val="22"/>
          <w:szCs w:val="22"/>
          <w:lang w:eastAsia="ja-JP"/>
        </w:rPr>
      </w:pPr>
      <w:r>
        <w:rPr>
          <w:i/>
          <w:color w:val="000000"/>
          <w:sz w:val="22"/>
          <w:szCs w:val="22"/>
          <w:lang w:eastAsia="ja-JP"/>
        </w:rPr>
        <w:t>Fig. 5: Dvorak analysis basins using NHC, CPHC, and JTWC data (from Cossuth et al. 2014).</w:t>
      </w:r>
    </w:p>
    <w:p w14:paraId="0A863243" w14:textId="77777777" w:rsidR="002864F8" w:rsidRPr="00B91E4A" w:rsidRDefault="002864F8" w:rsidP="002864F8">
      <w:pPr>
        <w:rPr>
          <w:sz w:val="16"/>
          <w:szCs w:val="16"/>
        </w:rPr>
      </w:pPr>
    </w:p>
    <w:p w14:paraId="35B7F050" w14:textId="77777777" w:rsidR="002864F8" w:rsidRDefault="002864F8" w:rsidP="007A7D41">
      <w:pPr>
        <w:rPr>
          <w:sz w:val="22"/>
          <w:szCs w:val="22"/>
        </w:rPr>
      </w:pPr>
    </w:p>
    <w:p w14:paraId="619A1CA2" w14:textId="3E908B22" w:rsidR="00A713C4" w:rsidRPr="00537AE5" w:rsidRDefault="00332B78" w:rsidP="00C72540">
      <w:pPr>
        <w:tabs>
          <w:tab w:val="left" w:pos="720"/>
        </w:tabs>
        <w:autoSpaceDE w:val="0"/>
        <w:rPr>
          <w:i/>
        </w:rPr>
      </w:pPr>
      <w:r w:rsidRPr="007A7D41">
        <w:t>c</w:t>
      </w:r>
      <w:r w:rsidR="00C72540" w:rsidRPr="007A7D41">
        <w:t xml:space="preserve">. </w:t>
      </w:r>
      <w:r w:rsidR="00C72540" w:rsidRPr="00F46720">
        <w:rPr>
          <w:i/>
        </w:rPr>
        <w:t>Test New TCGI Predictors and Predictor Calculation Methods</w:t>
      </w:r>
    </w:p>
    <w:p w14:paraId="49BC1531" w14:textId="4A3C08C5" w:rsidR="00A713C4" w:rsidRDefault="00332B78" w:rsidP="00A713C4">
      <w:pPr>
        <w:tabs>
          <w:tab w:val="left" w:pos="720"/>
        </w:tabs>
        <w:autoSpaceDE w:val="0"/>
        <w:rPr>
          <w:lang w:eastAsia="ar-SA"/>
        </w:rPr>
      </w:pPr>
      <w:r>
        <w:rPr>
          <w:lang w:eastAsia="ar-SA"/>
        </w:rPr>
        <w:tab/>
      </w:r>
      <w:r w:rsidR="00A713C4">
        <w:rPr>
          <w:lang w:eastAsia="ar-SA"/>
        </w:rPr>
        <w:t xml:space="preserve">This element of the proposal will include testing new TCGI predictors (e.g. boundary layer moisture, convective instability, and small radius low-level vorticity), as well as methods   </w:t>
      </w:r>
      <w:r w:rsidR="00FD4B10">
        <w:rPr>
          <w:lang w:eastAsia="ar-SA"/>
        </w:rPr>
        <w:t>for optimizing</w:t>
      </w:r>
      <w:r w:rsidR="00A713C4">
        <w:rPr>
          <w:lang w:eastAsia="ar-SA"/>
        </w:rPr>
        <w:t xml:space="preserve"> the search areas that are utilized to compute potential TCGI predictors.  The latter effort will involve testing variable search area sizes for the model-based predictor value calculations that increase in size </w:t>
      </w:r>
      <w:r w:rsidR="00653182">
        <w:rPr>
          <w:lang w:eastAsia="ar-SA"/>
        </w:rPr>
        <w:t xml:space="preserve">during the </w:t>
      </w:r>
      <w:r w:rsidR="00A713C4">
        <w:rPr>
          <w:lang w:eastAsia="ar-SA"/>
        </w:rPr>
        <w:t>0 to 120 hr forecast</w:t>
      </w:r>
      <w:r w:rsidR="00653182">
        <w:rPr>
          <w:lang w:eastAsia="ar-SA"/>
        </w:rPr>
        <w:t xml:space="preserve"> time period</w:t>
      </w:r>
      <w:r w:rsidR="00A713C4">
        <w:rPr>
          <w:lang w:eastAsia="ar-SA"/>
        </w:rPr>
        <w:t xml:space="preserve">.  This may help refine the predictor information at time=0 and account for increasing uncertainty in the position of the tropical disturbance later in the forecast period. </w:t>
      </w:r>
    </w:p>
    <w:p w14:paraId="70495E85" w14:textId="77777777" w:rsidR="00A713C4" w:rsidRDefault="00A713C4" w:rsidP="00C72540">
      <w:pPr>
        <w:tabs>
          <w:tab w:val="left" w:pos="720"/>
        </w:tabs>
        <w:autoSpaceDE w:val="0"/>
        <w:rPr>
          <w:i/>
        </w:rPr>
      </w:pPr>
    </w:p>
    <w:p w14:paraId="4A365D8F" w14:textId="77777777" w:rsidR="00332B78" w:rsidRDefault="00332B78" w:rsidP="00C72540">
      <w:pPr>
        <w:tabs>
          <w:tab w:val="left" w:pos="720"/>
        </w:tabs>
        <w:autoSpaceDE w:val="0"/>
        <w:rPr>
          <w:i/>
        </w:rPr>
      </w:pPr>
    </w:p>
    <w:p w14:paraId="51387F15" w14:textId="3B6D6BC4" w:rsidR="00C72540" w:rsidRDefault="00332B78" w:rsidP="00C72540">
      <w:pPr>
        <w:tabs>
          <w:tab w:val="left" w:pos="720"/>
        </w:tabs>
        <w:autoSpaceDE w:val="0"/>
        <w:rPr>
          <w:i/>
        </w:rPr>
      </w:pPr>
      <w:r>
        <w:rPr>
          <w:i/>
        </w:rPr>
        <w:t>d</w:t>
      </w:r>
      <w:r w:rsidR="00C72540">
        <w:rPr>
          <w:i/>
        </w:rPr>
        <w:t xml:space="preserve">. </w:t>
      </w:r>
      <w:r w:rsidR="00396FCE">
        <w:rPr>
          <w:i/>
        </w:rPr>
        <w:t xml:space="preserve">Develop </w:t>
      </w:r>
      <w:r w:rsidR="004340DB">
        <w:rPr>
          <w:i/>
        </w:rPr>
        <w:t xml:space="preserve">an </w:t>
      </w:r>
      <w:r w:rsidR="00396FCE">
        <w:rPr>
          <w:i/>
        </w:rPr>
        <w:t>ECMWF-based TCGI</w:t>
      </w:r>
    </w:p>
    <w:p w14:paraId="684AE6C0" w14:textId="6FCC1199" w:rsidR="00396FCE" w:rsidRDefault="001064D6" w:rsidP="00396FCE">
      <w:pPr>
        <w:tabs>
          <w:tab w:val="left" w:pos="720"/>
        </w:tabs>
        <w:autoSpaceDE w:val="0"/>
        <w:rPr>
          <w:lang w:eastAsia="ar-SA"/>
        </w:rPr>
      </w:pPr>
      <w:r>
        <w:rPr>
          <w:i/>
        </w:rPr>
        <w:tab/>
      </w:r>
      <w:r w:rsidR="00A713C4">
        <w:rPr>
          <w:lang w:eastAsia="ar-SA"/>
        </w:rPr>
        <w:t xml:space="preserve">The current version of the TCGI uses track information and calculates environmental conditions from the GFS </w:t>
      </w:r>
      <w:r w:rsidR="00A713C4" w:rsidRPr="00396FCE">
        <w:rPr>
          <w:lang w:eastAsia="ar-SA"/>
        </w:rPr>
        <w:t xml:space="preserve">model.  </w:t>
      </w:r>
      <w:r w:rsidR="00396FCE" w:rsidRPr="004340DB">
        <w:rPr>
          <w:lang w:eastAsia="ar-SA"/>
        </w:rPr>
        <w:t>To complement the GFS-based TCGI, it is proposed that an ECMWF-based version of the TCGI be developed from ERA-Interim data for the North Atlantic basin. The methodology used to develop this ECMWF-based TCGI will be the same as that used for the current TCGI, with the exception that ERA-Interim data will be used instead of CFSR/GFS data.  At this time, CIRA does not have real-time access to ECMWF forecast fields.  As such, real-time testing of this product may not be available until after it is installed at NHC (if</w:t>
      </w:r>
      <w:r w:rsidR="004340DB">
        <w:rPr>
          <w:lang w:eastAsia="ar-SA"/>
        </w:rPr>
        <w:t xml:space="preserve"> the</w:t>
      </w:r>
      <w:r w:rsidR="00396FCE" w:rsidRPr="004340DB">
        <w:rPr>
          <w:lang w:eastAsia="ar-SA"/>
        </w:rPr>
        <w:t xml:space="preserve"> project is accepted).    </w:t>
      </w:r>
    </w:p>
    <w:p w14:paraId="5E5B9350" w14:textId="77777777" w:rsidR="00A713C4" w:rsidRDefault="00A713C4" w:rsidP="00C72540">
      <w:pPr>
        <w:tabs>
          <w:tab w:val="left" w:pos="720"/>
        </w:tabs>
        <w:autoSpaceDE w:val="0"/>
        <w:rPr>
          <w:i/>
        </w:rPr>
      </w:pPr>
    </w:p>
    <w:p w14:paraId="7A2F5C05" w14:textId="79A82DA7" w:rsidR="00A713C4" w:rsidRPr="004340DB" w:rsidRDefault="00396FCE" w:rsidP="004340DB">
      <w:pPr>
        <w:tabs>
          <w:tab w:val="left" w:pos="2624"/>
        </w:tabs>
        <w:autoSpaceDE w:val="0"/>
      </w:pPr>
      <w:r w:rsidRPr="004340DB">
        <w:tab/>
      </w:r>
    </w:p>
    <w:p w14:paraId="5F4BE925" w14:textId="2C550407" w:rsidR="00C72540" w:rsidRDefault="00332B78" w:rsidP="00C72540">
      <w:pPr>
        <w:tabs>
          <w:tab w:val="left" w:pos="720"/>
        </w:tabs>
        <w:autoSpaceDE w:val="0"/>
        <w:rPr>
          <w:i/>
          <w:lang w:eastAsia="ar-SA"/>
        </w:rPr>
      </w:pPr>
      <w:r>
        <w:rPr>
          <w:i/>
        </w:rPr>
        <w:t>e</w:t>
      </w:r>
      <w:r w:rsidR="00C72540">
        <w:rPr>
          <w:i/>
        </w:rPr>
        <w:t xml:space="preserve">. </w:t>
      </w:r>
      <w:r w:rsidR="00C72540" w:rsidRPr="007C65FB">
        <w:rPr>
          <w:i/>
          <w:lang w:eastAsia="ar-SA"/>
        </w:rPr>
        <w:t>Develop a Graphical Version of TCGI</w:t>
      </w:r>
    </w:p>
    <w:p w14:paraId="5138E7F8" w14:textId="297936CB" w:rsidR="00207EB0" w:rsidRDefault="00207EB0" w:rsidP="00207EB0">
      <w:pPr>
        <w:tabs>
          <w:tab w:val="left" w:pos="720"/>
        </w:tabs>
        <w:autoSpaceDE w:val="0"/>
        <w:rPr>
          <w:lang w:eastAsia="ar-SA"/>
        </w:rPr>
      </w:pPr>
      <w:r>
        <w:rPr>
          <w:i/>
          <w:lang w:eastAsia="ar-SA"/>
        </w:rPr>
        <w:tab/>
      </w:r>
      <w:r>
        <w:rPr>
          <w:lang w:eastAsia="ar-SA"/>
        </w:rPr>
        <w:t xml:space="preserve">To better integrate </w:t>
      </w:r>
      <w:r w:rsidR="00653182">
        <w:rPr>
          <w:lang w:eastAsia="ar-SA"/>
        </w:rPr>
        <w:t xml:space="preserve">the </w:t>
      </w:r>
      <w:r>
        <w:rPr>
          <w:lang w:eastAsia="ar-SA"/>
        </w:rPr>
        <w:t xml:space="preserve">TCGI into the time sensitive forecast cycle, this effort will involve developing a graphical version of </w:t>
      </w:r>
      <w:r w:rsidR="00653182">
        <w:rPr>
          <w:lang w:eastAsia="ar-SA"/>
        </w:rPr>
        <w:t xml:space="preserve">the </w:t>
      </w:r>
      <w:r>
        <w:rPr>
          <w:lang w:eastAsia="ar-SA"/>
        </w:rPr>
        <w:t>TCGI that will compl</w:t>
      </w:r>
      <w:r w:rsidR="00C17D3B">
        <w:rPr>
          <w:lang w:eastAsia="ar-SA"/>
        </w:rPr>
        <w:t>e</w:t>
      </w:r>
      <w:r>
        <w:rPr>
          <w:lang w:eastAsia="ar-SA"/>
        </w:rPr>
        <w:t>ment the text version that is already being produced. This quick look product will provide an overview of active systems of interest, facilitating an efficient evaluation of forecast priorities. Following the visual cues from the GTWO, we propose to implement a basin-wide satellite image overlayed with representations of current tropical systems. System specific information on track and 0-48</w:t>
      </w:r>
      <w:r w:rsidR="00A227BD">
        <w:rPr>
          <w:lang w:eastAsia="ar-SA"/>
        </w:rPr>
        <w:t xml:space="preserve"> hr</w:t>
      </w:r>
      <w:r>
        <w:rPr>
          <w:lang w:eastAsia="ar-SA"/>
        </w:rPr>
        <w:t>/0-120 hr genesis probabilities shaded by the low/medium/high color scheme will also be provided.</w:t>
      </w:r>
      <w:r w:rsidRPr="005728CF">
        <w:rPr>
          <w:lang w:eastAsia="ar-SA"/>
        </w:rPr>
        <w:t xml:space="preserve"> </w:t>
      </w:r>
    </w:p>
    <w:p w14:paraId="0F27EC50" w14:textId="2E65E57A" w:rsidR="00207EB0" w:rsidRDefault="00207EB0" w:rsidP="00207EB0">
      <w:pPr>
        <w:tabs>
          <w:tab w:val="left" w:pos="720"/>
        </w:tabs>
        <w:autoSpaceDE w:val="0"/>
        <w:rPr>
          <w:lang w:eastAsia="ar-SA"/>
        </w:rPr>
      </w:pPr>
      <w:r>
        <w:rPr>
          <w:lang w:eastAsia="ar-SA"/>
        </w:rPr>
        <w:tab/>
        <w:t xml:space="preserve">A conceptual prototype of this product is shown in Figure 6. This plot was generated using Python, a free and open source programming language, and supporting ancillary modules. In this example case, data from GOES, </w:t>
      </w:r>
      <w:r w:rsidR="00A227BD">
        <w:rPr>
          <w:lang w:eastAsia="ar-SA"/>
        </w:rPr>
        <w:t xml:space="preserve">the </w:t>
      </w:r>
      <w:r>
        <w:rPr>
          <w:lang w:eastAsia="ar-SA"/>
        </w:rPr>
        <w:t>TCGI and the best track were all ingested, formatted, resampled, and plotted by a Python script. Depending on the requested resolution of the satellite data and generated image, multiple graphics may be produced in less than one minute. If there is demand for JHT to host the graphical version and Python is unable to be used, the TCGI graphic could also be generated in other programming environments (e.g.</w:t>
      </w:r>
      <w:r w:rsidR="00FD4B10">
        <w:rPr>
          <w:lang w:eastAsia="ar-SA"/>
        </w:rPr>
        <w:t xml:space="preserve"> </w:t>
      </w:r>
      <w:r>
        <w:rPr>
          <w:lang w:eastAsia="ar-SA"/>
        </w:rPr>
        <w:t>McIDAS or GrADS).</w:t>
      </w:r>
    </w:p>
    <w:p w14:paraId="4BCB35C5" w14:textId="77777777" w:rsidR="00207EB0" w:rsidRDefault="00207EB0" w:rsidP="00207EB0">
      <w:pPr>
        <w:tabs>
          <w:tab w:val="left" w:pos="720"/>
        </w:tabs>
        <w:autoSpaceDE w:val="0"/>
        <w:rPr>
          <w:i/>
          <w:lang w:eastAsia="ar-SA"/>
        </w:rPr>
      </w:pPr>
    </w:p>
    <w:p w14:paraId="4DDA9ED5" w14:textId="77777777" w:rsidR="00207EB0" w:rsidRDefault="00207EB0" w:rsidP="00207EB0">
      <w:pPr>
        <w:tabs>
          <w:tab w:val="left" w:pos="720"/>
        </w:tabs>
        <w:autoSpaceDE w:val="0"/>
        <w:ind w:firstLine="90"/>
        <w:rPr>
          <w:i/>
          <w:lang w:eastAsia="ar-SA"/>
        </w:rPr>
      </w:pPr>
      <w:r w:rsidRPr="00927224">
        <w:rPr>
          <w:i/>
          <w:noProof/>
        </w:rPr>
        <w:drawing>
          <wp:inline distT="0" distB="0" distL="0" distR="0" wp14:anchorId="08BA96D4" wp14:editId="7939095F">
            <wp:extent cx="5943600" cy="3495041"/>
            <wp:effectExtent l="0" t="0" r="0" b="0"/>
            <wp:docPr id="1" name="Picture 1" descr="Macintosh HD:Users:jason:Desktop:DesktopOld:proposals:2014:noaa_jht:dunion:proposal:tcgi_graphic_proto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son:Desktop:DesktopOld:proposals:2014:noaa_jht:dunion:proposal:tcgi_graphic_prototyp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495041"/>
                    </a:xfrm>
                    <a:prstGeom prst="rect">
                      <a:avLst/>
                    </a:prstGeom>
                    <a:noFill/>
                    <a:ln>
                      <a:noFill/>
                    </a:ln>
                  </pic:spPr>
                </pic:pic>
              </a:graphicData>
            </a:graphic>
          </wp:inline>
        </w:drawing>
      </w:r>
    </w:p>
    <w:p w14:paraId="469F6D40" w14:textId="5B30482E" w:rsidR="00A713C4" w:rsidRDefault="00207EB0" w:rsidP="00207EB0">
      <w:pPr>
        <w:tabs>
          <w:tab w:val="left" w:pos="720"/>
        </w:tabs>
        <w:autoSpaceDE w:val="0"/>
        <w:rPr>
          <w:i/>
          <w:lang w:eastAsia="ar-SA"/>
        </w:rPr>
      </w:pPr>
      <w:r>
        <w:rPr>
          <w:i/>
          <w:color w:val="000000"/>
          <w:sz w:val="22"/>
          <w:szCs w:val="22"/>
          <w:lang w:eastAsia="ja-JP"/>
        </w:rPr>
        <w:t xml:space="preserve">Fig. 6: TCGI prototype graphic showing Tropical Storm, Fay, AL90, and AL91 on 12 Oct 2014 0600 UTC using real-time TCGI and best track data.  The “Xs” mark initial invest position, while the curved lines show the forecast track at 24-hr increments and are colored according to the 0-48 hr TCGI genesis probabilities (using NHC’s operational color scheme).  The legend shows the current invests, track source, and 48-hr/120-hr TCGI forecast probabilities.       </w:t>
      </w:r>
    </w:p>
    <w:p w14:paraId="27210640" w14:textId="77777777" w:rsidR="00C72540" w:rsidRDefault="00C72540" w:rsidP="00C72540">
      <w:pPr>
        <w:tabs>
          <w:tab w:val="left" w:pos="720"/>
        </w:tabs>
        <w:autoSpaceDE w:val="0"/>
        <w:rPr>
          <w:i/>
          <w:lang w:eastAsia="ar-SA"/>
        </w:rPr>
      </w:pPr>
    </w:p>
    <w:p w14:paraId="6C6E141D" w14:textId="77777777" w:rsidR="00C72540" w:rsidRDefault="00C72540" w:rsidP="00C72540">
      <w:pPr>
        <w:tabs>
          <w:tab w:val="left" w:pos="720"/>
        </w:tabs>
        <w:autoSpaceDE w:val="0"/>
        <w:rPr>
          <w:i/>
          <w:lang w:eastAsia="ar-SA"/>
        </w:rPr>
      </w:pPr>
    </w:p>
    <w:p w14:paraId="38F989BC" w14:textId="77777777" w:rsidR="00C72540" w:rsidRDefault="00C72540" w:rsidP="00C72540">
      <w:pPr>
        <w:tabs>
          <w:tab w:val="left" w:pos="720"/>
        </w:tabs>
        <w:autoSpaceDE w:val="0"/>
        <w:rPr>
          <w:i/>
          <w:lang w:eastAsia="ar-SA"/>
        </w:rPr>
      </w:pPr>
    </w:p>
    <w:p w14:paraId="5825CBE2" w14:textId="73F14AE9" w:rsidR="00C72540" w:rsidRDefault="00C72540" w:rsidP="00A713C4">
      <w:pPr>
        <w:tabs>
          <w:tab w:val="left" w:pos="720"/>
        </w:tabs>
        <w:autoSpaceDE w:val="0"/>
        <w:ind w:firstLine="90"/>
        <w:rPr>
          <w:i/>
          <w:lang w:eastAsia="ar-SA"/>
        </w:rPr>
      </w:pPr>
    </w:p>
    <w:p w14:paraId="4C12A51D" w14:textId="77777777" w:rsidR="00C72540" w:rsidRPr="007C65FB" w:rsidRDefault="00C72540" w:rsidP="00C72540">
      <w:pPr>
        <w:tabs>
          <w:tab w:val="left" w:pos="720"/>
        </w:tabs>
        <w:autoSpaceDE w:val="0"/>
        <w:rPr>
          <w:i/>
          <w:lang w:eastAsia="ar-SA"/>
        </w:rPr>
      </w:pPr>
    </w:p>
    <w:p w14:paraId="0A692989" w14:textId="7F6B3393" w:rsidR="00C72540" w:rsidRDefault="00C72540" w:rsidP="00C72540">
      <w:pPr>
        <w:tabs>
          <w:tab w:val="left" w:pos="720"/>
        </w:tabs>
        <w:autoSpaceDE w:val="0"/>
        <w:rPr>
          <w:i/>
        </w:rPr>
      </w:pPr>
    </w:p>
    <w:p w14:paraId="517A2B0C" w14:textId="770AEDB9" w:rsidR="00C72540" w:rsidRPr="005F637C" w:rsidRDefault="00C72540" w:rsidP="00A44CFA">
      <w:pPr>
        <w:ind w:right="360"/>
        <w:rPr>
          <w:sz w:val="22"/>
          <w:szCs w:val="22"/>
        </w:rPr>
      </w:pPr>
      <w:r>
        <w:rPr>
          <w:sz w:val="22"/>
          <w:szCs w:val="22"/>
        </w:rPr>
        <w:t xml:space="preserve">  </w:t>
      </w:r>
    </w:p>
    <w:p w14:paraId="6C8B08D9" w14:textId="08C4D856" w:rsidR="002864F8" w:rsidRDefault="002864F8" w:rsidP="002864F8">
      <w:pPr>
        <w:jc w:val="center"/>
      </w:pPr>
    </w:p>
    <w:p w14:paraId="76459D6E" w14:textId="77777777" w:rsidR="00492D6A" w:rsidRDefault="00492D6A" w:rsidP="002864F8">
      <w:pPr>
        <w:jc w:val="center"/>
      </w:pPr>
    </w:p>
    <w:p w14:paraId="15AF65F2" w14:textId="77777777" w:rsidR="002B6529" w:rsidRDefault="002B6529" w:rsidP="004340DB"/>
    <w:p w14:paraId="24380900" w14:textId="43BA08AC" w:rsidR="002864F8" w:rsidRPr="00D310B0" w:rsidRDefault="002864F8" w:rsidP="002864F8">
      <w:pPr>
        <w:rPr>
          <w:b/>
          <w:sz w:val="16"/>
          <w:szCs w:val="16"/>
        </w:rPr>
      </w:pPr>
      <w:r>
        <w:rPr>
          <w:b/>
        </w:rPr>
        <w:t>References:</w:t>
      </w:r>
    </w:p>
    <w:p w14:paraId="29109F8F" w14:textId="77777777" w:rsidR="00207EB0" w:rsidRDefault="00207EB0" w:rsidP="007A7D41">
      <w:pPr>
        <w:ind w:left="360" w:hanging="360"/>
      </w:pPr>
      <w:r w:rsidRPr="00927224">
        <w:t>Cossuth, J. H.</w:t>
      </w:r>
      <w:r w:rsidRPr="001715F7">
        <w:t xml:space="preserve">, R. D. Knabb, D. P. Brown, R. E. Hart, 2013: Tropical Cyclone Formation Guidance Using Pregenesis Dvorak Climatology. Part I: Operational Forecasting and Predictive Potential. </w:t>
      </w:r>
      <w:r w:rsidRPr="001715F7">
        <w:rPr>
          <w:i/>
        </w:rPr>
        <w:t>Wea. Forecasting</w:t>
      </w:r>
      <w:r w:rsidRPr="001715F7">
        <w:t xml:space="preserve">, </w:t>
      </w:r>
      <w:r w:rsidRPr="00927224">
        <w:rPr>
          <w:b/>
        </w:rPr>
        <w:t>28</w:t>
      </w:r>
      <w:r w:rsidRPr="001715F7">
        <w:t>, 100–118. doi:</w:t>
      </w:r>
      <w:hyperlink r:id="rId34" w:history="1">
        <w:r w:rsidRPr="001715F7">
          <w:rPr>
            <w:rStyle w:val="Hyperlink"/>
          </w:rPr>
          <w:t>10.1175/WAF-D-12-00073.1</w:t>
        </w:r>
      </w:hyperlink>
    </w:p>
    <w:p w14:paraId="2E09820D" w14:textId="77777777" w:rsidR="00207EB0" w:rsidRPr="004340DB" w:rsidRDefault="00207EB0" w:rsidP="007A7D41">
      <w:pPr>
        <w:ind w:left="360" w:hanging="360"/>
        <w:rPr>
          <w:sz w:val="16"/>
          <w:szCs w:val="16"/>
        </w:rPr>
      </w:pPr>
    </w:p>
    <w:p w14:paraId="4D911D76" w14:textId="77777777" w:rsidR="00207EB0" w:rsidRDefault="00207EB0" w:rsidP="00207EB0">
      <w:pPr>
        <w:ind w:left="360" w:hanging="360"/>
      </w:pPr>
      <w:r w:rsidRPr="001C0011">
        <w:t>Cossuth, J., M. E. Kucas, and C. S. Velden, 2014: Climatological probabilities of tropical cyclogenesis based on Joint Typhoon Warning Center Dvorak analyses, Proceedings, 31st Conf. Hurr. Trop. Meteor., San Diego, CA, Amer. Meteor. Soc.</w:t>
      </w:r>
    </w:p>
    <w:p w14:paraId="2BFB8514" w14:textId="77777777" w:rsidR="00207EB0" w:rsidRPr="004340DB" w:rsidRDefault="00207EB0" w:rsidP="002864F8">
      <w:pPr>
        <w:rPr>
          <w:sz w:val="16"/>
          <w:szCs w:val="16"/>
        </w:rPr>
      </w:pPr>
    </w:p>
    <w:p w14:paraId="43A7F132" w14:textId="77777777" w:rsidR="00207EB0" w:rsidRDefault="00207EB0" w:rsidP="00207EB0">
      <w:pPr>
        <w:ind w:left="360" w:hanging="360"/>
      </w:pPr>
      <w:r w:rsidRPr="00927224">
        <w:t>Cossuth, J. H.</w:t>
      </w:r>
      <w:r w:rsidRPr="001715F7">
        <w:t xml:space="preserve">, R. D. Knabb, D. P. Brown, and R. E. Hart, 2015: Tropical cyclone formation guidance using pre-genesis Dvorak climatology. Part II: Spatio-Temporal Analysis. </w:t>
      </w:r>
      <w:r w:rsidRPr="001715F7">
        <w:rPr>
          <w:i/>
        </w:rPr>
        <w:t>Wea. Forecasting</w:t>
      </w:r>
      <w:r w:rsidRPr="001715F7">
        <w:t>, in preparation.</w:t>
      </w:r>
    </w:p>
    <w:p w14:paraId="60B78FA1" w14:textId="77777777" w:rsidR="00207EB0" w:rsidRPr="004340DB" w:rsidRDefault="00207EB0" w:rsidP="002864F8">
      <w:pPr>
        <w:rPr>
          <w:sz w:val="16"/>
          <w:szCs w:val="16"/>
        </w:rPr>
      </w:pPr>
    </w:p>
    <w:p w14:paraId="7D0DFF3B" w14:textId="2C2429A3" w:rsidR="00207EB0" w:rsidRDefault="007D0984" w:rsidP="00207EB0">
      <w:pPr>
        <w:ind w:left="360" w:hanging="360"/>
      </w:pPr>
      <w:r w:rsidRPr="007D0984">
        <w:t>Dunion, J.P., J. Kaplan, S. Sc</w:t>
      </w:r>
      <w:r w:rsidR="00FD4B10">
        <w:t>humacher, J. Cossuth, and M. DeM</w:t>
      </w:r>
      <w:r w:rsidRPr="007D0984">
        <w:t>aria, 2013: Development of a Probabilistic Tropical Cyclone Genesis Prediction Scheme.  JHT Y</w:t>
      </w:r>
      <w:r>
        <w:t xml:space="preserve">ear 2 Mid-Year </w:t>
      </w:r>
      <w:r w:rsidRPr="007D0984">
        <w:t xml:space="preserve">Report.  Available from: http://www.nhc.noaa.gov/jht/11-13reports/JHT_Dunion_midyear2.pdf  </w:t>
      </w:r>
    </w:p>
    <w:p w14:paraId="1D058248" w14:textId="77777777" w:rsidR="00207EB0" w:rsidRPr="00207EB0" w:rsidRDefault="00207EB0" w:rsidP="00207EB0">
      <w:pPr>
        <w:ind w:left="360" w:hanging="360"/>
        <w:rPr>
          <w:sz w:val="16"/>
          <w:szCs w:val="16"/>
        </w:rPr>
      </w:pPr>
    </w:p>
    <w:p w14:paraId="56069671" w14:textId="77777777" w:rsidR="00C72540" w:rsidRDefault="00C72540">
      <w:pPr>
        <w:pStyle w:val="WW-BodyText2"/>
        <w:rPr>
          <w:rFonts w:ascii="Times New Roman" w:hAnsi="Times New Roman"/>
          <w:b/>
        </w:rPr>
      </w:pPr>
    </w:p>
    <w:p w14:paraId="2DD151D3" w14:textId="10CD6C92" w:rsidR="00207EB0" w:rsidRPr="00207EB0" w:rsidRDefault="002864F8">
      <w:pPr>
        <w:pStyle w:val="WW-BodyText2"/>
        <w:rPr>
          <w:rFonts w:ascii="Times New Roman" w:hAnsi="Times New Roman"/>
          <w:b/>
        </w:rPr>
      </w:pPr>
      <w:r>
        <w:rPr>
          <w:rFonts w:ascii="Times New Roman" w:hAnsi="Times New Roman"/>
          <w:b/>
        </w:rPr>
        <w:t>3. Work Plan</w:t>
      </w:r>
    </w:p>
    <w:p w14:paraId="25360ADE" w14:textId="77777777" w:rsidR="00207EB0" w:rsidRPr="007A7D41" w:rsidRDefault="00207EB0">
      <w:pPr>
        <w:pStyle w:val="WW-BodyText2"/>
        <w:rPr>
          <w:rFonts w:ascii="Times New Roman" w:hAnsi="Times New Roman"/>
          <w:b/>
          <w:sz w:val="16"/>
          <w:szCs w:val="16"/>
        </w:rPr>
      </w:pPr>
    </w:p>
    <w:p w14:paraId="15065F45" w14:textId="502E9EA9" w:rsidR="002864F8" w:rsidRPr="007A7D41" w:rsidRDefault="002864F8" w:rsidP="006339C5">
      <w:pPr>
        <w:ind w:firstLine="720"/>
        <w:jc w:val="both"/>
      </w:pPr>
      <w:r w:rsidRPr="007A7D41">
        <w:t xml:space="preserve">In </w:t>
      </w:r>
      <w:r w:rsidR="00D560D2">
        <w:t>y</w:t>
      </w:r>
      <w:r w:rsidRPr="007A7D41">
        <w:t>ear-1,</w:t>
      </w:r>
      <w:r w:rsidR="00397333">
        <w:t xml:space="preserve"> the 2011-2014 Atlantic and 2001-2014 Pacific Dvorak databases will be assembled, quality controlled, and formatted.</w:t>
      </w:r>
      <w:r w:rsidRPr="007A7D41">
        <w:t xml:space="preserve"> </w:t>
      </w:r>
      <w:r w:rsidR="009E0C4A">
        <w:t xml:space="preserve"> Additionally, </w:t>
      </w:r>
      <w:r w:rsidRPr="007A7D41">
        <w:t xml:space="preserve">all potential </w:t>
      </w:r>
      <w:r w:rsidR="00E9125F">
        <w:t>Atlantic</w:t>
      </w:r>
      <w:r w:rsidR="00A227BD">
        <w:t>, eastern, and central</w:t>
      </w:r>
      <w:r w:rsidR="00E9125F">
        <w:t xml:space="preserve"> Pacific </w:t>
      </w:r>
      <w:r w:rsidRPr="007A7D41">
        <w:t>TC</w:t>
      </w:r>
      <w:r w:rsidR="00E9125F">
        <w:t xml:space="preserve">GI </w:t>
      </w:r>
      <w:r w:rsidRPr="007A7D41">
        <w:t xml:space="preserve">predictors will be </w:t>
      </w:r>
      <w:r w:rsidR="009E0C4A">
        <w:t xml:space="preserve">identified </w:t>
      </w:r>
      <w:r w:rsidR="00E9125F">
        <w:t xml:space="preserve">and </w:t>
      </w:r>
      <w:r w:rsidRPr="007A7D41">
        <w:t>tested</w:t>
      </w:r>
      <w:r w:rsidR="00E9125F">
        <w:t>.</w:t>
      </w:r>
      <w:r w:rsidRPr="007A7D41">
        <w:t xml:space="preserve"> </w:t>
      </w:r>
      <w:r w:rsidR="009E0C4A">
        <w:t xml:space="preserve"> </w:t>
      </w:r>
      <w:r w:rsidRPr="007A7D41">
        <w:t xml:space="preserve">Evaluation of all potential predictors will be carried out utilizing tropical disturbance positions that were either determined by the NHC or were forecast using the </w:t>
      </w:r>
      <w:r w:rsidR="00E9125F">
        <w:rPr>
          <w:lang w:eastAsia="ar-SA"/>
        </w:rPr>
        <w:t>BAMG (beta and advection model-genesis) that was developed under previous</w:t>
      </w:r>
      <w:r w:rsidR="00A227BD">
        <w:rPr>
          <w:lang w:eastAsia="ar-SA"/>
        </w:rPr>
        <w:t>ly funded</w:t>
      </w:r>
      <w:r w:rsidR="00E9125F">
        <w:rPr>
          <w:lang w:eastAsia="ar-SA"/>
        </w:rPr>
        <w:t xml:space="preserve"> NOAA JHT projects.</w:t>
      </w:r>
      <w:r w:rsidR="009E0C4A">
        <w:rPr>
          <w:szCs w:val="20"/>
          <w:lang w:eastAsia="ar-SA"/>
        </w:rPr>
        <w:t xml:space="preserve">  </w:t>
      </w:r>
      <w:r w:rsidRPr="007A7D41">
        <w:t>Results from these activities will be presented at the IHC in March</w:t>
      </w:r>
      <w:r w:rsidR="009E0C4A">
        <w:t xml:space="preserve"> 2016</w:t>
      </w:r>
      <w:r w:rsidRPr="007A7D41">
        <w:t>.</w:t>
      </w:r>
      <w:r w:rsidR="009E0C4A">
        <w:t xml:space="preserve">  From the </w:t>
      </w:r>
      <w:r w:rsidR="00A227BD">
        <w:t xml:space="preserve">late </w:t>
      </w:r>
      <w:r w:rsidR="009E0C4A">
        <w:t>summer to mid-fall</w:t>
      </w:r>
      <w:r w:rsidR="00A227BD">
        <w:t xml:space="preserve"> of 2016</w:t>
      </w:r>
      <w:r w:rsidR="009E0C4A">
        <w:t xml:space="preserve">, we will </w:t>
      </w:r>
      <w:r w:rsidR="009E0C4A">
        <w:rPr>
          <w:lang w:eastAsia="ar-SA"/>
        </w:rPr>
        <w:t>d</w:t>
      </w:r>
      <w:r w:rsidR="009E0C4A" w:rsidRPr="007A7D41">
        <w:rPr>
          <w:lang w:eastAsia="ar-SA"/>
        </w:rPr>
        <w:t>evelop and test graphical TCGI products with real-time cases</w:t>
      </w:r>
      <w:r w:rsidR="009E0C4A">
        <w:rPr>
          <w:lang w:eastAsia="ar-SA"/>
        </w:rPr>
        <w:t xml:space="preserve"> and will also </w:t>
      </w:r>
      <w:r w:rsidR="009E0C4A">
        <w:t>conduct s</w:t>
      </w:r>
      <w:r w:rsidR="009E0C4A" w:rsidRPr="007A7D41">
        <w:rPr>
          <w:rFonts w:ascii="Times" w:hAnsi="Times" w:cs="Tahoma"/>
          <w:color w:val="000000"/>
        </w:rPr>
        <w:t xml:space="preserve">ensitivity </w:t>
      </w:r>
      <w:r w:rsidR="00A227BD">
        <w:rPr>
          <w:rFonts w:ascii="Times" w:hAnsi="Times" w:cs="Tahoma"/>
          <w:color w:val="000000"/>
        </w:rPr>
        <w:t xml:space="preserve">to determine the </w:t>
      </w:r>
      <w:r w:rsidR="009E0C4A" w:rsidRPr="007A7D41">
        <w:rPr>
          <w:rFonts w:ascii="Times" w:hAnsi="Times" w:cs="Tahoma"/>
          <w:color w:val="000000"/>
        </w:rPr>
        <w:t xml:space="preserve">optimal combination of </w:t>
      </w:r>
      <w:r w:rsidR="00A227BD">
        <w:rPr>
          <w:rFonts w:ascii="Times" w:hAnsi="Times" w:cs="Tahoma"/>
          <w:color w:val="000000"/>
        </w:rPr>
        <w:t xml:space="preserve">predictors for use in both the revised </w:t>
      </w:r>
      <w:r w:rsidR="009E0C4A">
        <w:rPr>
          <w:rFonts w:ascii="Times" w:hAnsi="Times" w:cs="Tahoma"/>
          <w:color w:val="000000"/>
        </w:rPr>
        <w:t xml:space="preserve">Atlantic and </w:t>
      </w:r>
      <w:r w:rsidR="00A227BD">
        <w:rPr>
          <w:rFonts w:ascii="Times" w:hAnsi="Times" w:cs="Tahoma"/>
          <w:color w:val="000000"/>
        </w:rPr>
        <w:t xml:space="preserve">newly developed </w:t>
      </w:r>
      <w:r w:rsidR="009E0C4A">
        <w:rPr>
          <w:rFonts w:ascii="Times" w:hAnsi="Times" w:cs="Tahoma"/>
          <w:color w:val="000000"/>
        </w:rPr>
        <w:t xml:space="preserve">Pacific </w:t>
      </w:r>
      <w:r w:rsidR="00A227BD">
        <w:rPr>
          <w:rFonts w:ascii="Times" w:hAnsi="Times" w:cs="Tahoma"/>
          <w:color w:val="000000"/>
        </w:rPr>
        <w:t xml:space="preserve">versions of the </w:t>
      </w:r>
      <w:r w:rsidR="009E0C4A" w:rsidRPr="007A7D41">
        <w:rPr>
          <w:rFonts w:ascii="Times" w:hAnsi="Times" w:cs="Tahoma"/>
          <w:color w:val="000000"/>
        </w:rPr>
        <w:t>TCGI</w:t>
      </w:r>
      <w:r w:rsidR="009E0C4A">
        <w:rPr>
          <w:rFonts w:ascii="Times" w:hAnsi="Times" w:cs="Tahoma"/>
          <w:color w:val="000000"/>
        </w:rPr>
        <w:t xml:space="preserve">.  During the end of year-1, we will </w:t>
      </w:r>
      <w:r w:rsidR="009E0C4A">
        <w:rPr>
          <w:lang w:eastAsia="ar-SA"/>
        </w:rPr>
        <w:t>begin d</w:t>
      </w:r>
      <w:r w:rsidR="009E0C4A" w:rsidRPr="00E71506">
        <w:rPr>
          <w:lang w:eastAsia="ar-SA"/>
        </w:rPr>
        <w:t>evelop</w:t>
      </w:r>
      <w:r w:rsidR="009E0C4A">
        <w:rPr>
          <w:lang w:eastAsia="ar-SA"/>
        </w:rPr>
        <w:t>ing</w:t>
      </w:r>
      <w:r w:rsidR="009E0C4A" w:rsidRPr="00E71506">
        <w:rPr>
          <w:lang w:eastAsia="ar-SA"/>
        </w:rPr>
        <w:t xml:space="preserve"> code for running real-time </w:t>
      </w:r>
      <w:r w:rsidR="006339C5">
        <w:rPr>
          <w:lang w:eastAsia="ar-SA"/>
        </w:rPr>
        <w:t xml:space="preserve">versions of </w:t>
      </w:r>
      <w:r w:rsidR="00A227BD">
        <w:rPr>
          <w:lang w:eastAsia="ar-SA"/>
        </w:rPr>
        <w:t xml:space="preserve">the aforementioned new </w:t>
      </w:r>
      <w:r w:rsidR="009E0C4A">
        <w:rPr>
          <w:lang w:eastAsia="ar-SA"/>
        </w:rPr>
        <w:t>Atlantic and Pacific TC</w:t>
      </w:r>
      <w:r w:rsidR="009E0C4A" w:rsidRPr="00E71506">
        <w:rPr>
          <w:lang w:eastAsia="ar-SA"/>
        </w:rPr>
        <w:t>GI</w:t>
      </w:r>
      <w:r w:rsidR="00A227BD">
        <w:rPr>
          <w:lang w:eastAsia="ar-SA"/>
        </w:rPr>
        <w:t xml:space="preserve"> schemes</w:t>
      </w:r>
      <w:r w:rsidR="006339C5">
        <w:rPr>
          <w:lang w:eastAsia="ar-SA"/>
        </w:rPr>
        <w:t>.</w:t>
      </w:r>
      <w:r w:rsidR="00396FCE">
        <w:rPr>
          <w:lang w:eastAsia="ar-SA"/>
        </w:rPr>
        <w:t xml:space="preserve">  </w:t>
      </w:r>
      <w:r w:rsidR="00396FCE">
        <w:t xml:space="preserve">We will also collect the ERA-Interim data and begin development of an ECMWF-based TCGI at the end of year 1.  </w:t>
      </w:r>
      <w:r w:rsidRPr="007A7D41">
        <w:t xml:space="preserve">No hardware needs are anticipated for the first phase of this project.  </w:t>
      </w:r>
    </w:p>
    <w:p w14:paraId="5C55BFD7" w14:textId="4ECAF2C8" w:rsidR="006339C5" w:rsidRDefault="002864F8" w:rsidP="00C51F53">
      <w:pPr>
        <w:ind w:firstLine="720"/>
      </w:pPr>
      <w:r w:rsidRPr="007A7D41">
        <w:t xml:space="preserve">In </w:t>
      </w:r>
      <w:r w:rsidR="006339C5">
        <w:t xml:space="preserve">the spring of </w:t>
      </w:r>
      <w:r w:rsidRPr="007A7D41">
        <w:t>year-2</w:t>
      </w:r>
      <w:r w:rsidR="00C51F53">
        <w:t xml:space="preserve"> (2017)</w:t>
      </w:r>
      <w:r w:rsidRPr="007A7D41">
        <w:t xml:space="preserve">, </w:t>
      </w:r>
      <w:r w:rsidR="006339C5">
        <w:rPr>
          <w:color w:val="000000"/>
        </w:rPr>
        <w:t>we will present an overview of year-1</w:t>
      </w:r>
      <w:r w:rsidR="006339C5" w:rsidRPr="007A7D41">
        <w:rPr>
          <w:color w:val="000000"/>
        </w:rPr>
        <w:t xml:space="preserve"> </w:t>
      </w:r>
      <w:r w:rsidR="006339C5">
        <w:rPr>
          <w:color w:val="000000"/>
        </w:rPr>
        <w:t>project efforts</w:t>
      </w:r>
      <w:r w:rsidR="006339C5" w:rsidRPr="007A7D41">
        <w:rPr>
          <w:color w:val="000000"/>
        </w:rPr>
        <w:t xml:space="preserve"> at </w:t>
      </w:r>
      <w:r w:rsidR="006339C5">
        <w:rPr>
          <w:color w:val="000000"/>
        </w:rPr>
        <w:t xml:space="preserve">the </w:t>
      </w:r>
      <w:r w:rsidR="006339C5" w:rsidRPr="007A7D41">
        <w:rPr>
          <w:color w:val="000000"/>
        </w:rPr>
        <w:t>IHC</w:t>
      </w:r>
      <w:r w:rsidR="006339C5">
        <w:rPr>
          <w:color w:val="000000"/>
        </w:rPr>
        <w:t xml:space="preserve"> and </w:t>
      </w:r>
      <w:r w:rsidR="006339C5">
        <w:t xml:space="preserve">refine TCGI graphical products based on POC and IHC feedback.  During the summer, we will perform real-time tests of </w:t>
      </w:r>
      <w:r w:rsidR="00C51F53">
        <w:t xml:space="preserve">the </w:t>
      </w:r>
      <w:r w:rsidR="006339C5">
        <w:t>TCGI and make that output available online to forecasters.</w:t>
      </w:r>
      <w:r w:rsidR="00396FCE">
        <w:t xml:space="preserve">  </w:t>
      </w:r>
      <w:r w:rsidR="00C51F53">
        <w:t xml:space="preserve">  </w:t>
      </w:r>
      <w:r w:rsidR="00396FCE">
        <w:t xml:space="preserve">We will also finish development of the ECMWF-based TCGI by summer 2017. </w:t>
      </w:r>
      <w:r w:rsidR="006339C5">
        <w:t xml:space="preserve"> In August 2017, the final code for computing both the Atlantic and Pacific TCGI </w:t>
      </w:r>
      <w:r w:rsidR="00396FCE">
        <w:t xml:space="preserve">and the </w:t>
      </w:r>
      <w:r w:rsidR="00623DAE">
        <w:t xml:space="preserve">evaluation results of the </w:t>
      </w:r>
      <w:r w:rsidR="00396FCE">
        <w:t xml:space="preserve">Atlantic ECMWF-based TCGI </w:t>
      </w:r>
      <w:r w:rsidR="006339C5">
        <w:t xml:space="preserve">will be made available (if </w:t>
      </w:r>
      <w:r w:rsidR="00C51F53">
        <w:t xml:space="preserve">the </w:t>
      </w:r>
      <w:r w:rsidR="006339C5">
        <w:t>project is accepted)</w:t>
      </w:r>
      <w:r w:rsidR="00C51F53">
        <w:t xml:space="preserve"> for installation on the operational NCEP IBM computers.</w:t>
      </w:r>
    </w:p>
    <w:p w14:paraId="7816BD06" w14:textId="77777777" w:rsidR="002864F8" w:rsidRDefault="002864F8" w:rsidP="00004832">
      <w:pPr>
        <w:jc w:val="both"/>
      </w:pPr>
    </w:p>
    <w:p w14:paraId="55C65B45" w14:textId="77777777" w:rsidR="00C72540" w:rsidRDefault="00C72540" w:rsidP="002864F8">
      <w:pPr>
        <w:ind w:firstLine="720"/>
        <w:jc w:val="both"/>
      </w:pPr>
    </w:p>
    <w:p w14:paraId="6FA10603" w14:textId="77777777" w:rsidR="00E9125F" w:rsidRDefault="002864F8" w:rsidP="00207EB0">
      <w:pPr>
        <w:jc w:val="both"/>
        <w:rPr>
          <w:b/>
        </w:rPr>
      </w:pPr>
      <w:r>
        <w:rPr>
          <w:b/>
        </w:rPr>
        <w:t>4. Time Line</w:t>
      </w:r>
    </w:p>
    <w:p w14:paraId="15F57738" w14:textId="77777777" w:rsidR="00207EB0" w:rsidRPr="007A7D41" w:rsidRDefault="00207EB0" w:rsidP="007A7D41">
      <w:pPr>
        <w:ind w:firstLine="720"/>
        <w:jc w:val="both"/>
        <w:rPr>
          <w:sz w:val="16"/>
          <w:szCs w:val="16"/>
        </w:rPr>
      </w:pPr>
    </w:p>
    <w:p w14:paraId="5FA237A1" w14:textId="1B8A543F" w:rsidR="00207EB0" w:rsidRPr="00B73C8A" w:rsidRDefault="00D560D2" w:rsidP="00207EB0">
      <w:pPr>
        <w:tabs>
          <w:tab w:val="left" w:pos="1620"/>
        </w:tabs>
        <w:rPr>
          <w:color w:val="000000"/>
        </w:rPr>
      </w:pPr>
      <w:r>
        <w:rPr>
          <w:color w:val="000000"/>
        </w:rPr>
        <w:t>Sep</w:t>
      </w:r>
      <w:r w:rsidRPr="00207EB0">
        <w:rPr>
          <w:color w:val="000000"/>
        </w:rPr>
        <w:t xml:space="preserve"> </w:t>
      </w:r>
      <w:r w:rsidR="00207EB0" w:rsidRPr="00B73C8A">
        <w:rPr>
          <w:color w:val="000000"/>
        </w:rPr>
        <w:t>2015</w:t>
      </w:r>
      <w:r w:rsidR="00207EB0" w:rsidRPr="00B73C8A">
        <w:rPr>
          <w:color w:val="000000"/>
        </w:rPr>
        <w:tab/>
        <w:t>Funding begins</w:t>
      </w:r>
    </w:p>
    <w:p w14:paraId="6D3D0309" w14:textId="264ED2C5" w:rsidR="00207EB0" w:rsidRPr="007A7D41" w:rsidRDefault="00D560D2" w:rsidP="00207EB0">
      <w:pPr>
        <w:tabs>
          <w:tab w:val="left" w:pos="1620"/>
        </w:tabs>
        <w:rPr>
          <w:color w:val="000000"/>
        </w:rPr>
      </w:pPr>
      <w:r>
        <w:rPr>
          <w:color w:val="000000"/>
        </w:rPr>
        <w:t>Sep</w:t>
      </w:r>
      <w:r w:rsidR="00207EB0" w:rsidRPr="007A7D41">
        <w:rPr>
          <w:color w:val="000000"/>
        </w:rPr>
        <w:t>-</w:t>
      </w:r>
      <w:r>
        <w:rPr>
          <w:color w:val="000000"/>
        </w:rPr>
        <w:t>Oct</w:t>
      </w:r>
      <w:r w:rsidR="00207EB0" w:rsidRPr="007A7D41">
        <w:rPr>
          <w:color w:val="000000"/>
        </w:rPr>
        <w:t xml:space="preserve"> 2015</w:t>
      </w:r>
      <w:r w:rsidR="00207EB0" w:rsidRPr="007A7D41">
        <w:rPr>
          <w:color w:val="000000"/>
        </w:rPr>
        <w:tab/>
        <w:t>Collect, quality control, and format 2011-2014 AL Dvorak information</w:t>
      </w:r>
    </w:p>
    <w:p w14:paraId="58AA7185" w14:textId="34EF9ED2" w:rsidR="00207EB0" w:rsidRPr="00207EB0" w:rsidRDefault="00D560D2" w:rsidP="00207EB0">
      <w:pPr>
        <w:tabs>
          <w:tab w:val="left" w:pos="1620"/>
        </w:tabs>
        <w:rPr>
          <w:color w:val="000000"/>
        </w:rPr>
      </w:pPr>
      <w:r>
        <w:rPr>
          <w:color w:val="000000"/>
        </w:rPr>
        <w:t>Oct</w:t>
      </w:r>
      <w:r w:rsidR="00207EB0" w:rsidRPr="007A7D41">
        <w:rPr>
          <w:color w:val="000000"/>
        </w:rPr>
        <w:t>-</w:t>
      </w:r>
      <w:r>
        <w:rPr>
          <w:color w:val="000000"/>
        </w:rPr>
        <w:t>Dec</w:t>
      </w:r>
      <w:r w:rsidR="00207EB0" w:rsidRPr="007A7D41">
        <w:rPr>
          <w:color w:val="000000"/>
        </w:rPr>
        <w:t xml:space="preserve"> 2015</w:t>
      </w:r>
      <w:r w:rsidR="00207EB0" w:rsidRPr="007A7D41">
        <w:rPr>
          <w:color w:val="000000"/>
        </w:rPr>
        <w:tab/>
        <w:t>Collect, quality control, and format 2001-2014 EP/CP Dvorak information</w:t>
      </w:r>
    </w:p>
    <w:p w14:paraId="1DD1E1E5" w14:textId="2347FE35" w:rsidR="00207EB0" w:rsidRDefault="00D560D2" w:rsidP="00207EB0">
      <w:pPr>
        <w:tabs>
          <w:tab w:val="left" w:pos="1620"/>
        </w:tabs>
        <w:rPr>
          <w:color w:val="000000"/>
        </w:rPr>
      </w:pPr>
      <w:r>
        <w:rPr>
          <w:color w:val="000000"/>
        </w:rPr>
        <w:t>Jan</w:t>
      </w:r>
      <w:r w:rsidRPr="00E71506">
        <w:rPr>
          <w:color w:val="000000"/>
        </w:rPr>
        <w:t xml:space="preserve"> </w:t>
      </w:r>
      <w:r w:rsidR="00207EB0" w:rsidRPr="00E71506">
        <w:rPr>
          <w:color w:val="000000"/>
        </w:rPr>
        <w:t>201</w:t>
      </w:r>
      <w:r>
        <w:rPr>
          <w:color w:val="000000"/>
        </w:rPr>
        <w:t>6</w:t>
      </w:r>
      <w:r w:rsidR="00207EB0" w:rsidRPr="00E71506">
        <w:rPr>
          <w:color w:val="000000"/>
        </w:rPr>
        <w:tab/>
        <w:t xml:space="preserve">Complete identification/development of </w:t>
      </w:r>
      <w:r>
        <w:rPr>
          <w:color w:val="000000"/>
        </w:rPr>
        <w:t xml:space="preserve">Atlantic TCGI </w:t>
      </w:r>
      <w:r w:rsidR="00207EB0" w:rsidRPr="00E71506">
        <w:rPr>
          <w:color w:val="000000"/>
        </w:rPr>
        <w:t>predictors</w:t>
      </w:r>
    </w:p>
    <w:p w14:paraId="7C58F8D8" w14:textId="5B6DE3F1" w:rsidR="00D560D2" w:rsidRPr="00E71506" w:rsidRDefault="00C7361A" w:rsidP="00207EB0">
      <w:pPr>
        <w:tabs>
          <w:tab w:val="left" w:pos="1620"/>
        </w:tabs>
        <w:rPr>
          <w:color w:val="000000"/>
        </w:rPr>
      </w:pPr>
      <w:r>
        <w:rPr>
          <w:color w:val="000000"/>
        </w:rPr>
        <w:t>Feb</w:t>
      </w:r>
      <w:r w:rsidR="00D560D2" w:rsidRPr="00E71506">
        <w:rPr>
          <w:color w:val="000000"/>
        </w:rPr>
        <w:t xml:space="preserve"> </w:t>
      </w:r>
      <w:r w:rsidR="00D560D2">
        <w:rPr>
          <w:color w:val="000000"/>
        </w:rPr>
        <w:t>2016</w:t>
      </w:r>
      <w:r w:rsidR="00D560D2" w:rsidRPr="00E71506">
        <w:rPr>
          <w:color w:val="000000"/>
        </w:rPr>
        <w:tab/>
        <w:t xml:space="preserve">Complete identification/development of </w:t>
      </w:r>
      <w:r w:rsidR="00D560D2">
        <w:rPr>
          <w:color w:val="000000"/>
        </w:rPr>
        <w:t xml:space="preserve">EPAC-CPAC TCGI </w:t>
      </w:r>
      <w:r w:rsidR="00D560D2" w:rsidRPr="00E71506">
        <w:rPr>
          <w:color w:val="000000"/>
        </w:rPr>
        <w:t>predictors</w:t>
      </w:r>
    </w:p>
    <w:p w14:paraId="75E448E4" w14:textId="77777777" w:rsidR="00396FCE" w:rsidRDefault="00207EB0" w:rsidP="00207EB0">
      <w:pPr>
        <w:tabs>
          <w:tab w:val="left" w:pos="1620"/>
          <w:tab w:val="left" w:pos="1890"/>
        </w:tabs>
        <w:rPr>
          <w:color w:val="000000"/>
        </w:rPr>
      </w:pPr>
      <w:r w:rsidRPr="007A7D41">
        <w:rPr>
          <w:color w:val="000000"/>
        </w:rPr>
        <w:t>March 2016</w:t>
      </w:r>
      <w:r w:rsidRPr="007A7D41">
        <w:rPr>
          <w:color w:val="000000"/>
        </w:rPr>
        <w:tab/>
        <w:t xml:space="preserve">Present year-1 results at IHC      </w:t>
      </w:r>
    </w:p>
    <w:p w14:paraId="78A2E57A" w14:textId="77777777" w:rsidR="00396FCE" w:rsidRDefault="00396FCE" w:rsidP="00396FCE">
      <w:pPr>
        <w:tabs>
          <w:tab w:val="left" w:pos="1620"/>
          <w:tab w:val="left" w:pos="1890"/>
        </w:tabs>
        <w:rPr>
          <w:color w:val="000000"/>
        </w:rPr>
      </w:pPr>
      <w:r>
        <w:rPr>
          <w:color w:val="000000"/>
        </w:rPr>
        <w:t>April 2016</w:t>
      </w:r>
      <w:r>
        <w:rPr>
          <w:color w:val="000000"/>
        </w:rPr>
        <w:tab/>
        <w:t xml:space="preserve">Collect, quality control, and format ERA-Interim data and begin development of </w:t>
      </w:r>
    </w:p>
    <w:p w14:paraId="1A72E7DB" w14:textId="4829F2A3" w:rsidR="00207EB0" w:rsidRPr="007A7D41" w:rsidRDefault="00396FCE" w:rsidP="00396FCE">
      <w:pPr>
        <w:tabs>
          <w:tab w:val="left" w:pos="1620"/>
          <w:tab w:val="left" w:pos="1890"/>
        </w:tabs>
        <w:rPr>
          <w:color w:val="000000"/>
        </w:rPr>
      </w:pPr>
      <w:r>
        <w:rPr>
          <w:color w:val="000000"/>
        </w:rPr>
        <w:tab/>
        <w:t>ECMWF-based Atlantic TCGI</w:t>
      </w:r>
      <w:r w:rsidR="00207EB0" w:rsidRPr="007A7D41">
        <w:rPr>
          <w:color w:val="000000"/>
        </w:rPr>
        <w:t xml:space="preserve">                     </w:t>
      </w:r>
    </w:p>
    <w:p w14:paraId="6C10F368" w14:textId="72B5FF7D" w:rsidR="00207EB0" w:rsidRPr="007A7D41" w:rsidRDefault="00207EB0" w:rsidP="00C7361A">
      <w:pPr>
        <w:tabs>
          <w:tab w:val="left" w:pos="1620"/>
          <w:tab w:val="left" w:pos="1890"/>
        </w:tabs>
        <w:ind w:left="1620" w:hanging="1620"/>
        <w:rPr>
          <w:lang w:eastAsia="ar-SA"/>
        </w:rPr>
      </w:pPr>
      <w:r w:rsidRPr="007A7D41">
        <w:rPr>
          <w:color w:val="000000"/>
        </w:rPr>
        <w:t xml:space="preserve">June-Nov 2016 </w:t>
      </w:r>
      <w:r w:rsidRPr="007A7D41">
        <w:rPr>
          <w:color w:val="000000"/>
        </w:rPr>
        <w:tab/>
        <w:t xml:space="preserve">Begin </w:t>
      </w:r>
      <w:r w:rsidRPr="007A7D41">
        <w:rPr>
          <w:rFonts w:ascii="Times" w:hAnsi="Times" w:cs="Tahoma"/>
          <w:color w:val="000000"/>
        </w:rPr>
        <w:t>sensitivity testing for optimal combination</w:t>
      </w:r>
      <w:r w:rsidR="009E0C4A">
        <w:rPr>
          <w:rFonts w:ascii="Times" w:hAnsi="Times" w:cs="Tahoma"/>
          <w:color w:val="000000"/>
        </w:rPr>
        <w:t>s</w:t>
      </w:r>
      <w:r w:rsidRPr="007A7D41">
        <w:rPr>
          <w:rFonts w:ascii="Times" w:hAnsi="Times" w:cs="Tahoma"/>
          <w:color w:val="000000"/>
        </w:rPr>
        <w:t xml:space="preserve"> of </w:t>
      </w:r>
      <w:r w:rsidR="00D560D2">
        <w:rPr>
          <w:rFonts w:ascii="Times" w:hAnsi="Times" w:cs="Tahoma"/>
          <w:color w:val="000000"/>
        </w:rPr>
        <w:t xml:space="preserve">Atlantic </w:t>
      </w:r>
      <w:r w:rsidR="00C7361A">
        <w:rPr>
          <w:rFonts w:ascii="Times" w:hAnsi="Times" w:cs="Tahoma"/>
          <w:color w:val="000000"/>
        </w:rPr>
        <w:t xml:space="preserve">and Pacific </w:t>
      </w:r>
      <w:r w:rsidRPr="007A7D41">
        <w:rPr>
          <w:rFonts w:ascii="Times" w:hAnsi="Times" w:cs="Tahoma"/>
          <w:color w:val="000000"/>
        </w:rPr>
        <w:t>TCGI predictors</w:t>
      </w:r>
    </w:p>
    <w:p w14:paraId="6156D69D" w14:textId="77777777" w:rsidR="00207EB0" w:rsidRPr="00207EB0" w:rsidRDefault="00207EB0" w:rsidP="00207EB0">
      <w:pPr>
        <w:tabs>
          <w:tab w:val="left" w:pos="1620"/>
          <w:tab w:val="left" w:pos="1890"/>
        </w:tabs>
        <w:rPr>
          <w:lang w:eastAsia="ar-SA"/>
        </w:rPr>
      </w:pPr>
      <w:r w:rsidRPr="007A7D41">
        <w:rPr>
          <w:lang w:eastAsia="ar-SA"/>
        </w:rPr>
        <w:t>Aug-Oct 2016</w:t>
      </w:r>
      <w:r w:rsidRPr="007A7D41">
        <w:rPr>
          <w:lang w:eastAsia="ar-SA"/>
        </w:rPr>
        <w:tab/>
        <w:t>Develop and test graphical TCGI products with real-time cases</w:t>
      </w:r>
    </w:p>
    <w:p w14:paraId="5B742C5C" w14:textId="4B175638" w:rsidR="00207EB0" w:rsidRPr="00E71506" w:rsidRDefault="00207EB0" w:rsidP="00207EB0">
      <w:pPr>
        <w:tabs>
          <w:tab w:val="left" w:pos="1620"/>
          <w:tab w:val="left" w:pos="1890"/>
        </w:tabs>
        <w:ind w:left="1620" w:hanging="1620"/>
        <w:rPr>
          <w:lang w:eastAsia="ar-SA"/>
        </w:rPr>
      </w:pPr>
      <w:r w:rsidRPr="00E71506">
        <w:rPr>
          <w:lang w:eastAsia="ar-SA"/>
        </w:rPr>
        <w:t xml:space="preserve">Dec 2016       </w:t>
      </w:r>
      <w:r w:rsidRPr="00E71506">
        <w:rPr>
          <w:lang w:eastAsia="ar-SA"/>
        </w:rPr>
        <w:tab/>
        <w:t>Develop code for running real-time</w:t>
      </w:r>
      <w:r w:rsidR="006339C5">
        <w:rPr>
          <w:lang w:eastAsia="ar-SA"/>
        </w:rPr>
        <w:t xml:space="preserve"> version of the</w:t>
      </w:r>
      <w:r w:rsidRPr="00E71506">
        <w:rPr>
          <w:lang w:eastAsia="ar-SA"/>
        </w:rPr>
        <w:t xml:space="preserve"> </w:t>
      </w:r>
      <w:r w:rsidR="00C7361A">
        <w:rPr>
          <w:lang w:eastAsia="ar-SA"/>
        </w:rPr>
        <w:t>Atlantic and Pacific TC</w:t>
      </w:r>
      <w:r w:rsidRPr="00E71506">
        <w:rPr>
          <w:lang w:eastAsia="ar-SA"/>
        </w:rPr>
        <w:t>GI</w:t>
      </w:r>
      <w:r w:rsidRPr="00E71506">
        <w:rPr>
          <w:color w:val="000000"/>
        </w:rPr>
        <w:t xml:space="preserve"> </w:t>
      </w:r>
    </w:p>
    <w:p w14:paraId="12D6B1C5" w14:textId="755F4B42" w:rsidR="00207EB0" w:rsidRPr="007A7D41" w:rsidRDefault="00207EB0" w:rsidP="009E0C4A">
      <w:pPr>
        <w:tabs>
          <w:tab w:val="left" w:pos="1890"/>
        </w:tabs>
        <w:ind w:left="1620" w:hanging="1620"/>
        <w:rPr>
          <w:color w:val="000000"/>
        </w:rPr>
      </w:pPr>
      <w:r w:rsidRPr="007A7D41">
        <w:rPr>
          <w:color w:val="000000"/>
        </w:rPr>
        <w:t>March 2017</w:t>
      </w:r>
      <w:r w:rsidR="009E0C4A">
        <w:rPr>
          <w:color w:val="000000"/>
        </w:rPr>
        <w:tab/>
      </w:r>
      <w:r w:rsidRPr="007A7D41">
        <w:rPr>
          <w:color w:val="000000"/>
        </w:rPr>
        <w:t>Present year-2 results at IHC</w:t>
      </w:r>
    </w:p>
    <w:p w14:paraId="516E9F11" w14:textId="77777777" w:rsidR="00207EB0" w:rsidRPr="007A7D41" w:rsidRDefault="00207EB0" w:rsidP="00207EB0">
      <w:pPr>
        <w:tabs>
          <w:tab w:val="left" w:pos="1620"/>
        </w:tabs>
        <w:rPr>
          <w:color w:val="000000"/>
        </w:rPr>
      </w:pPr>
      <w:r w:rsidRPr="007A7D41">
        <w:rPr>
          <w:color w:val="000000"/>
        </w:rPr>
        <w:t>April 2017</w:t>
      </w:r>
      <w:r w:rsidRPr="007A7D41">
        <w:rPr>
          <w:color w:val="000000"/>
        </w:rPr>
        <w:tab/>
        <w:t>Based on POC and IHC feedback, refine TCGI graphical products.</w:t>
      </w:r>
    </w:p>
    <w:p w14:paraId="21CE3BBC" w14:textId="7032B818" w:rsidR="00C7361A" w:rsidRPr="007A7D41" w:rsidRDefault="00207EB0" w:rsidP="00C7361A">
      <w:pPr>
        <w:tabs>
          <w:tab w:val="left" w:pos="1620"/>
        </w:tabs>
        <w:ind w:left="1620" w:hanging="1620"/>
        <w:rPr>
          <w:color w:val="000000"/>
        </w:rPr>
      </w:pPr>
      <w:r w:rsidRPr="007A7D41">
        <w:rPr>
          <w:color w:val="000000"/>
        </w:rPr>
        <w:t>June-Aug 2017</w:t>
      </w:r>
      <w:r w:rsidRPr="007A7D41">
        <w:rPr>
          <w:color w:val="000000"/>
        </w:rPr>
        <w:tab/>
        <w:t>Perform real-time tests of TCGI graphical products in-house at NHC</w:t>
      </w:r>
      <w:r w:rsidR="00C7361A">
        <w:rPr>
          <w:color w:val="000000"/>
        </w:rPr>
        <w:t xml:space="preserve"> or </w:t>
      </w:r>
      <w:r w:rsidRPr="007A7D41">
        <w:rPr>
          <w:color w:val="000000"/>
        </w:rPr>
        <w:t>online at</w:t>
      </w:r>
      <w:r w:rsidR="00C7361A">
        <w:rPr>
          <w:color w:val="000000"/>
        </w:rPr>
        <w:t xml:space="preserve">: </w:t>
      </w:r>
      <w:r w:rsidR="00C7361A" w:rsidRPr="00C7361A">
        <w:rPr>
          <w:color w:val="000000"/>
        </w:rPr>
        <w:t>http://rammb.cira.colostate.edu/realtime_data/nhc/tcgi/</w:t>
      </w:r>
    </w:p>
    <w:p w14:paraId="47092BAE" w14:textId="4C57B0D8" w:rsidR="00207EB0" w:rsidRDefault="00C7361A" w:rsidP="00004832">
      <w:pPr>
        <w:tabs>
          <w:tab w:val="left" w:pos="1620"/>
        </w:tabs>
        <w:ind w:left="1620" w:hanging="1620"/>
        <w:rPr>
          <w:color w:val="000000"/>
        </w:rPr>
      </w:pPr>
      <w:r>
        <w:rPr>
          <w:color w:val="000000"/>
        </w:rPr>
        <w:t>May</w:t>
      </w:r>
      <w:r w:rsidR="00207EB0" w:rsidRPr="00207EB0">
        <w:rPr>
          <w:color w:val="000000"/>
        </w:rPr>
        <w:t xml:space="preserve">-Aug </w:t>
      </w:r>
      <w:r w:rsidR="00207EB0" w:rsidRPr="00B73C8A">
        <w:rPr>
          <w:color w:val="000000"/>
        </w:rPr>
        <w:t>2017</w:t>
      </w:r>
      <w:r w:rsidR="00207EB0" w:rsidRPr="00B73C8A">
        <w:rPr>
          <w:color w:val="000000"/>
        </w:rPr>
        <w:tab/>
        <w:t xml:space="preserve">Perform real-time tests of 0-48 and 0-120 h </w:t>
      </w:r>
      <w:r w:rsidR="00F838B7">
        <w:rPr>
          <w:color w:val="000000"/>
        </w:rPr>
        <w:t>Atlantic and Pacific TCGI</w:t>
      </w:r>
      <w:r w:rsidR="00F838B7" w:rsidRPr="00B73C8A">
        <w:rPr>
          <w:color w:val="000000"/>
        </w:rPr>
        <w:t xml:space="preserve"> </w:t>
      </w:r>
      <w:r w:rsidR="00207EB0" w:rsidRPr="00B73C8A">
        <w:rPr>
          <w:color w:val="000000"/>
        </w:rPr>
        <w:t xml:space="preserve">on NESDIS computers </w:t>
      </w:r>
      <w:r w:rsidR="00207EB0" w:rsidRPr="00E71506">
        <w:rPr>
          <w:color w:val="000000"/>
        </w:rPr>
        <w:t xml:space="preserve">at CIRA with output being made available </w:t>
      </w:r>
      <w:r w:rsidRPr="007A7D41">
        <w:rPr>
          <w:color w:val="000000"/>
        </w:rPr>
        <w:t>online at</w:t>
      </w:r>
      <w:r>
        <w:rPr>
          <w:color w:val="000000"/>
        </w:rPr>
        <w:t xml:space="preserve">: </w:t>
      </w:r>
      <w:hyperlink r:id="rId35" w:history="1">
        <w:r w:rsidR="00396FCE" w:rsidRPr="00D421D9">
          <w:rPr>
            <w:rStyle w:val="Hyperlink"/>
          </w:rPr>
          <w:t>http://rammb.cira.colostate.edu/realtime_data/nhc/tcgi/</w:t>
        </w:r>
      </w:hyperlink>
    </w:p>
    <w:p w14:paraId="6A71A509" w14:textId="2A37CFBB" w:rsidR="00396FCE" w:rsidRPr="00E71506" w:rsidRDefault="00396FCE" w:rsidP="00004832">
      <w:pPr>
        <w:tabs>
          <w:tab w:val="left" w:pos="1620"/>
        </w:tabs>
        <w:ind w:left="1620" w:hanging="1620"/>
        <w:rPr>
          <w:color w:val="000000"/>
        </w:rPr>
      </w:pPr>
      <w:r>
        <w:rPr>
          <w:color w:val="000000"/>
        </w:rPr>
        <w:t>May-Aug 2017</w:t>
      </w:r>
      <w:r>
        <w:rPr>
          <w:color w:val="000000"/>
        </w:rPr>
        <w:tab/>
        <w:t>Finish development</w:t>
      </w:r>
      <w:r w:rsidR="00545507">
        <w:rPr>
          <w:color w:val="000000"/>
        </w:rPr>
        <w:t xml:space="preserve">/evaluation </w:t>
      </w:r>
      <w:r>
        <w:rPr>
          <w:color w:val="000000"/>
        </w:rPr>
        <w:t>of prototype ECMWF-based TCGI for Atlantic</w:t>
      </w:r>
    </w:p>
    <w:p w14:paraId="226D80D0" w14:textId="0B42DE5D" w:rsidR="00DA05E9" w:rsidRDefault="00207EB0" w:rsidP="00207EB0">
      <w:pPr>
        <w:tabs>
          <w:tab w:val="left" w:pos="1890"/>
        </w:tabs>
        <w:ind w:left="1620" w:hanging="1620"/>
        <w:rPr>
          <w:color w:val="000000"/>
        </w:rPr>
      </w:pPr>
      <w:r w:rsidRPr="007A7D41">
        <w:rPr>
          <w:color w:val="000000"/>
        </w:rPr>
        <w:t>Aug 2017</w:t>
      </w:r>
      <w:r w:rsidRPr="007A7D41">
        <w:rPr>
          <w:color w:val="000000"/>
        </w:rPr>
        <w:tab/>
        <w:t xml:space="preserve">Final code for </w:t>
      </w:r>
      <w:r w:rsidR="00DA05E9">
        <w:rPr>
          <w:color w:val="000000"/>
        </w:rPr>
        <w:t>running</w:t>
      </w:r>
      <w:r w:rsidR="00DA05E9" w:rsidRPr="007A7D41">
        <w:rPr>
          <w:color w:val="000000"/>
        </w:rPr>
        <w:t xml:space="preserve"> </w:t>
      </w:r>
      <w:r w:rsidR="00F838B7">
        <w:rPr>
          <w:color w:val="000000"/>
        </w:rPr>
        <w:t>both the</w:t>
      </w:r>
      <w:r w:rsidR="00F838B7" w:rsidRPr="007A7D41">
        <w:rPr>
          <w:color w:val="000000"/>
        </w:rPr>
        <w:t xml:space="preserve"> </w:t>
      </w:r>
      <w:r w:rsidR="00F838B7">
        <w:rPr>
          <w:color w:val="000000"/>
        </w:rPr>
        <w:t>Atlantic and Pacific TCGI</w:t>
      </w:r>
      <w:r w:rsidRPr="007A7D41">
        <w:rPr>
          <w:color w:val="000000"/>
        </w:rPr>
        <w:t xml:space="preserve"> </w:t>
      </w:r>
      <w:r w:rsidR="00DA05E9">
        <w:rPr>
          <w:color w:val="000000"/>
        </w:rPr>
        <w:t xml:space="preserve">on operational NCEP computers </w:t>
      </w:r>
      <w:r w:rsidR="00DA05E9" w:rsidRPr="007A7D41">
        <w:rPr>
          <w:color w:val="000000"/>
        </w:rPr>
        <w:t xml:space="preserve">will be </w:t>
      </w:r>
      <w:r w:rsidR="00DA05E9">
        <w:rPr>
          <w:color w:val="000000"/>
        </w:rPr>
        <w:t>provided to NHC/NCEP IT personnel i</w:t>
      </w:r>
      <w:r w:rsidR="00DA05E9" w:rsidRPr="007A7D41">
        <w:rPr>
          <w:color w:val="000000"/>
        </w:rPr>
        <w:t xml:space="preserve">f </w:t>
      </w:r>
      <w:r w:rsidR="00DA05E9">
        <w:rPr>
          <w:color w:val="000000"/>
        </w:rPr>
        <w:t xml:space="preserve">the </w:t>
      </w:r>
      <w:r w:rsidR="00DA05E9" w:rsidRPr="007A7D41">
        <w:rPr>
          <w:color w:val="000000"/>
        </w:rPr>
        <w:t>project is accepted</w:t>
      </w:r>
      <w:r w:rsidR="00DA05E9">
        <w:rPr>
          <w:color w:val="000000"/>
        </w:rPr>
        <w:t xml:space="preserve"> for operational transition. </w:t>
      </w:r>
      <w:r w:rsidR="00DA05E9" w:rsidRPr="007A7D41">
        <w:rPr>
          <w:color w:val="000000"/>
        </w:rPr>
        <w:t xml:space="preserve"> </w:t>
      </w:r>
    </w:p>
    <w:p w14:paraId="1D4AF4E8" w14:textId="77777777" w:rsidR="00207EB0" w:rsidRDefault="00207EB0">
      <w:pPr>
        <w:jc w:val="both"/>
      </w:pPr>
    </w:p>
    <w:p w14:paraId="673A6B6B" w14:textId="77777777" w:rsidR="002864F8" w:rsidRDefault="002864F8">
      <w:pPr>
        <w:jc w:val="both"/>
      </w:pPr>
    </w:p>
    <w:p w14:paraId="4737C89A" w14:textId="77777777" w:rsidR="002864F8" w:rsidRDefault="002864F8" w:rsidP="002864F8">
      <w:pPr>
        <w:pStyle w:val="WW-BodyText2"/>
        <w:rPr>
          <w:rFonts w:ascii="Times New Roman" w:hAnsi="Times New Roman"/>
          <w:b/>
        </w:rPr>
      </w:pPr>
      <w:r>
        <w:rPr>
          <w:rFonts w:ascii="Times New Roman" w:hAnsi="Times New Roman"/>
          <w:b/>
        </w:rPr>
        <w:t>5. Schedule and Needs for Expected Travel</w:t>
      </w:r>
    </w:p>
    <w:p w14:paraId="4217A8E4" w14:textId="77777777" w:rsidR="002864F8" w:rsidRPr="006939CF" w:rsidRDefault="002864F8" w:rsidP="002864F8">
      <w:pPr>
        <w:pStyle w:val="WW-BodyText2"/>
        <w:rPr>
          <w:rFonts w:ascii="Times New Roman" w:hAnsi="Times New Roman"/>
          <w:b/>
          <w:sz w:val="16"/>
          <w:szCs w:val="16"/>
        </w:rPr>
      </w:pPr>
    </w:p>
    <w:p w14:paraId="61E328E2" w14:textId="262AF35C" w:rsidR="00B73C8A" w:rsidRDefault="00B73C8A" w:rsidP="005F7160">
      <w:pPr>
        <w:tabs>
          <w:tab w:val="left" w:pos="1620"/>
        </w:tabs>
        <w:ind w:left="1620" w:hanging="1620"/>
      </w:pPr>
      <w:r>
        <w:t xml:space="preserve">Fall 2015       </w:t>
      </w:r>
      <w:r>
        <w:tab/>
      </w:r>
      <w:r w:rsidR="005F7160">
        <w:t xml:space="preserve">PI Dunion and Co-PIs </w:t>
      </w:r>
      <w:r>
        <w:t>Schumacher</w:t>
      </w:r>
      <w:r w:rsidR="005F7160">
        <w:t xml:space="preserve"> and Cossuth</w:t>
      </w:r>
      <w:r>
        <w:t xml:space="preserve"> travel to NOAA</w:t>
      </w:r>
      <w:r w:rsidR="005F7160">
        <w:t>/</w:t>
      </w:r>
      <w:r>
        <w:t>AOML to</w:t>
      </w:r>
      <w:r w:rsidR="005F7160">
        <w:t xml:space="preserve"> </w:t>
      </w:r>
      <w:r>
        <w:t xml:space="preserve">work on </w:t>
      </w:r>
      <w:r w:rsidR="005F7160">
        <w:t xml:space="preserve">the </w:t>
      </w:r>
      <w:r>
        <w:t xml:space="preserve">new </w:t>
      </w:r>
      <w:r w:rsidR="005F7160">
        <w:t xml:space="preserve">Atlantic and Pacific </w:t>
      </w:r>
      <w:r>
        <w:t>TC</w:t>
      </w:r>
      <w:r w:rsidR="005F7160">
        <w:t>GI schemes</w:t>
      </w:r>
    </w:p>
    <w:p w14:paraId="54271BD9" w14:textId="5DF9CD58" w:rsidR="00B73C8A" w:rsidRDefault="00B73C8A" w:rsidP="005F7160">
      <w:pPr>
        <w:tabs>
          <w:tab w:val="left" w:pos="1620"/>
        </w:tabs>
        <w:ind w:left="1620" w:hanging="1620"/>
      </w:pPr>
      <w:r>
        <w:t>Spring 2016</w:t>
      </w:r>
      <w:r>
        <w:tab/>
        <w:t>PI</w:t>
      </w:r>
      <w:r w:rsidR="005F7160">
        <w:t xml:space="preserve"> Dunion and Co-PIs Schumacher, Cossuth, and Kaplan</w:t>
      </w:r>
      <w:r>
        <w:t xml:space="preserve"> travel to</w:t>
      </w:r>
      <w:r w:rsidR="005F7160">
        <w:t xml:space="preserve"> </w:t>
      </w:r>
      <w:r>
        <w:t>Interdepartmental Hurricane Conference</w:t>
      </w:r>
      <w:r w:rsidR="006339C5">
        <w:t xml:space="preserve"> to present project results</w:t>
      </w:r>
      <w:r>
        <w:t xml:space="preserve"> </w:t>
      </w:r>
    </w:p>
    <w:p w14:paraId="30E8B845" w14:textId="77777777" w:rsidR="005F7160" w:rsidRDefault="00B73C8A" w:rsidP="005F7160">
      <w:pPr>
        <w:tabs>
          <w:tab w:val="left" w:pos="1620"/>
        </w:tabs>
        <w:ind w:left="1620" w:hanging="1620"/>
      </w:pPr>
      <w:r>
        <w:t xml:space="preserve">Fall 2016        </w:t>
      </w:r>
      <w:r>
        <w:tab/>
      </w:r>
      <w:r w:rsidR="005F7160">
        <w:t>PI Dunion and Co-PIs Schumacher and Cossuth travel to NOAA/AOML to work on the new Atlantic and Pacific TCGI schemes</w:t>
      </w:r>
    </w:p>
    <w:p w14:paraId="60EC6042" w14:textId="5AE69B58" w:rsidR="002864F8" w:rsidRDefault="00B73C8A" w:rsidP="005F7160">
      <w:pPr>
        <w:tabs>
          <w:tab w:val="left" w:pos="1620"/>
        </w:tabs>
        <w:ind w:left="1620" w:hanging="1620"/>
      </w:pPr>
      <w:r>
        <w:t xml:space="preserve">Spring 2017  </w:t>
      </w:r>
      <w:r>
        <w:tab/>
      </w:r>
      <w:r w:rsidR="005F7160">
        <w:t>PI Dunion and Co-PIs Schumacher, Cossuth, and Kaplan travel to Interdepartmental Hurricane Conference to present project results</w:t>
      </w:r>
      <w:r>
        <w:t xml:space="preserve">   </w:t>
      </w:r>
    </w:p>
    <w:p w14:paraId="079EC532" w14:textId="77777777" w:rsidR="00207EB0" w:rsidRDefault="00207EB0">
      <w:pPr>
        <w:jc w:val="both"/>
      </w:pPr>
    </w:p>
    <w:p w14:paraId="13AB7649" w14:textId="77777777" w:rsidR="002864F8" w:rsidRDefault="002864F8">
      <w:pPr>
        <w:jc w:val="both"/>
      </w:pPr>
    </w:p>
    <w:p w14:paraId="33E57D0D" w14:textId="77777777" w:rsidR="002864F8" w:rsidRPr="00AA04C7" w:rsidRDefault="002864F8">
      <w:pPr>
        <w:pStyle w:val="WW-BodyText2"/>
        <w:rPr>
          <w:rFonts w:ascii="Times New Roman" w:hAnsi="Times New Roman"/>
          <w:b/>
        </w:rPr>
      </w:pPr>
      <w:r w:rsidRPr="00AA04C7">
        <w:rPr>
          <w:rFonts w:ascii="Times New Roman" w:hAnsi="Times New Roman"/>
          <w:b/>
        </w:rPr>
        <w:t>6. Estimates of JHT Staff Requirements</w:t>
      </w:r>
    </w:p>
    <w:p w14:paraId="05FB2DD9" w14:textId="77777777" w:rsidR="002864F8" w:rsidRPr="006939CF" w:rsidRDefault="002864F8">
      <w:pPr>
        <w:pStyle w:val="BodyTextIndent"/>
        <w:ind w:left="0" w:firstLine="720"/>
        <w:jc w:val="both"/>
        <w:rPr>
          <w:rFonts w:ascii="Times New Roman" w:hAnsi="Times New Roman"/>
          <w:sz w:val="16"/>
          <w:szCs w:val="16"/>
        </w:rPr>
      </w:pPr>
    </w:p>
    <w:p w14:paraId="101A944F" w14:textId="5DA45BF1" w:rsidR="002864F8" w:rsidRPr="00AA04C7" w:rsidRDefault="002864F8">
      <w:pPr>
        <w:pStyle w:val="BodyTextIndent"/>
        <w:ind w:left="0" w:firstLine="720"/>
        <w:jc w:val="both"/>
        <w:rPr>
          <w:rFonts w:ascii="Times New Roman" w:hAnsi="Times New Roman"/>
        </w:rPr>
      </w:pPr>
      <w:r w:rsidRPr="00AA04C7">
        <w:rPr>
          <w:rFonts w:ascii="Times New Roman" w:hAnsi="Times New Roman"/>
        </w:rPr>
        <w:t>We do not anticipate the need for any significant JHT staffing r</w:t>
      </w:r>
      <w:r>
        <w:rPr>
          <w:rFonts w:ascii="Times New Roman" w:hAnsi="Times New Roman"/>
        </w:rPr>
        <w:t>equirements as the TC Genesis Index</w:t>
      </w:r>
      <w:r w:rsidRPr="00AA04C7">
        <w:rPr>
          <w:rFonts w:ascii="Times New Roman" w:hAnsi="Times New Roman"/>
        </w:rPr>
        <w:t xml:space="preserve"> will be run and tested </w:t>
      </w:r>
      <w:r w:rsidR="008B49A1">
        <w:rPr>
          <w:rFonts w:ascii="Times New Roman" w:hAnsi="Times New Roman"/>
        </w:rPr>
        <w:t>at CSU/CIRA</w:t>
      </w:r>
      <w:r w:rsidRPr="00AA04C7">
        <w:rPr>
          <w:rFonts w:ascii="Times New Roman" w:hAnsi="Times New Roman"/>
        </w:rPr>
        <w:t>.</w:t>
      </w:r>
      <w:r w:rsidR="008B49A1">
        <w:rPr>
          <w:rFonts w:ascii="Times New Roman" w:hAnsi="Times New Roman"/>
        </w:rPr>
        <w:t xml:space="preserve">  </w:t>
      </w:r>
      <w:r w:rsidRPr="00AA04C7">
        <w:rPr>
          <w:rFonts w:ascii="Times New Roman" w:hAnsi="Times New Roman"/>
        </w:rPr>
        <w:t xml:space="preserve"> </w:t>
      </w:r>
    </w:p>
    <w:p w14:paraId="3035B792" w14:textId="77777777" w:rsidR="005C63BA" w:rsidRDefault="005C63BA">
      <w:pPr>
        <w:jc w:val="both"/>
        <w:rPr>
          <w:b/>
        </w:rPr>
      </w:pPr>
    </w:p>
    <w:p w14:paraId="1664C9F6" w14:textId="77777777" w:rsidR="00C1725B" w:rsidRDefault="00C1725B">
      <w:pPr>
        <w:jc w:val="both"/>
        <w:rPr>
          <w:b/>
        </w:rPr>
      </w:pPr>
    </w:p>
    <w:p w14:paraId="67E87EE2" w14:textId="77777777" w:rsidR="002864F8" w:rsidRPr="00AA04C7" w:rsidRDefault="002864F8">
      <w:pPr>
        <w:jc w:val="both"/>
      </w:pPr>
      <w:r w:rsidRPr="00AA04C7">
        <w:rPr>
          <w:b/>
        </w:rPr>
        <w:t>D. Budget:</w:t>
      </w:r>
      <w:r w:rsidRPr="00AA04C7">
        <w:t xml:space="preserve"> </w:t>
      </w:r>
    </w:p>
    <w:p w14:paraId="5D5896E5" w14:textId="77777777" w:rsidR="002864F8" w:rsidRPr="004743EE" w:rsidRDefault="002864F8" w:rsidP="002864F8">
      <w:pPr>
        <w:tabs>
          <w:tab w:val="left" w:pos="2110"/>
        </w:tabs>
        <w:jc w:val="both"/>
        <w:rPr>
          <w:sz w:val="16"/>
          <w:szCs w:val="16"/>
        </w:rPr>
      </w:pPr>
      <w:r w:rsidRPr="004743EE">
        <w:rPr>
          <w:sz w:val="16"/>
          <w:szCs w:val="16"/>
        </w:rPr>
        <w:tab/>
      </w:r>
    </w:p>
    <w:p w14:paraId="1AFACA75" w14:textId="02CBFACB" w:rsidR="00E71506" w:rsidRDefault="005F7160" w:rsidP="004340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bidi="en-US"/>
        </w:rPr>
      </w:pPr>
      <w:r>
        <w:rPr>
          <w:lang w:bidi="en-US"/>
        </w:rPr>
        <w:tab/>
      </w:r>
      <w:r w:rsidR="002864F8" w:rsidRPr="004743EE">
        <w:rPr>
          <w:lang w:bidi="en-US"/>
        </w:rPr>
        <w:t>This is a collaborative project between the University of Miami/CIMAS, the NOAA/AOML/Hurricane Research Division</w:t>
      </w:r>
      <w:r w:rsidR="00B73C8A">
        <w:rPr>
          <w:lang w:bidi="en-US"/>
        </w:rPr>
        <w:t>,</w:t>
      </w:r>
      <w:r w:rsidR="002864F8" w:rsidRPr="004743EE">
        <w:rPr>
          <w:lang w:bidi="en-US"/>
        </w:rPr>
        <w:t xml:space="preserve"> Colorado State University/CIRA</w:t>
      </w:r>
      <w:r w:rsidR="00B73C8A">
        <w:rPr>
          <w:lang w:bidi="en-US"/>
        </w:rPr>
        <w:t>, and NRL/Monterey</w:t>
      </w:r>
      <w:r w:rsidR="002864F8">
        <w:rPr>
          <w:lang w:bidi="en-US"/>
        </w:rPr>
        <w:t xml:space="preserve">.  </w:t>
      </w:r>
      <w:r w:rsidR="002864F8" w:rsidRPr="004743EE">
        <w:t>The break down for each of these agencies by year is provided be</w:t>
      </w:r>
      <w:r w:rsidR="002864F8">
        <w:t>low, with t</w:t>
      </w:r>
      <w:r w:rsidR="002864F8" w:rsidRPr="004743EE">
        <w:rPr>
          <w:lang w:bidi="en-US"/>
        </w:rPr>
        <w:t>he University of Miami/CIMAS</w:t>
      </w:r>
      <w:r w:rsidR="002864F8">
        <w:rPr>
          <w:lang w:bidi="en-US"/>
        </w:rPr>
        <w:t xml:space="preserve"> budget</w:t>
      </w:r>
      <w:r w:rsidR="002864F8" w:rsidRPr="004743EE">
        <w:rPr>
          <w:lang w:bidi="en-US"/>
        </w:rPr>
        <w:t xml:space="preserve"> listed first, followed by the NOAA/AOML/HRD</w:t>
      </w:r>
      <w:r w:rsidR="00DA3179">
        <w:rPr>
          <w:lang w:bidi="en-US"/>
        </w:rPr>
        <w:t>,</w:t>
      </w:r>
      <w:r w:rsidR="002864F8" w:rsidRPr="004743EE">
        <w:rPr>
          <w:lang w:bidi="en-US"/>
        </w:rPr>
        <w:t xml:space="preserve"> CSU/CIRA</w:t>
      </w:r>
      <w:r w:rsidR="00DA3179">
        <w:rPr>
          <w:lang w:bidi="en-US"/>
        </w:rPr>
        <w:t>, and NRL/Monterey</w:t>
      </w:r>
      <w:r w:rsidR="002864F8" w:rsidRPr="004743EE">
        <w:rPr>
          <w:lang w:bidi="en-US"/>
        </w:rPr>
        <w:t xml:space="preserve"> budgets. </w:t>
      </w:r>
    </w:p>
    <w:p w14:paraId="529B6B93" w14:textId="77777777" w:rsidR="002864F8" w:rsidRPr="00AA04C7" w:rsidRDefault="002864F8" w:rsidP="002864F8">
      <w:pPr>
        <w:tabs>
          <w:tab w:val="left" w:pos="2110"/>
        </w:tabs>
        <w:jc w:val="center"/>
        <w:rPr>
          <w:u w:val="single"/>
        </w:rPr>
      </w:pPr>
      <w:r>
        <w:rPr>
          <w:rFonts w:cs="Times-Roman"/>
          <w:u w:val="single"/>
          <w:lang w:bidi="en-US"/>
        </w:rPr>
        <w:t xml:space="preserve">University of Miami/CIMAS </w:t>
      </w:r>
      <w:r w:rsidRPr="00AA04C7">
        <w:rPr>
          <w:rFonts w:cs="Times-Roman"/>
          <w:u w:val="single"/>
          <w:lang w:bidi="en-US"/>
        </w:rPr>
        <w:t>Budget Explanation</w:t>
      </w:r>
    </w:p>
    <w:p w14:paraId="2F7AD752" w14:textId="77777777" w:rsidR="002864F8" w:rsidRDefault="002864F8" w:rsidP="002864F8">
      <w:pPr>
        <w:tabs>
          <w:tab w:val="left" w:pos="2110"/>
        </w:tabs>
        <w:jc w:val="both"/>
        <w:rPr>
          <w:rFonts w:ascii="Times-Roman" w:hAnsi="Times-Roman" w:cs="Times-Roman"/>
          <w:lang w:bidi="en-US"/>
        </w:rPr>
      </w:pPr>
    </w:p>
    <w:p w14:paraId="204C597B" w14:textId="587819F2" w:rsidR="00F24E3E" w:rsidRPr="008906CC" w:rsidRDefault="002864F8" w:rsidP="004340DB">
      <w:pPr>
        <w:jc w:val="both"/>
      </w:pPr>
      <w:r>
        <w:rPr>
          <w:rFonts w:ascii="Times-Roman" w:hAnsi="Times-Roman" w:cs="Times-Roman"/>
          <w:lang w:bidi="en-US"/>
        </w:rPr>
        <w:t xml:space="preserve">The University of Miami/CIMAS </w:t>
      </w:r>
      <w:r w:rsidR="00F24E3E" w:rsidRPr="00535349">
        <w:t>request</w:t>
      </w:r>
      <w:r w:rsidR="00BD7A72">
        <w:t>s</w:t>
      </w:r>
      <w:r w:rsidR="00F24E3E" w:rsidRPr="00535349">
        <w:t xml:space="preserve"> a total dollar amount of </w:t>
      </w:r>
      <w:r w:rsidR="00F24E3E">
        <w:rPr>
          <w:rFonts w:ascii="Times" w:hAnsi="Times"/>
        </w:rPr>
        <w:t>$</w:t>
      </w:r>
      <w:r w:rsidR="00F760BE">
        <w:rPr>
          <w:rFonts w:ascii="Times" w:hAnsi="Times"/>
        </w:rPr>
        <w:t>46,789</w:t>
      </w:r>
      <w:r w:rsidR="00F24E3E">
        <w:rPr>
          <w:rFonts w:ascii="Times" w:hAnsi="Times"/>
        </w:rPr>
        <w:t xml:space="preserve"> </w:t>
      </w:r>
      <w:r w:rsidR="00F24E3E" w:rsidRPr="00535349">
        <w:t>to fund the research outlined in the project narrative.</w:t>
      </w:r>
      <w:r w:rsidR="00F24E3E">
        <w:t xml:space="preserve"> </w:t>
      </w:r>
      <w:r w:rsidR="00F24E3E" w:rsidRPr="00535349">
        <w:t xml:space="preserve">Explanations of the budget information are given </w:t>
      </w:r>
      <w:r w:rsidR="00002F3E">
        <w:t xml:space="preserve">directly below and the </w:t>
      </w:r>
      <w:r w:rsidR="00F24E3E" w:rsidRPr="00535349">
        <w:t xml:space="preserve">costs to conduct the activities described in this proposal are summarized in the budget pages provided.  Cost estimates in these budget pages are based on historical events and experience.  </w:t>
      </w:r>
    </w:p>
    <w:p w14:paraId="2C1186AC" w14:textId="5BE26159" w:rsidR="00F24E3E" w:rsidRPr="00535349" w:rsidRDefault="00F24E3E" w:rsidP="00F24E3E">
      <w:pPr>
        <w:spacing w:before="100" w:beforeAutospacing="1"/>
      </w:pPr>
      <w:r w:rsidRPr="00535349">
        <w:rPr>
          <w:b/>
          <w:bCs/>
          <w:u w:val="single"/>
        </w:rPr>
        <w:t>Key Personnel</w:t>
      </w:r>
      <w:r>
        <w:rPr>
          <w:b/>
          <w:bCs/>
        </w:rPr>
        <w:t>:  PI</w:t>
      </w:r>
    </w:p>
    <w:p w14:paraId="7D2D0857" w14:textId="77777777" w:rsidR="00F24E3E" w:rsidRDefault="00F24E3E" w:rsidP="007A7D41">
      <w:pPr>
        <w:spacing w:before="120" w:after="120"/>
      </w:pPr>
      <w:r w:rsidRPr="00535349">
        <w:t>The following individual</w:t>
      </w:r>
      <w:r>
        <w:t>s</w:t>
      </w:r>
      <w:r w:rsidRPr="00535349">
        <w:t xml:space="preserve"> </w:t>
      </w:r>
      <w:r>
        <w:t>have</w:t>
      </w:r>
      <w:r w:rsidRPr="00535349">
        <w:t xml:space="preserve"> been identified as key personnel to this proposal:</w:t>
      </w:r>
    </w:p>
    <w:p w14:paraId="2EA3321B" w14:textId="2CEA1471" w:rsidR="00F24E3E" w:rsidRDefault="00F24E3E" w:rsidP="007A7D41">
      <w:pPr>
        <w:spacing w:before="120" w:after="120"/>
      </w:pPr>
      <w:r>
        <w:t>Jason P. Dunion, P</w:t>
      </w:r>
      <w:r w:rsidRPr="00535349">
        <w:t>I,</w:t>
      </w:r>
      <w:r>
        <w:t xml:space="preserve"> 1.5/1.0 person months for </w:t>
      </w:r>
      <w:r w:rsidR="00D560D2">
        <w:t>y</w:t>
      </w:r>
      <w:r>
        <w:t>ear</w:t>
      </w:r>
      <w:r w:rsidR="000B31AF">
        <w:t>s</w:t>
      </w:r>
      <w:r>
        <w:t>-1 &amp; 2</w:t>
      </w:r>
      <w:r w:rsidRPr="00535349">
        <w:t xml:space="preserve"> </w:t>
      </w:r>
    </w:p>
    <w:p w14:paraId="19EBB843" w14:textId="77777777" w:rsidR="001D18EB" w:rsidRDefault="001D18EB" w:rsidP="00F24E3E">
      <w:pPr>
        <w:spacing w:before="120"/>
        <w:rPr>
          <w:sz w:val="16"/>
          <w:szCs w:val="16"/>
        </w:rPr>
      </w:pPr>
    </w:p>
    <w:p w14:paraId="5A13E7D2" w14:textId="77777777" w:rsidR="00F24E3E" w:rsidRPr="00535349" w:rsidRDefault="00F24E3E" w:rsidP="00F24E3E">
      <w:pPr>
        <w:spacing w:before="120"/>
      </w:pPr>
      <w:r w:rsidRPr="00535349">
        <w:t xml:space="preserve">Time quoted for key personnel is the total amount of anticipated effort required to complete the proposed effort over the life of the project, including during periods of no cost extension.  All effort for key persons will be sponsor paid effort.  Fulfillment of the effort commitment will be defined as a total for the entire project period.  </w:t>
      </w:r>
    </w:p>
    <w:p w14:paraId="48B14A9D" w14:textId="77777777" w:rsidR="00F24E3E" w:rsidRPr="0047386D" w:rsidRDefault="00F24E3E" w:rsidP="00F24E3E">
      <w:pPr>
        <w:pStyle w:val="Default"/>
        <w:spacing w:before="60" w:after="60"/>
        <w:ind w:firstLine="720"/>
        <w:rPr>
          <w:sz w:val="16"/>
          <w:szCs w:val="16"/>
          <w:lang w:eastAsia="zh-CN"/>
        </w:rPr>
      </w:pPr>
    </w:p>
    <w:p w14:paraId="54885561" w14:textId="77777777" w:rsidR="00F24E3E" w:rsidRPr="00535349" w:rsidRDefault="00F24E3E" w:rsidP="00F24E3E">
      <w:pPr>
        <w:spacing w:before="120"/>
        <w:rPr>
          <w:b/>
          <w:u w:val="single"/>
        </w:rPr>
      </w:pPr>
      <w:r w:rsidRPr="00535349">
        <w:rPr>
          <w:b/>
          <w:u w:val="single"/>
        </w:rPr>
        <w:t>Personnel</w:t>
      </w:r>
    </w:p>
    <w:p w14:paraId="784C62BB" w14:textId="79238D74" w:rsidR="00F24E3E" w:rsidRPr="00535349" w:rsidRDefault="00F24E3E" w:rsidP="00F24E3E">
      <w:r w:rsidRPr="00535349">
        <w:t>This section</w:t>
      </w:r>
      <w:r w:rsidR="001D18EB">
        <w:t xml:space="preserve"> identifies the </w:t>
      </w:r>
      <w:r>
        <w:t>PI</w:t>
      </w:r>
      <w:r w:rsidR="001D18EB">
        <w:t>’</w:t>
      </w:r>
      <w:r w:rsidR="00A571C9">
        <w:t>s</w:t>
      </w:r>
      <w:r>
        <w:t xml:space="preserve"> </w:t>
      </w:r>
      <w:r w:rsidR="001D18EB">
        <w:t>position and his</w:t>
      </w:r>
      <w:r>
        <w:t xml:space="preserve"> proposed effort to support this work</w:t>
      </w:r>
      <w:r w:rsidRPr="00535349">
        <w:t>.</w:t>
      </w:r>
      <w:r>
        <w:t xml:space="preserve"> </w:t>
      </w:r>
      <w:r w:rsidRPr="00535349">
        <w:t xml:space="preserve"> For budgets with duration greater than one year, we use </w:t>
      </w:r>
      <w:r w:rsidRPr="00B35A6E">
        <w:t>a 3% inflation</w:t>
      </w:r>
      <w:r w:rsidRPr="00535349">
        <w:t xml:space="preserve"> factor to labor rates to account for cost of living adjustment.  For the</w:t>
      </w:r>
      <w:r>
        <w:t xml:space="preserve"> purposes of measuring % e</w:t>
      </w:r>
      <w:r w:rsidRPr="00535349">
        <w:t xml:space="preserve">ffort below, we’ve used a base annual </w:t>
      </w:r>
      <w:r>
        <w:t>effort of 12 months</w:t>
      </w:r>
      <w:r w:rsidRPr="00535349">
        <w:t xml:space="preserve">.  We estimate an approximate total effort as follows:  </w:t>
      </w:r>
    </w:p>
    <w:p w14:paraId="25748863" w14:textId="77777777" w:rsidR="00F24E3E" w:rsidRPr="00535349" w:rsidRDefault="00F24E3E" w:rsidP="00F24E3E"/>
    <w:tbl>
      <w:tblPr>
        <w:tblW w:w="7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49"/>
        <w:gridCol w:w="1671"/>
        <w:gridCol w:w="748"/>
        <w:gridCol w:w="791"/>
        <w:gridCol w:w="749"/>
        <w:gridCol w:w="791"/>
      </w:tblGrid>
      <w:tr w:rsidR="001D18EB" w:rsidRPr="00535349" w14:paraId="0EB0AB37" w14:textId="77777777" w:rsidTr="00ED206B">
        <w:trPr>
          <w:trHeight w:val="287"/>
          <w:jc w:val="center"/>
        </w:trPr>
        <w:tc>
          <w:tcPr>
            <w:tcW w:w="1392" w:type="dxa"/>
            <w:vAlign w:val="center"/>
          </w:tcPr>
          <w:p w14:paraId="02A0F989" w14:textId="77777777" w:rsidR="001D18EB" w:rsidRPr="00535349" w:rsidRDefault="001D18EB" w:rsidP="00F24E3E">
            <w:pPr>
              <w:jc w:val="center"/>
              <w:rPr>
                <w:sz w:val="22"/>
                <w:szCs w:val="22"/>
              </w:rPr>
            </w:pPr>
          </w:p>
        </w:tc>
        <w:tc>
          <w:tcPr>
            <w:tcW w:w="1701" w:type="dxa"/>
            <w:vAlign w:val="center"/>
          </w:tcPr>
          <w:p w14:paraId="7491BFC1" w14:textId="77777777" w:rsidR="001D18EB" w:rsidRPr="00535349" w:rsidRDefault="001D18EB" w:rsidP="00F24E3E">
            <w:pPr>
              <w:jc w:val="center"/>
              <w:rPr>
                <w:sz w:val="22"/>
                <w:szCs w:val="22"/>
              </w:rPr>
            </w:pPr>
          </w:p>
        </w:tc>
        <w:tc>
          <w:tcPr>
            <w:tcW w:w="1680" w:type="dxa"/>
            <w:vAlign w:val="center"/>
          </w:tcPr>
          <w:p w14:paraId="167637CB" w14:textId="77777777" w:rsidR="001D18EB" w:rsidRPr="00535349" w:rsidRDefault="001D18EB" w:rsidP="00F24E3E">
            <w:pPr>
              <w:jc w:val="center"/>
              <w:rPr>
                <w:sz w:val="22"/>
                <w:szCs w:val="22"/>
              </w:rPr>
            </w:pPr>
          </w:p>
        </w:tc>
        <w:tc>
          <w:tcPr>
            <w:tcW w:w="1497" w:type="dxa"/>
            <w:gridSpan w:val="2"/>
            <w:vAlign w:val="center"/>
          </w:tcPr>
          <w:p w14:paraId="504727B5" w14:textId="77777777" w:rsidR="001D18EB" w:rsidRPr="00535349" w:rsidRDefault="001D18EB" w:rsidP="00F24E3E">
            <w:pPr>
              <w:jc w:val="center"/>
              <w:rPr>
                <w:sz w:val="22"/>
                <w:szCs w:val="22"/>
              </w:rPr>
            </w:pPr>
            <w:r w:rsidRPr="00535349">
              <w:rPr>
                <w:sz w:val="22"/>
                <w:szCs w:val="22"/>
              </w:rPr>
              <w:t>Year 1</w:t>
            </w:r>
          </w:p>
        </w:tc>
        <w:tc>
          <w:tcPr>
            <w:tcW w:w="1498" w:type="dxa"/>
            <w:gridSpan w:val="2"/>
            <w:vAlign w:val="center"/>
          </w:tcPr>
          <w:p w14:paraId="54CB3719" w14:textId="77777777" w:rsidR="001D18EB" w:rsidRPr="00535349" w:rsidRDefault="001D18EB" w:rsidP="00F24E3E">
            <w:pPr>
              <w:jc w:val="center"/>
              <w:rPr>
                <w:sz w:val="22"/>
                <w:szCs w:val="22"/>
              </w:rPr>
            </w:pPr>
            <w:r w:rsidRPr="00535349">
              <w:rPr>
                <w:sz w:val="22"/>
                <w:szCs w:val="22"/>
              </w:rPr>
              <w:t>Year 2</w:t>
            </w:r>
          </w:p>
        </w:tc>
      </w:tr>
      <w:tr w:rsidR="001D18EB" w:rsidRPr="00ED206B" w14:paraId="7458906D" w14:textId="77777777" w:rsidTr="00ED206B">
        <w:trPr>
          <w:trHeight w:val="533"/>
          <w:jc w:val="center"/>
        </w:trPr>
        <w:tc>
          <w:tcPr>
            <w:tcW w:w="1392" w:type="dxa"/>
            <w:vAlign w:val="center"/>
          </w:tcPr>
          <w:p w14:paraId="2AA514A7" w14:textId="77777777" w:rsidR="001D18EB" w:rsidRPr="00ED206B" w:rsidRDefault="001D18EB" w:rsidP="00F24E3E">
            <w:pPr>
              <w:jc w:val="center"/>
              <w:rPr>
                <w:b/>
                <w:sz w:val="22"/>
                <w:szCs w:val="22"/>
              </w:rPr>
            </w:pPr>
            <w:r w:rsidRPr="00ED206B">
              <w:rPr>
                <w:b/>
                <w:sz w:val="22"/>
                <w:szCs w:val="22"/>
              </w:rPr>
              <w:t>Name</w:t>
            </w:r>
          </w:p>
        </w:tc>
        <w:tc>
          <w:tcPr>
            <w:tcW w:w="1701" w:type="dxa"/>
            <w:vAlign w:val="center"/>
          </w:tcPr>
          <w:p w14:paraId="1A1622F0" w14:textId="77777777" w:rsidR="001D18EB" w:rsidRPr="00ED206B" w:rsidRDefault="001D18EB" w:rsidP="00F24E3E">
            <w:pPr>
              <w:jc w:val="center"/>
              <w:rPr>
                <w:b/>
                <w:sz w:val="22"/>
                <w:szCs w:val="22"/>
              </w:rPr>
            </w:pPr>
            <w:r w:rsidRPr="00ED206B">
              <w:rPr>
                <w:b/>
                <w:sz w:val="22"/>
                <w:szCs w:val="22"/>
              </w:rPr>
              <w:t>Title</w:t>
            </w:r>
          </w:p>
        </w:tc>
        <w:tc>
          <w:tcPr>
            <w:tcW w:w="1680" w:type="dxa"/>
            <w:vAlign w:val="center"/>
          </w:tcPr>
          <w:p w14:paraId="5E47039D" w14:textId="77777777" w:rsidR="001D18EB" w:rsidRPr="00ED206B" w:rsidRDefault="001D18EB" w:rsidP="00F24E3E">
            <w:pPr>
              <w:jc w:val="center"/>
              <w:rPr>
                <w:b/>
                <w:sz w:val="22"/>
                <w:szCs w:val="22"/>
              </w:rPr>
            </w:pPr>
            <w:r w:rsidRPr="00ED206B">
              <w:rPr>
                <w:b/>
                <w:sz w:val="22"/>
                <w:szCs w:val="22"/>
              </w:rPr>
              <w:t>Classification</w:t>
            </w:r>
          </w:p>
        </w:tc>
        <w:tc>
          <w:tcPr>
            <w:tcW w:w="754" w:type="dxa"/>
            <w:vAlign w:val="center"/>
          </w:tcPr>
          <w:p w14:paraId="6562813D" w14:textId="77777777" w:rsidR="001D18EB" w:rsidRPr="00ED206B" w:rsidRDefault="001D18EB" w:rsidP="00F24E3E">
            <w:pPr>
              <w:jc w:val="center"/>
              <w:rPr>
                <w:b/>
                <w:sz w:val="22"/>
                <w:szCs w:val="22"/>
              </w:rPr>
            </w:pPr>
            <w:r w:rsidRPr="00ED206B">
              <w:rPr>
                <w:b/>
                <w:sz w:val="22"/>
                <w:szCs w:val="22"/>
              </w:rPr>
              <w:t>MM</w:t>
            </w:r>
          </w:p>
        </w:tc>
        <w:tc>
          <w:tcPr>
            <w:tcW w:w="743" w:type="dxa"/>
            <w:vAlign w:val="center"/>
          </w:tcPr>
          <w:p w14:paraId="0F04EDE2" w14:textId="77777777" w:rsidR="001D18EB" w:rsidRPr="00ED206B" w:rsidRDefault="001D18EB" w:rsidP="00F24E3E">
            <w:pPr>
              <w:jc w:val="center"/>
              <w:rPr>
                <w:b/>
                <w:sz w:val="22"/>
                <w:szCs w:val="22"/>
              </w:rPr>
            </w:pPr>
            <w:r w:rsidRPr="00ED206B">
              <w:rPr>
                <w:b/>
                <w:sz w:val="22"/>
                <w:szCs w:val="22"/>
              </w:rPr>
              <w:t>% Effort</w:t>
            </w:r>
          </w:p>
        </w:tc>
        <w:tc>
          <w:tcPr>
            <w:tcW w:w="755" w:type="dxa"/>
            <w:vAlign w:val="center"/>
          </w:tcPr>
          <w:p w14:paraId="4B26C015" w14:textId="77777777" w:rsidR="001D18EB" w:rsidRPr="00ED206B" w:rsidRDefault="001D18EB" w:rsidP="00F24E3E">
            <w:pPr>
              <w:jc w:val="center"/>
              <w:rPr>
                <w:b/>
                <w:sz w:val="22"/>
                <w:szCs w:val="22"/>
              </w:rPr>
            </w:pPr>
            <w:r w:rsidRPr="00ED206B">
              <w:rPr>
                <w:b/>
                <w:sz w:val="22"/>
                <w:szCs w:val="22"/>
              </w:rPr>
              <w:t>MM</w:t>
            </w:r>
          </w:p>
        </w:tc>
        <w:tc>
          <w:tcPr>
            <w:tcW w:w="743" w:type="dxa"/>
            <w:vAlign w:val="center"/>
          </w:tcPr>
          <w:p w14:paraId="28A3BC53" w14:textId="77777777" w:rsidR="001D18EB" w:rsidRPr="00ED206B" w:rsidRDefault="001D18EB" w:rsidP="00F24E3E">
            <w:pPr>
              <w:jc w:val="center"/>
              <w:rPr>
                <w:b/>
                <w:sz w:val="22"/>
                <w:szCs w:val="22"/>
              </w:rPr>
            </w:pPr>
            <w:r w:rsidRPr="00ED206B">
              <w:rPr>
                <w:b/>
                <w:sz w:val="22"/>
                <w:szCs w:val="22"/>
              </w:rPr>
              <w:t>% Effort</w:t>
            </w:r>
          </w:p>
        </w:tc>
      </w:tr>
      <w:tr w:rsidR="001D18EB" w:rsidRPr="00535349" w14:paraId="335EA32A" w14:textId="77777777" w:rsidTr="00ED206B">
        <w:trPr>
          <w:trHeight w:val="533"/>
          <w:jc w:val="center"/>
        </w:trPr>
        <w:tc>
          <w:tcPr>
            <w:tcW w:w="1392" w:type="dxa"/>
            <w:vAlign w:val="center"/>
          </w:tcPr>
          <w:p w14:paraId="04A9922C" w14:textId="5621E3FF" w:rsidR="001D18EB" w:rsidRDefault="001D18EB" w:rsidP="00F24E3E">
            <w:pPr>
              <w:jc w:val="center"/>
              <w:rPr>
                <w:sz w:val="22"/>
                <w:szCs w:val="22"/>
              </w:rPr>
            </w:pPr>
            <w:r>
              <w:rPr>
                <w:sz w:val="22"/>
                <w:szCs w:val="22"/>
              </w:rPr>
              <w:t>Dunion</w:t>
            </w:r>
            <w:r w:rsidRPr="00535349">
              <w:rPr>
                <w:sz w:val="22"/>
                <w:szCs w:val="22"/>
              </w:rPr>
              <w:t xml:space="preserve">, </w:t>
            </w:r>
            <w:r>
              <w:rPr>
                <w:sz w:val="22"/>
                <w:szCs w:val="22"/>
              </w:rPr>
              <w:t>Jason</w:t>
            </w:r>
          </w:p>
        </w:tc>
        <w:tc>
          <w:tcPr>
            <w:tcW w:w="1701" w:type="dxa"/>
            <w:vAlign w:val="center"/>
          </w:tcPr>
          <w:p w14:paraId="78595D1A" w14:textId="2D00F00C" w:rsidR="001D18EB" w:rsidRDefault="001D18EB" w:rsidP="00F24E3E">
            <w:pPr>
              <w:jc w:val="center"/>
              <w:rPr>
                <w:sz w:val="22"/>
                <w:szCs w:val="22"/>
              </w:rPr>
            </w:pPr>
            <w:r>
              <w:rPr>
                <w:sz w:val="22"/>
                <w:szCs w:val="22"/>
              </w:rPr>
              <w:t>PI</w:t>
            </w:r>
          </w:p>
        </w:tc>
        <w:tc>
          <w:tcPr>
            <w:tcW w:w="1680" w:type="dxa"/>
            <w:vAlign w:val="center"/>
          </w:tcPr>
          <w:p w14:paraId="1755945A" w14:textId="20D7A701" w:rsidR="001D18EB" w:rsidRPr="00AB52EE" w:rsidRDefault="001D18EB" w:rsidP="00F24E3E">
            <w:pPr>
              <w:jc w:val="center"/>
              <w:rPr>
                <w:sz w:val="22"/>
                <w:szCs w:val="22"/>
                <w:highlight w:val="red"/>
              </w:rPr>
            </w:pPr>
            <w:r>
              <w:rPr>
                <w:sz w:val="22"/>
                <w:szCs w:val="22"/>
              </w:rPr>
              <w:t>Senior Research Associate III</w:t>
            </w:r>
          </w:p>
        </w:tc>
        <w:tc>
          <w:tcPr>
            <w:tcW w:w="754" w:type="dxa"/>
            <w:vAlign w:val="center"/>
          </w:tcPr>
          <w:p w14:paraId="4928F55F" w14:textId="756A3DB1" w:rsidR="001D18EB" w:rsidRDefault="001D18EB" w:rsidP="00F24E3E">
            <w:pPr>
              <w:jc w:val="center"/>
              <w:rPr>
                <w:sz w:val="22"/>
                <w:szCs w:val="22"/>
              </w:rPr>
            </w:pPr>
            <w:r>
              <w:rPr>
                <w:sz w:val="22"/>
                <w:szCs w:val="22"/>
              </w:rPr>
              <w:t>1.5</w:t>
            </w:r>
          </w:p>
        </w:tc>
        <w:tc>
          <w:tcPr>
            <w:tcW w:w="743" w:type="dxa"/>
            <w:vAlign w:val="center"/>
          </w:tcPr>
          <w:p w14:paraId="435A0B96" w14:textId="1DF4AC93" w:rsidR="001D18EB" w:rsidRDefault="001D18EB" w:rsidP="00F24E3E">
            <w:pPr>
              <w:jc w:val="center"/>
              <w:rPr>
                <w:sz w:val="22"/>
                <w:szCs w:val="22"/>
              </w:rPr>
            </w:pPr>
            <w:r>
              <w:rPr>
                <w:sz w:val="22"/>
                <w:szCs w:val="22"/>
              </w:rPr>
              <w:t>12.5</w:t>
            </w:r>
          </w:p>
        </w:tc>
        <w:tc>
          <w:tcPr>
            <w:tcW w:w="755" w:type="dxa"/>
            <w:vAlign w:val="center"/>
          </w:tcPr>
          <w:p w14:paraId="707B5DAB" w14:textId="7525F679" w:rsidR="001D18EB" w:rsidRDefault="001D18EB" w:rsidP="00F24E3E">
            <w:pPr>
              <w:jc w:val="center"/>
              <w:rPr>
                <w:sz w:val="22"/>
                <w:szCs w:val="22"/>
              </w:rPr>
            </w:pPr>
            <w:r>
              <w:rPr>
                <w:sz w:val="22"/>
                <w:szCs w:val="22"/>
              </w:rPr>
              <w:t>1.0</w:t>
            </w:r>
          </w:p>
        </w:tc>
        <w:tc>
          <w:tcPr>
            <w:tcW w:w="743" w:type="dxa"/>
            <w:vAlign w:val="center"/>
          </w:tcPr>
          <w:p w14:paraId="47C563B4" w14:textId="1D67A5EB" w:rsidR="001D18EB" w:rsidRDefault="001D18EB" w:rsidP="00F24E3E">
            <w:pPr>
              <w:jc w:val="center"/>
              <w:rPr>
                <w:sz w:val="22"/>
                <w:szCs w:val="22"/>
              </w:rPr>
            </w:pPr>
            <w:r>
              <w:rPr>
                <w:sz w:val="22"/>
                <w:szCs w:val="22"/>
              </w:rPr>
              <w:t>8.3</w:t>
            </w:r>
          </w:p>
        </w:tc>
      </w:tr>
      <w:tr w:rsidR="001D18EB" w:rsidRPr="00535349" w14:paraId="484ADD92" w14:textId="77777777" w:rsidTr="00ED206B">
        <w:trPr>
          <w:trHeight w:val="144"/>
          <w:jc w:val="center"/>
        </w:trPr>
        <w:tc>
          <w:tcPr>
            <w:tcW w:w="1392" w:type="dxa"/>
            <w:vAlign w:val="center"/>
          </w:tcPr>
          <w:p w14:paraId="1F8E174D" w14:textId="4F562523" w:rsidR="001D18EB" w:rsidRDefault="001D18EB" w:rsidP="00F24E3E">
            <w:pPr>
              <w:jc w:val="center"/>
              <w:rPr>
                <w:sz w:val="22"/>
                <w:szCs w:val="22"/>
              </w:rPr>
            </w:pPr>
          </w:p>
        </w:tc>
        <w:tc>
          <w:tcPr>
            <w:tcW w:w="1701" w:type="dxa"/>
            <w:vAlign w:val="center"/>
          </w:tcPr>
          <w:p w14:paraId="2920A57D" w14:textId="4A9EF627" w:rsidR="001D18EB" w:rsidRDefault="001D18EB" w:rsidP="00F24E3E">
            <w:pPr>
              <w:jc w:val="center"/>
              <w:rPr>
                <w:sz w:val="22"/>
                <w:szCs w:val="22"/>
              </w:rPr>
            </w:pPr>
          </w:p>
        </w:tc>
        <w:tc>
          <w:tcPr>
            <w:tcW w:w="1680" w:type="dxa"/>
            <w:vAlign w:val="center"/>
          </w:tcPr>
          <w:p w14:paraId="64796EF2" w14:textId="30A52591" w:rsidR="001D18EB" w:rsidRPr="005F1A6D" w:rsidRDefault="001D18EB" w:rsidP="00F24E3E">
            <w:pPr>
              <w:jc w:val="center"/>
              <w:rPr>
                <w:sz w:val="22"/>
                <w:szCs w:val="22"/>
              </w:rPr>
            </w:pPr>
          </w:p>
        </w:tc>
        <w:tc>
          <w:tcPr>
            <w:tcW w:w="754" w:type="dxa"/>
            <w:vAlign w:val="center"/>
          </w:tcPr>
          <w:p w14:paraId="21A21F25" w14:textId="50DFB164" w:rsidR="001D18EB" w:rsidRDefault="001D18EB" w:rsidP="00F24E3E">
            <w:pPr>
              <w:jc w:val="center"/>
              <w:rPr>
                <w:sz w:val="22"/>
                <w:szCs w:val="22"/>
              </w:rPr>
            </w:pPr>
          </w:p>
        </w:tc>
        <w:tc>
          <w:tcPr>
            <w:tcW w:w="743" w:type="dxa"/>
            <w:vAlign w:val="center"/>
          </w:tcPr>
          <w:p w14:paraId="63919120" w14:textId="0EE3B692" w:rsidR="001D18EB" w:rsidRDefault="001D18EB" w:rsidP="00F24E3E">
            <w:pPr>
              <w:jc w:val="center"/>
              <w:rPr>
                <w:sz w:val="22"/>
                <w:szCs w:val="22"/>
              </w:rPr>
            </w:pPr>
          </w:p>
        </w:tc>
        <w:tc>
          <w:tcPr>
            <w:tcW w:w="755" w:type="dxa"/>
            <w:vAlign w:val="center"/>
          </w:tcPr>
          <w:p w14:paraId="62796BCA" w14:textId="100E47C3" w:rsidR="001D18EB" w:rsidRDefault="001D18EB" w:rsidP="00F24E3E">
            <w:pPr>
              <w:jc w:val="center"/>
              <w:rPr>
                <w:sz w:val="22"/>
                <w:szCs w:val="22"/>
              </w:rPr>
            </w:pPr>
          </w:p>
        </w:tc>
        <w:tc>
          <w:tcPr>
            <w:tcW w:w="743" w:type="dxa"/>
            <w:vAlign w:val="center"/>
          </w:tcPr>
          <w:p w14:paraId="67290530" w14:textId="78DB4C62" w:rsidR="001D18EB" w:rsidRDefault="001D18EB" w:rsidP="00F24E3E">
            <w:pPr>
              <w:jc w:val="center"/>
              <w:rPr>
                <w:sz w:val="22"/>
                <w:szCs w:val="22"/>
              </w:rPr>
            </w:pPr>
          </w:p>
        </w:tc>
      </w:tr>
    </w:tbl>
    <w:p w14:paraId="7B23079F" w14:textId="77777777" w:rsidR="00F24E3E" w:rsidRPr="007330FA" w:rsidRDefault="00F24E3E" w:rsidP="00F24E3E">
      <w:pPr>
        <w:pStyle w:val="Default"/>
        <w:tabs>
          <w:tab w:val="left" w:pos="608"/>
          <w:tab w:val="left" w:pos="1024"/>
        </w:tabs>
        <w:spacing w:before="60" w:after="60"/>
        <w:rPr>
          <w:sz w:val="10"/>
          <w:szCs w:val="10"/>
          <w:lang w:eastAsia="zh-CN"/>
        </w:rPr>
      </w:pPr>
      <w:r w:rsidRPr="007330FA">
        <w:rPr>
          <w:sz w:val="10"/>
          <w:szCs w:val="10"/>
          <w:lang w:eastAsia="zh-CN"/>
        </w:rPr>
        <w:tab/>
      </w:r>
      <w:r w:rsidRPr="007330FA">
        <w:rPr>
          <w:sz w:val="10"/>
          <w:szCs w:val="10"/>
          <w:lang w:eastAsia="zh-CN"/>
        </w:rPr>
        <w:tab/>
      </w:r>
    </w:p>
    <w:p w14:paraId="09E859F3" w14:textId="77777777" w:rsidR="00F24E3E" w:rsidRPr="00355F00" w:rsidRDefault="00F24E3E" w:rsidP="00F24E3E">
      <w:pPr>
        <w:rPr>
          <w:b/>
          <w:u w:val="single"/>
        </w:rPr>
      </w:pPr>
      <w:r w:rsidRPr="00355F00">
        <w:rPr>
          <w:b/>
          <w:u w:val="single"/>
        </w:rPr>
        <w:t>Fringe Benefits</w:t>
      </w:r>
    </w:p>
    <w:p w14:paraId="31CF6411" w14:textId="7C74FCAE" w:rsidR="00F24E3E" w:rsidRPr="00355F00" w:rsidRDefault="00F24E3E" w:rsidP="00F24E3E">
      <w:r>
        <w:t xml:space="preserve">The UM FY15 </w:t>
      </w:r>
      <w:r w:rsidRPr="00355F00">
        <w:t xml:space="preserve">fringe benefit rate was calculated at a current rate </w:t>
      </w:r>
      <w:r w:rsidR="008274BF">
        <w:t>of 38.2</w:t>
      </w:r>
      <w:r w:rsidRPr="00F52DC2">
        <w:t xml:space="preserve">% </w:t>
      </w:r>
      <w:r>
        <w:t>with an estimated 0.5% increase per year for the outer years</w:t>
      </w:r>
      <w:r w:rsidRPr="00355F00">
        <w:t>.</w:t>
      </w:r>
    </w:p>
    <w:p w14:paraId="7C3EC121" w14:textId="77777777" w:rsidR="00F24E3E" w:rsidRPr="0047386D" w:rsidRDefault="00F24E3E" w:rsidP="00F24E3E">
      <w:pPr>
        <w:ind w:firstLine="720"/>
        <w:rPr>
          <w:sz w:val="16"/>
          <w:szCs w:val="16"/>
        </w:rPr>
      </w:pPr>
    </w:p>
    <w:p w14:paraId="0E8410D8" w14:textId="77777777" w:rsidR="00F24E3E" w:rsidRPr="00355F00" w:rsidRDefault="00F24E3E" w:rsidP="00F24E3E">
      <w:pPr>
        <w:pStyle w:val="NormalWeb"/>
        <w:spacing w:before="0" w:beforeAutospacing="0" w:after="0" w:afterAutospacing="0"/>
        <w:rPr>
          <w:b/>
          <w:u w:val="single"/>
        </w:rPr>
      </w:pPr>
      <w:r w:rsidRPr="00355F00">
        <w:rPr>
          <w:b/>
          <w:u w:val="single"/>
        </w:rPr>
        <w:t>Travel</w:t>
      </w:r>
    </w:p>
    <w:p w14:paraId="7B86D9B3" w14:textId="7292E3B2" w:rsidR="00F24E3E" w:rsidRPr="00355F00" w:rsidRDefault="00F24E3E" w:rsidP="00F24E3E">
      <w:r w:rsidRPr="00355F00">
        <w:t>The travel budgets in the proposal are based on recent history regarding the amount of travel needed to conduct the research project, interact with collaborator</w:t>
      </w:r>
      <w:r>
        <w:t xml:space="preserve">s, and present the results. </w:t>
      </w:r>
      <w:r w:rsidRPr="00355F00">
        <w:t xml:space="preserve"> </w:t>
      </w:r>
      <w:r>
        <w:t>UM</w:t>
      </w:r>
      <w:r w:rsidRPr="00355F00">
        <w:t xml:space="preserve"> reimburses actual travel costs for hotel and meal expenses up to a certain maximum rate.  All trave</w:t>
      </w:r>
      <w:r>
        <w:t>l must be approved by UM</w:t>
      </w:r>
      <w:r w:rsidRPr="00355F00">
        <w:t xml:space="preserve"> administration and the UM/CIMAS Director.  Travel costs </w:t>
      </w:r>
      <w:r w:rsidR="00314426">
        <w:t>inc</w:t>
      </w:r>
      <w:r w:rsidR="00A571C9">
        <w:t>l</w:t>
      </w:r>
      <w:r w:rsidR="00314426">
        <w:t xml:space="preserve">ude </w:t>
      </w:r>
      <w:r w:rsidR="00002F3E">
        <w:t>one trip per year</w:t>
      </w:r>
      <w:r w:rsidR="00314426">
        <w:t xml:space="preserve"> </w:t>
      </w:r>
      <w:r w:rsidR="00A571C9">
        <w:t xml:space="preserve">for </w:t>
      </w:r>
      <w:r w:rsidR="00314426">
        <w:t xml:space="preserve">the PI to present project results at the NOAA Interdepartmental Hurricane Conference and </w:t>
      </w:r>
      <w:r w:rsidRPr="00355F00">
        <w:t xml:space="preserve">one trip per year for the </w:t>
      </w:r>
      <w:r w:rsidR="00A571C9">
        <w:t>PI</w:t>
      </w:r>
      <w:r>
        <w:t xml:space="preserve"> </w:t>
      </w:r>
      <w:r w:rsidR="00A571C9">
        <w:t xml:space="preserve">to travel to NOAA/AOML/HRD to collaborate with Co-PIs in Miami, FL.  </w:t>
      </w:r>
      <w:r w:rsidRPr="00355F00">
        <w:t>The costs are itemize</w:t>
      </w:r>
      <w:r>
        <w:t>d in the Budget Details section that follows.</w:t>
      </w:r>
    </w:p>
    <w:p w14:paraId="7F5AA0CF" w14:textId="77777777" w:rsidR="00F24E3E" w:rsidRPr="007330FA" w:rsidRDefault="00F24E3E" w:rsidP="00F24E3E">
      <w:pPr>
        <w:pStyle w:val="Default"/>
        <w:spacing w:before="60" w:after="60"/>
        <w:rPr>
          <w:sz w:val="10"/>
          <w:szCs w:val="10"/>
          <w:lang w:eastAsia="zh-CN"/>
        </w:rPr>
      </w:pPr>
    </w:p>
    <w:p w14:paraId="4C0954A0" w14:textId="4E338071" w:rsidR="00A571C9" w:rsidRDefault="00F24E3E" w:rsidP="00F24E3E">
      <w:pPr>
        <w:rPr>
          <w:b/>
          <w:bCs/>
          <w:u w:val="single"/>
        </w:rPr>
      </w:pPr>
      <w:r w:rsidRPr="00535349">
        <w:rPr>
          <w:b/>
          <w:bCs/>
          <w:u w:val="single"/>
        </w:rPr>
        <w:t>Materials &amp; Supplies</w:t>
      </w:r>
      <w:r>
        <w:rPr>
          <w:b/>
          <w:bCs/>
          <w:u w:val="single"/>
        </w:rPr>
        <w:t xml:space="preserve"> (N/A)</w:t>
      </w:r>
      <w:r w:rsidRPr="00535349">
        <w:rPr>
          <w:bCs/>
        </w:rPr>
        <w:t xml:space="preserve"> </w:t>
      </w:r>
    </w:p>
    <w:p w14:paraId="182092C5" w14:textId="502A0B88" w:rsidR="00F24E3E" w:rsidRPr="00A571C9" w:rsidRDefault="00F24E3E" w:rsidP="00F24E3E">
      <w:pPr>
        <w:rPr>
          <w:b/>
          <w:bCs/>
          <w:u w:val="single"/>
        </w:rPr>
      </w:pPr>
      <w:r w:rsidRPr="00535349">
        <w:rPr>
          <w:b/>
          <w:bCs/>
          <w:u w:val="single"/>
        </w:rPr>
        <w:t>Indirect Cost</w:t>
      </w:r>
      <w:r>
        <w:rPr>
          <w:b/>
          <w:bCs/>
          <w:u w:val="single"/>
        </w:rPr>
        <w:t>s</w:t>
      </w:r>
    </w:p>
    <w:p w14:paraId="34AB3BB3" w14:textId="10ADA66B" w:rsidR="00F24E3E" w:rsidRPr="00535349" w:rsidRDefault="00F24E3E" w:rsidP="00F24E3E">
      <w:r w:rsidRPr="00535349">
        <w:t xml:space="preserve">Currently </w:t>
      </w:r>
      <w:r w:rsidRPr="0011754D">
        <w:t xml:space="preserve">at </w:t>
      </w:r>
      <w:r w:rsidR="000B31AF">
        <w:t>40</w:t>
      </w:r>
      <w:r w:rsidRPr="00B35A6E">
        <w:t>.0%,</w:t>
      </w:r>
      <w:r w:rsidRPr="0011754D">
        <w:t xml:space="preserve"> the</w:t>
      </w:r>
      <w:r w:rsidRPr="00535349">
        <w:t xml:space="preserve"> indirect cost rate is directly negotiated with the U.S. government and is charged to all budget items</w:t>
      </w:r>
      <w:r>
        <w:t>.</w:t>
      </w:r>
    </w:p>
    <w:p w14:paraId="68323DBE" w14:textId="77777777" w:rsidR="002864F8" w:rsidRDefault="002864F8" w:rsidP="002864F8">
      <w:pPr>
        <w:tabs>
          <w:tab w:val="left" w:pos="2110"/>
        </w:tabs>
        <w:jc w:val="both"/>
        <w:rPr>
          <w:rFonts w:ascii="Times-Roman" w:hAnsi="Times-Roman" w:cs="Times-Roman"/>
          <w:lang w:bidi="en-US"/>
        </w:rPr>
      </w:pPr>
    </w:p>
    <w:p w14:paraId="6A778AD9" w14:textId="77777777" w:rsidR="002864F8" w:rsidRDefault="002864F8" w:rsidP="002864F8">
      <w:pPr>
        <w:tabs>
          <w:tab w:val="left" w:pos="2110"/>
        </w:tabs>
        <w:jc w:val="both"/>
        <w:rPr>
          <w:rFonts w:ascii="Times-Roman" w:hAnsi="Times-Roman" w:cs="Times-Roman"/>
          <w:lang w:bidi="en-US"/>
        </w:rPr>
      </w:pPr>
    </w:p>
    <w:p w14:paraId="15F967A6" w14:textId="77777777" w:rsidR="00314426" w:rsidRDefault="00314426" w:rsidP="00314426">
      <w:pPr>
        <w:rPr>
          <w:b/>
        </w:rPr>
      </w:pPr>
      <w:r w:rsidRPr="00535349">
        <w:rPr>
          <w:b/>
        </w:rPr>
        <w:t>Part II: Budget Details</w:t>
      </w:r>
    </w:p>
    <w:p w14:paraId="0136E5AE" w14:textId="77777777" w:rsidR="00855E53" w:rsidRDefault="00855E53" w:rsidP="00314426">
      <w:pPr>
        <w:rPr>
          <w:b/>
        </w:rPr>
      </w:pPr>
    </w:p>
    <w:p w14:paraId="32160540" w14:textId="1779E82D" w:rsidR="00855E53" w:rsidRDefault="00855E53" w:rsidP="00314426">
      <w:pPr>
        <w:rPr>
          <w:b/>
        </w:rPr>
      </w:pPr>
      <w:r>
        <w:rPr>
          <w:b/>
          <w:noProof/>
        </w:rPr>
        <w:drawing>
          <wp:inline distT="0" distB="0" distL="0" distR="0" wp14:anchorId="660EBC14" wp14:editId="1F2A5EDD">
            <wp:extent cx="5943600" cy="2239429"/>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239429"/>
                    </a:xfrm>
                    <a:prstGeom prst="rect">
                      <a:avLst/>
                    </a:prstGeom>
                    <a:noFill/>
                    <a:ln>
                      <a:noFill/>
                    </a:ln>
                  </pic:spPr>
                </pic:pic>
              </a:graphicData>
            </a:graphic>
          </wp:inline>
        </w:drawing>
      </w:r>
    </w:p>
    <w:p w14:paraId="6E7E9AEC" w14:textId="76E0B0E7" w:rsidR="002864F8" w:rsidRDefault="002864F8" w:rsidP="002864F8">
      <w:pPr>
        <w:tabs>
          <w:tab w:val="left" w:pos="2110"/>
        </w:tabs>
        <w:jc w:val="both"/>
        <w:rPr>
          <w:rFonts w:ascii="Times-Roman" w:hAnsi="Times-Roman" w:cs="Times-Roman"/>
          <w:lang w:bidi="en-US"/>
        </w:rPr>
      </w:pPr>
    </w:p>
    <w:p w14:paraId="0A0A31E5" w14:textId="77777777" w:rsidR="002864F8" w:rsidRDefault="002864F8" w:rsidP="002864F8">
      <w:pPr>
        <w:tabs>
          <w:tab w:val="left" w:pos="2110"/>
        </w:tabs>
        <w:jc w:val="both"/>
        <w:rPr>
          <w:rFonts w:ascii="Times-Roman" w:hAnsi="Times-Roman" w:cs="Times-Roman"/>
          <w:lang w:bidi="en-US"/>
        </w:rPr>
      </w:pPr>
    </w:p>
    <w:p w14:paraId="45A570AF" w14:textId="77777777" w:rsidR="008A6D6C" w:rsidRDefault="008A6D6C" w:rsidP="002864F8">
      <w:pPr>
        <w:tabs>
          <w:tab w:val="left" w:pos="2110"/>
        </w:tabs>
        <w:jc w:val="both"/>
        <w:rPr>
          <w:rFonts w:ascii="Times-Roman" w:hAnsi="Times-Roman" w:cs="Times-Roman"/>
          <w:lang w:bidi="en-US"/>
        </w:rPr>
      </w:pPr>
    </w:p>
    <w:p w14:paraId="17A22856" w14:textId="77777777" w:rsidR="002864F8" w:rsidRDefault="002864F8" w:rsidP="002864F8">
      <w:pPr>
        <w:tabs>
          <w:tab w:val="left" w:pos="2110"/>
        </w:tabs>
        <w:jc w:val="both"/>
        <w:rPr>
          <w:rFonts w:ascii="Times-Roman" w:hAnsi="Times-Roman" w:cs="Times-Roman"/>
          <w:lang w:bidi="en-US"/>
        </w:rPr>
      </w:pPr>
    </w:p>
    <w:p w14:paraId="42F216DA" w14:textId="28369B0B" w:rsidR="002864F8" w:rsidRDefault="00002F3E" w:rsidP="002864F8">
      <w:pPr>
        <w:tabs>
          <w:tab w:val="left" w:pos="2110"/>
        </w:tabs>
        <w:jc w:val="both"/>
        <w:rPr>
          <w:rFonts w:ascii="Times-Roman" w:hAnsi="Times-Roman" w:cs="Times-Roman"/>
          <w:lang w:bidi="en-US"/>
        </w:rPr>
      </w:pPr>
      <w:r w:rsidRPr="007A7D41">
        <w:rPr>
          <w:rFonts w:ascii="Times-Roman" w:hAnsi="Times-Roman" w:cs="Times-Roman"/>
          <w:noProof/>
        </w:rPr>
        <w:drawing>
          <wp:inline distT="0" distB="0" distL="0" distR="0" wp14:anchorId="57ABFC0B" wp14:editId="5D371625">
            <wp:extent cx="5943600" cy="129726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297267"/>
                    </a:xfrm>
                    <a:prstGeom prst="rect">
                      <a:avLst/>
                    </a:prstGeom>
                    <a:noFill/>
                    <a:ln>
                      <a:noFill/>
                    </a:ln>
                  </pic:spPr>
                </pic:pic>
              </a:graphicData>
            </a:graphic>
          </wp:inline>
        </w:drawing>
      </w:r>
    </w:p>
    <w:p w14:paraId="5C638F19" w14:textId="641E9CD8" w:rsidR="002864F8" w:rsidRDefault="002864F8" w:rsidP="002864F8">
      <w:pPr>
        <w:tabs>
          <w:tab w:val="left" w:pos="2110"/>
        </w:tabs>
        <w:jc w:val="both"/>
        <w:rPr>
          <w:rFonts w:ascii="Times-Roman" w:hAnsi="Times-Roman" w:cs="Times-Roman"/>
          <w:lang w:bidi="en-US"/>
        </w:rPr>
      </w:pPr>
    </w:p>
    <w:p w14:paraId="72758D1E" w14:textId="24E373C3" w:rsidR="002864F8" w:rsidRDefault="002864F8" w:rsidP="002864F8">
      <w:pPr>
        <w:tabs>
          <w:tab w:val="left" w:pos="2110"/>
        </w:tabs>
        <w:jc w:val="both"/>
        <w:rPr>
          <w:rFonts w:ascii="Times-Roman" w:hAnsi="Times-Roman" w:cs="Times-Roman"/>
          <w:lang w:bidi="en-US"/>
        </w:rPr>
      </w:pPr>
    </w:p>
    <w:p w14:paraId="22B3AC57" w14:textId="77777777" w:rsidR="002864F8" w:rsidRDefault="002864F8" w:rsidP="002864F8">
      <w:pPr>
        <w:tabs>
          <w:tab w:val="left" w:pos="2110"/>
        </w:tabs>
        <w:jc w:val="both"/>
        <w:rPr>
          <w:rFonts w:ascii="Times-Roman" w:hAnsi="Times-Roman" w:cs="Times-Roman"/>
          <w:lang w:bidi="en-US"/>
        </w:rPr>
      </w:pPr>
    </w:p>
    <w:p w14:paraId="61E74392" w14:textId="324D76FB" w:rsidR="002864F8" w:rsidRDefault="002864F8" w:rsidP="002864F8">
      <w:pPr>
        <w:tabs>
          <w:tab w:val="left" w:pos="2110"/>
        </w:tabs>
        <w:jc w:val="both"/>
        <w:rPr>
          <w:rFonts w:ascii="Times-Roman" w:hAnsi="Times-Roman" w:cs="Times-Roman"/>
          <w:lang w:bidi="en-US"/>
        </w:rPr>
      </w:pPr>
    </w:p>
    <w:p w14:paraId="00181A33" w14:textId="77777777" w:rsidR="002864F8" w:rsidRDefault="002864F8" w:rsidP="002864F8">
      <w:pPr>
        <w:tabs>
          <w:tab w:val="left" w:pos="2110"/>
        </w:tabs>
        <w:jc w:val="both"/>
        <w:rPr>
          <w:rFonts w:ascii="Times-Roman" w:hAnsi="Times-Roman" w:cs="Times-Roman"/>
          <w:lang w:bidi="en-US"/>
        </w:rPr>
      </w:pPr>
    </w:p>
    <w:p w14:paraId="1716F15B" w14:textId="77777777" w:rsidR="003B44A9" w:rsidRDefault="003B44A9" w:rsidP="002864F8">
      <w:pPr>
        <w:tabs>
          <w:tab w:val="left" w:pos="2110"/>
        </w:tabs>
        <w:jc w:val="both"/>
        <w:rPr>
          <w:rFonts w:ascii="Times-Roman" w:hAnsi="Times-Roman" w:cs="Times-Roman"/>
          <w:lang w:bidi="en-US"/>
        </w:rPr>
      </w:pPr>
    </w:p>
    <w:p w14:paraId="6635EC13" w14:textId="77777777" w:rsidR="003B44A9" w:rsidRDefault="003B44A9" w:rsidP="002864F8">
      <w:pPr>
        <w:tabs>
          <w:tab w:val="left" w:pos="2110"/>
        </w:tabs>
        <w:jc w:val="both"/>
        <w:rPr>
          <w:rFonts w:ascii="Times-Roman" w:hAnsi="Times-Roman" w:cs="Times-Roman"/>
          <w:lang w:bidi="en-US"/>
        </w:rPr>
      </w:pPr>
    </w:p>
    <w:p w14:paraId="3DAE81B3" w14:textId="77777777" w:rsidR="003B44A9" w:rsidRDefault="003B44A9" w:rsidP="002864F8">
      <w:pPr>
        <w:tabs>
          <w:tab w:val="left" w:pos="2110"/>
        </w:tabs>
        <w:jc w:val="both"/>
        <w:rPr>
          <w:rFonts w:ascii="Times-Roman" w:hAnsi="Times-Roman" w:cs="Times-Roman"/>
          <w:lang w:bidi="en-US"/>
        </w:rPr>
      </w:pPr>
    </w:p>
    <w:p w14:paraId="5185F554" w14:textId="77777777" w:rsidR="00DA3179" w:rsidRDefault="00DA3179" w:rsidP="002864F8">
      <w:pPr>
        <w:tabs>
          <w:tab w:val="left" w:pos="2110"/>
        </w:tabs>
        <w:jc w:val="both"/>
        <w:rPr>
          <w:rFonts w:ascii="Times-Roman" w:hAnsi="Times-Roman" w:cs="Times-Roman"/>
          <w:lang w:bidi="en-US"/>
        </w:rPr>
      </w:pPr>
    </w:p>
    <w:p w14:paraId="1B217148" w14:textId="77777777" w:rsidR="00DA3179" w:rsidRDefault="00DA3179" w:rsidP="002864F8">
      <w:pPr>
        <w:tabs>
          <w:tab w:val="left" w:pos="2110"/>
        </w:tabs>
        <w:jc w:val="both"/>
        <w:rPr>
          <w:rFonts w:ascii="Times-Roman" w:hAnsi="Times-Roman" w:cs="Times-Roman"/>
          <w:lang w:bidi="en-US"/>
        </w:rPr>
      </w:pPr>
    </w:p>
    <w:p w14:paraId="6D03A1DB" w14:textId="77777777" w:rsidR="00DA3179" w:rsidRDefault="00DA3179" w:rsidP="002864F8">
      <w:pPr>
        <w:tabs>
          <w:tab w:val="left" w:pos="2110"/>
        </w:tabs>
        <w:jc w:val="both"/>
        <w:rPr>
          <w:rFonts w:ascii="Times-Roman" w:hAnsi="Times-Roman" w:cs="Times-Roman"/>
          <w:lang w:bidi="en-US"/>
        </w:rPr>
      </w:pPr>
    </w:p>
    <w:p w14:paraId="3F65526F" w14:textId="77777777" w:rsidR="00DA3179" w:rsidRDefault="00DA3179" w:rsidP="002864F8">
      <w:pPr>
        <w:tabs>
          <w:tab w:val="left" w:pos="2110"/>
        </w:tabs>
        <w:jc w:val="both"/>
        <w:rPr>
          <w:rFonts w:ascii="Times-Roman" w:hAnsi="Times-Roman" w:cs="Times-Roman"/>
          <w:lang w:bidi="en-US"/>
        </w:rPr>
      </w:pPr>
    </w:p>
    <w:p w14:paraId="510664F2" w14:textId="77777777" w:rsidR="00E769CE" w:rsidRDefault="00E769CE" w:rsidP="002864F8">
      <w:pPr>
        <w:tabs>
          <w:tab w:val="left" w:pos="2110"/>
        </w:tabs>
        <w:jc w:val="both"/>
        <w:rPr>
          <w:rFonts w:ascii="Times-Roman" w:hAnsi="Times-Roman" w:cs="Times-Roman"/>
          <w:lang w:bidi="en-US"/>
        </w:rPr>
      </w:pPr>
    </w:p>
    <w:p w14:paraId="2D183A2D" w14:textId="77777777" w:rsidR="00DA3179" w:rsidRDefault="00DA3179" w:rsidP="002864F8">
      <w:pPr>
        <w:tabs>
          <w:tab w:val="left" w:pos="2110"/>
        </w:tabs>
        <w:jc w:val="both"/>
        <w:rPr>
          <w:rFonts w:ascii="Times-Roman" w:hAnsi="Times-Roman" w:cs="Times-Roman"/>
          <w:lang w:bidi="en-US"/>
        </w:rPr>
      </w:pPr>
    </w:p>
    <w:p w14:paraId="157C9FA0" w14:textId="77777777" w:rsidR="00DA3179" w:rsidRDefault="00DA3179" w:rsidP="002864F8">
      <w:pPr>
        <w:tabs>
          <w:tab w:val="left" w:pos="2110"/>
        </w:tabs>
        <w:jc w:val="both"/>
        <w:rPr>
          <w:rFonts w:ascii="Times-Roman" w:hAnsi="Times-Roman" w:cs="Times-Roman"/>
          <w:lang w:bidi="en-US"/>
        </w:rPr>
      </w:pPr>
    </w:p>
    <w:p w14:paraId="6660F9E9" w14:textId="77777777" w:rsidR="004340DB" w:rsidRDefault="004340DB" w:rsidP="002864F8">
      <w:pPr>
        <w:tabs>
          <w:tab w:val="left" w:pos="2110"/>
        </w:tabs>
        <w:jc w:val="both"/>
        <w:rPr>
          <w:rFonts w:ascii="Times-Roman" w:hAnsi="Times-Roman" w:cs="Times-Roman"/>
          <w:lang w:bidi="en-US"/>
        </w:rPr>
      </w:pPr>
    </w:p>
    <w:p w14:paraId="69047758" w14:textId="77777777" w:rsidR="00DA3179" w:rsidRDefault="00DA3179" w:rsidP="002864F8">
      <w:pPr>
        <w:tabs>
          <w:tab w:val="left" w:pos="2110"/>
        </w:tabs>
        <w:jc w:val="both"/>
        <w:rPr>
          <w:rFonts w:ascii="Times-Roman" w:hAnsi="Times-Roman" w:cs="Times-Roman"/>
          <w:lang w:bidi="en-US"/>
        </w:rPr>
      </w:pPr>
    </w:p>
    <w:p w14:paraId="5CE46C64" w14:textId="77777777" w:rsidR="003B44A9" w:rsidRDefault="003B44A9" w:rsidP="002864F8">
      <w:pPr>
        <w:tabs>
          <w:tab w:val="left" w:pos="2110"/>
        </w:tabs>
        <w:jc w:val="both"/>
        <w:rPr>
          <w:rFonts w:ascii="Times-Roman" w:hAnsi="Times-Roman" w:cs="Times-Roman"/>
          <w:lang w:bidi="en-US"/>
        </w:rPr>
      </w:pPr>
    </w:p>
    <w:p w14:paraId="4B780F76" w14:textId="77777777" w:rsidR="002864F8" w:rsidRPr="00AA04C7" w:rsidRDefault="002864F8" w:rsidP="002864F8">
      <w:pPr>
        <w:tabs>
          <w:tab w:val="left" w:pos="2110"/>
        </w:tabs>
        <w:jc w:val="center"/>
        <w:rPr>
          <w:u w:val="single"/>
        </w:rPr>
      </w:pPr>
      <w:r w:rsidRPr="00AA04C7">
        <w:rPr>
          <w:rFonts w:cs="Times-Roman"/>
          <w:u w:val="single"/>
          <w:lang w:bidi="en-US"/>
        </w:rPr>
        <w:t>NOAA/AOML/HRD Budget Explanation</w:t>
      </w:r>
    </w:p>
    <w:p w14:paraId="57F5EC6B" w14:textId="77777777" w:rsidR="002864F8" w:rsidRPr="00AA04C7" w:rsidRDefault="002864F8" w:rsidP="002864F8">
      <w:pPr>
        <w:tabs>
          <w:tab w:val="left" w:pos="2110"/>
        </w:tabs>
        <w:jc w:val="both"/>
      </w:pPr>
    </w:p>
    <w:p w14:paraId="1A00CF1C" w14:textId="2FE3484E" w:rsidR="00A0389E" w:rsidRDefault="002864F8" w:rsidP="002864F8">
      <w:pPr>
        <w:pStyle w:val="BodyTextIndent"/>
        <w:ind w:left="0"/>
        <w:jc w:val="both"/>
      </w:pPr>
      <w:r w:rsidRPr="004C00D0">
        <w:t xml:space="preserve">The </w:t>
      </w:r>
      <w:r>
        <w:t xml:space="preserve">HRD </w:t>
      </w:r>
      <w:r w:rsidRPr="004C00D0">
        <w:t>b</w:t>
      </w:r>
      <w:r w:rsidR="00C17D3B">
        <w:t>udget includes a request of 1.25</w:t>
      </w:r>
      <w:r>
        <w:t xml:space="preserve"> month</w:t>
      </w:r>
      <w:r w:rsidR="00C17D3B">
        <w:t>s</w:t>
      </w:r>
      <w:r w:rsidRPr="004C00D0">
        <w:t xml:space="preserve"> of </w:t>
      </w:r>
      <w:r>
        <w:t xml:space="preserve">computer programming support in Year 1 </w:t>
      </w:r>
      <w:r w:rsidR="00C17D3B">
        <w:t xml:space="preserve">and Year 2 </w:t>
      </w:r>
      <w:r>
        <w:t xml:space="preserve">for assistance with the development of </w:t>
      </w:r>
      <w:r w:rsidR="00AD6A07">
        <w:t>a revised version of</w:t>
      </w:r>
      <w:r w:rsidR="00632EC5">
        <w:t xml:space="preserve"> the Atlantic </w:t>
      </w:r>
      <w:r w:rsidR="00C17D3B">
        <w:t>TC Genesis Index (TCGI)</w:t>
      </w:r>
      <w:r w:rsidR="00632EC5">
        <w:t xml:space="preserve"> as well as the derivation of a new eastern/central North Pacific version</w:t>
      </w:r>
      <w:r>
        <w:t>.  The software costs are to cover the licensing fees for the IMSL software that is used to perform the discriminant analysis.  The travel costs in Year 1 and Y</w:t>
      </w:r>
      <w:r w:rsidRPr="004C00D0">
        <w:t xml:space="preserve">ear 2 are for expenses related to </w:t>
      </w:r>
      <w:r w:rsidR="00DA05E9">
        <w:t xml:space="preserve">Co-PI travel to the IHC and </w:t>
      </w:r>
      <w:r w:rsidRPr="004C00D0">
        <w:t xml:space="preserve">for </w:t>
      </w:r>
      <w:r>
        <w:t>collaboration with Co-PIs.</w:t>
      </w:r>
      <w:r w:rsidR="00A0389E">
        <w:t xml:space="preserve">  The NOAA AOML fringe benefit </w:t>
      </w:r>
      <w:r w:rsidR="004340DB">
        <w:t xml:space="preserve">and </w:t>
      </w:r>
      <w:r w:rsidR="00A0389E">
        <w:t>indirect cost rate</w:t>
      </w:r>
      <w:r w:rsidR="004340DB">
        <w:t>s</w:t>
      </w:r>
      <w:r w:rsidR="00A0389E">
        <w:t xml:space="preserve"> </w:t>
      </w:r>
      <w:r w:rsidR="004340DB">
        <w:t xml:space="preserve">are </w:t>
      </w:r>
      <w:r w:rsidR="00A0389E">
        <w:t xml:space="preserve">calculated at 33% </w:t>
      </w:r>
      <w:r w:rsidR="004340DB">
        <w:t xml:space="preserve">and </w:t>
      </w:r>
      <w:r w:rsidR="00A0389E">
        <w:t>53%</w:t>
      </w:r>
      <w:r w:rsidR="004340DB">
        <w:t xml:space="preserve"> respectively</w:t>
      </w:r>
      <w:r w:rsidR="00A0389E">
        <w:t xml:space="preserve"> for year-1 and 34% </w:t>
      </w:r>
      <w:r w:rsidR="004340DB">
        <w:t xml:space="preserve">and </w:t>
      </w:r>
      <w:r w:rsidR="00A0389E">
        <w:t>54%</w:t>
      </w:r>
      <w:r w:rsidR="004340DB">
        <w:t xml:space="preserve"> respectively</w:t>
      </w:r>
      <w:r w:rsidR="00A0389E">
        <w:t xml:space="preserve"> for year-2.  </w:t>
      </w:r>
      <w:r w:rsidRPr="004C00D0">
        <w:t xml:space="preserve">Support for the participation of </w:t>
      </w:r>
      <w:r w:rsidR="00DA05E9">
        <w:t xml:space="preserve">Co-PI </w:t>
      </w:r>
      <w:r w:rsidRPr="004C00D0">
        <w:t>Kaplan</w:t>
      </w:r>
      <w:r>
        <w:t xml:space="preserve"> is being </w:t>
      </w:r>
      <w:r w:rsidRPr="004C00D0">
        <w:t xml:space="preserve">provided by NOAA base funds. </w:t>
      </w:r>
    </w:p>
    <w:p w14:paraId="4B0D8788" w14:textId="77777777" w:rsidR="00A0389E" w:rsidRPr="00A0389E" w:rsidRDefault="00A0389E" w:rsidP="002864F8">
      <w:pPr>
        <w:pStyle w:val="BodyTextIndent"/>
        <w:ind w:left="0"/>
        <w:jc w:val="both"/>
        <w:rPr>
          <w:rFonts w:ascii="Times New Roman" w:hAnsi="Times New Roman"/>
        </w:rPr>
      </w:pPr>
    </w:p>
    <w:p w14:paraId="0F9A1CA6" w14:textId="77777777" w:rsidR="003B44A9" w:rsidRPr="00AA04C7" w:rsidRDefault="003B44A9" w:rsidP="00765D85">
      <w:pPr>
        <w:pStyle w:val="BodyTextIndent"/>
        <w:ind w:left="0"/>
        <w:rPr>
          <w:rFonts w:ascii="Times New Roman" w:hAnsi="Times New Roman"/>
        </w:rPr>
      </w:pPr>
    </w:p>
    <w:p w14:paraId="4CD38A1B" w14:textId="3AB76930" w:rsidR="003B44A9" w:rsidRDefault="00765D85" w:rsidP="00765D85">
      <w:pPr>
        <w:pStyle w:val="BodyTextIndent"/>
        <w:ind w:left="0"/>
        <w:jc w:val="both"/>
      </w:pPr>
      <w:r>
        <w:rPr>
          <w:noProof/>
        </w:rPr>
        <w:drawing>
          <wp:inline distT="0" distB="0" distL="0" distR="0" wp14:anchorId="0C9420A9" wp14:editId="371250B6">
            <wp:extent cx="5943600" cy="2767766"/>
            <wp:effectExtent l="0" t="0" r="0" b="127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767766"/>
                    </a:xfrm>
                    <a:prstGeom prst="rect">
                      <a:avLst/>
                    </a:prstGeom>
                    <a:noFill/>
                    <a:ln>
                      <a:noFill/>
                    </a:ln>
                  </pic:spPr>
                </pic:pic>
              </a:graphicData>
            </a:graphic>
          </wp:inline>
        </w:drawing>
      </w:r>
    </w:p>
    <w:p w14:paraId="6A65FD9B" w14:textId="7897CEE3" w:rsidR="003B44A9" w:rsidRDefault="003B44A9" w:rsidP="002864F8">
      <w:pPr>
        <w:pStyle w:val="BodyTextIndent"/>
        <w:ind w:left="0" w:firstLine="720"/>
        <w:jc w:val="both"/>
      </w:pPr>
    </w:p>
    <w:p w14:paraId="65BF0E4E" w14:textId="77777777" w:rsidR="003B44A9" w:rsidRDefault="003B44A9" w:rsidP="002864F8">
      <w:pPr>
        <w:pStyle w:val="BodyTextIndent"/>
        <w:ind w:left="0" w:firstLine="720"/>
        <w:jc w:val="both"/>
      </w:pPr>
    </w:p>
    <w:p w14:paraId="6D94AEDC" w14:textId="77777777" w:rsidR="003B44A9" w:rsidRDefault="003B44A9" w:rsidP="002864F8">
      <w:pPr>
        <w:pStyle w:val="BodyTextIndent"/>
        <w:ind w:left="0" w:firstLine="720"/>
        <w:jc w:val="both"/>
      </w:pPr>
    </w:p>
    <w:p w14:paraId="7C0516AB" w14:textId="77777777" w:rsidR="003B44A9" w:rsidRDefault="003B44A9" w:rsidP="002864F8">
      <w:pPr>
        <w:pStyle w:val="BodyTextIndent"/>
        <w:ind w:left="0" w:firstLine="720"/>
        <w:jc w:val="both"/>
      </w:pPr>
    </w:p>
    <w:p w14:paraId="6A439BEC" w14:textId="77777777" w:rsidR="003B44A9" w:rsidRDefault="003B44A9" w:rsidP="002864F8">
      <w:pPr>
        <w:pStyle w:val="BodyTextIndent"/>
        <w:ind w:left="0" w:firstLine="720"/>
        <w:jc w:val="both"/>
      </w:pPr>
    </w:p>
    <w:p w14:paraId="3EC1AC0A" w14:textId="77777777" w:rsidR="003B44A9" w:rsidRDefault="003B44A9" w:rsidP="002864F8">
      <w:pPr>
        <w:pStyle w:val="BodyTextIndent"/>
        <w:ind w:left="0" w:firstLine="720"/>
        <w:jc w:val="both"/>
      </w:pPr>
    </w:p>
    <w:p w14:paraId="26F1C66A" w14:textId="77777777" w:rsidR="003B44A9" w:rsidRDefault="003B44A9" w:rsidP="002864F8">
      <w:pPr>
        <w:pStyle w:val="BodyTextIndent"/>
        <w:ind w:left="0" w:firstLine="720"/>
        <w:jc w:val="both"/>
      </w:pPr>
    </w:p>
    <w:p w14:paraId="24558EA0" w14:textId="77777777" w:rsidR="003B44A9" w:rsidRDefault="003B44A9" w:rsidP="002864F8">
      <w:pPr>
        <w:pStyle w:val="BodyTextIndent"/>
        <w:ind w:left="0" w:firstLine="720"/>
        <w:jc w:val="both"/>
      </w:pPr>
    </w:p>
    <w:p w14:paraId="014D59DC" w14:textId="77777777" w:rsidR="003B44A9" w:rsidRDefault="003B44A9" w:rsidP="002864F8">
      <w:pPr>
        <w:pStyle w:val="BodyTextIndent"/>
        <w:ind w:left="0" w:firstLine="720"/>
        <w:jc w:val="both"/>
      </w:pPr>
    </w:p>
    <w:p w14:paraId="0F7CF636" w14:textId="77777777" w:rsidR="003B44A9" w:rsidRDefault="003B44A9" w:rsidP="002864F8">
      <w:pPr>
        <w:pStyle w:val="BodyTextIndent"/>
        <w:ind w:left="0" w:firstLine="720"/>
        <w:jc w:val="both"/>
      </w:pPr>
    </w:p>
    <w:p w14:paraId="47FE2C51" w14:textId="77777777" w:rsidR="003B44A9" w:rsidRDefault="003B44A9" w:rsidP="002864F8">
      <w:pPr>
        <w:pStyle w:val="BodyTextIndent"/>
        <w:ind w:left="0" w:firstLine="720"/>
        <w:jc w:val="both"/>
      </w:pPr>
    </w:p>
    <w:p w14:paraId="7CF6F554" w14:textId="77777777" w:rsidR="003B44A9" w:rsidRDefault="003B44A9" w:rsidP="002864F8">
      <w:pPr>
        <w:pStyle w:val="BodyTextIndent"/>
        <w:ind w:left="0" w:firstLine="720"/>
        <w:jc w:val="both"/>
      </w:pPr>
    </w:p>
    <w:p w14:paraId="292E8E34" w14:textId="77777777" w:rsidR="003B44A9" w:rsidRDefault="003B44A9" w:rsidP="002864F8">
      <w:pPr>
        <w:pStyle w:val="BodyTextIndent"/>
        <w:ind w:left="0" w:firstLine="720"/>
        <w:jc w:val="both"/>
      </w:pPr>
    </w:p>
    <w:p w14:paraId="7A122FF0" w14:textId="77777777" w:rsidR="003B44A9" w:rsidRDefault="003B44A9" w:rsidP="002864F8">
      <w:pPr>
        <w:pStyle w:val="BodyTextIndent"/>
        <w:ind w:left="0" w:firstLine="720"/>
        <w:jc w:val="both"/>
      </w:pPr>
    </w:p>
    <w:p w14:paraId="26C5FC3B" w14:textId="77777777" w:rsidR="003B44A9" w:rsidRDefault="003B44A9" w:rsidP="002864F8">
      <w:pPr>
        <w:pStyle w:val="BodyTextIndent"/>
        <w:ind w:left="0" w:firstLine="720"/>
        <w:jc w:val="both"/>
      </w:pPr>
    </w:p>
    <w:p w14:paraId="7EEE78ED" w14:textId="77777777" w:rsidR="00DA05E9" w:rsidRDefault="00DA05E9" w:rsidP="002864F8">
      <w:pPr>
        <w:pStyle w:val="BodyTextIndent"/>
        <w:ind w:left="0" w:firstLine="720"/>
        <w:jc w:val="both"/>
      </w:pPr>
    </w:p>
    <w:p w14:paraId="146A2898" w14:textId="77777777" w:rsidR="003B44A9" w:rsidRDefault="003B44A9" w:rsidP="002864F8">
      <w:pPr>
        <w:pStyle w:val="BodyTextIndent"/>
        <w:ind w:left="0" w:firstLine="720"/>
        <w:jc w:val="both"/>
      </w:pPr>
    </w:p>
    <w:p w14:paraId="4F482848" w14:textId="77777777" w:rsidR="002864F8" w:rsidRPr="00313D44" w:rsidRDefault="002864F8" w:rsidP="007A7D41"/>
    <w:p w14:paraId="1E3E2C99" w14:textId="77777777" w:rsidR="002864F8" w:rsidRPr="00AA04C7" w:rsidRDefault="002864F8" w:rsidP="002864F8">
      <w:pPr>
        <w:tabs>
          <w:tab w:val="left" w:pos="2110"/>
        </w:tabs>
        <w:jc w:val="center"/>
        <w:rPr>
          <w:u w:val="single"/>
        </w:rPr>
      </w:pPr>
      <w:r>
        <w:rPr>
          <w:rFonts w:cs="Times-Roman"/>
          <w:u w:val="single"/>
          <w:lang w:bidi="en-US"/>
        </w:rPr>
        <w:t xml:space="preserve">Colorado State University/CIRA </w:t>
      </w:r>
      <w:r w:rsidRPr="00AA04C7">
        <w:rPr>
          <w:rFonts w:cs="Times-Roman"/>
          <w:u w:val="single"/>
          <w:lang w:bidi="en-US"/>
        </w:rPr>
        <w:t>Budget Explanation</w:t>
      </w:r>
    </w:p>
    <w:p w14:paraId="5152D134" w14:textId="05C78561" w:rsidR="002864F8" w:rsidRPr="00E32F62" w:rsidRDefault="002864F8" w:rsidP="00EB4F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AA04C7">
        <w:rPr>
          <w:rFonts w:ascii="TimesNewRomanPSMT" w:hAnsi="TimesNewRomanPSMT" w:cs="TimesNewRomanPSMT"/>
          <w:b/>
          <w:bCs/>
          <w:lang w:bidi="en-US"/>
        </w:rPr>
        <w:t xml:space="preserve"> </w:t>
      </w:r>
    </w:p>
    <w:p w14:paraId="4D5108B8" w14:textId="3D0266B8" w:rsidR="001514FD" w:rsidRPr="009B14C3" w:rsidRDefault="001514FD" w:rsidP="001514FD">
      <w:r w:rsidRPr="009B14C3">
        <w:t>The</w:t>
      </w:r>
      <w:r>
        <w:t xml:space="preserve"> budget includes a request for 3.0</w:t>
      </w:r>
      <w:r w:rsidRPr="009B14C3">
        <w:t xml:space="preserve"> months of support each in Years 1 a</w:t>
      </w:r>
      <w:r>
        <w:t xml:space="preserve">nd 2 for CIRA Co-PI </w:t>
      </w:r>
      <w:r w:rsidRPr="009B14C3">
        <w:t xml:space="preserve">A. Schumacher to </w:t>
      </w:r>
      <w:r>
        <w:t xml:space="preserve">assist in development, real-time testing, and operational implementation of an updated Tropical Cyclone Genesis Index (TCGI). </w:t>
      </w:r>
      <w:r w:rsidRPr="009B14C3">
        <w:t xml:space="preserve">Support is also requested </w:t>
      </w:r>
      <w:r>
        <w:t xml:space="preserve">for 1.0 month of support each </w:t>
      </w:r>
      <w:r w:rsidRPr="009B14C3">
        <w:t xml:space="preserve">in Years 1 and </w:t>
      </w:r>
      <w:r>
        <w:t>2 for CIRA Research Associate</w:t>
      </w:r>
      <w:r w:rsidRPr="009B14C3">
        <w:t xml:space="preserve"> </w:t>
      </w:r>
      <w:r>
        <w:t>N. Tourville</w:t>
      </w:r>
      <w:r w:rsidRPr="009B14C3">
        <w:t xml:space="preserve"> to assist with </w:t>
      </w:r>
      <w:r>
        <w:t xml:space="preserve">the </w:t>
      </w:r>
      <w:r w:rsidRPr="009B14C3">
        <w:t>programming</w:t>
      </w:r>
      <w:r>
        <w:t xml:space="preserve">.  </w:t>
      </w:r>
      <w:r w:rsidRPr="009B14C3">
        <w:t>Travel costs in Years 1 and 2 are</w:t>
      </w:r>
      <w:r>
        <w:t xml:space="preserve"> for expenses related to Co-PI A. Schumacher travel to</w:t>
      </w:r>
      <w:r w:rsidRPr="009B14C3">
        <w:t xml:space="preserve"> the Interdepartmental Hurricane Conference</w:t>
      </w:r>
      <w:r>
        <w:t xml:space="preserve"> to collaborate with Co-PIs</w:t>
      </w:r>
      <w:r w:rsidRPr="009B14C3">
        <w:t>.</w:t>
      </w:r>
    </w:p>
    <w:p w14:paraId="38C852CF" w14:textId="77777777" w:rsidR="001514FD" w:rsidRPr="003E772C" w:rsidRDefault="001514FD" w:rsidP="001514F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4"/>
        <w:gridCol w:w="937"/>
        <w:gridCol w:w="1027"/>
        <w:gridCol w:w="1314"/>
        <w:gridCol w:w="943"/>
        <w:gridCol w:w="1027"/>
        <w:gridCol w:w="1314"/>
      </w:tblGrid>
      <w:tr w:rsidR="001514FD" w:rsidRPr="00BE080F" w14:paraId="459ED258" w14:textId="77777777" w:rsidTr="001514FD">
        <w:trPr>
          <w:trHeight w:val="288"/>
        </w:trPr>
        <w:tc>
          <w:tcPr>
            <w:tcW w:w="2294" w:type="dxa"/>
            <w:tcBorders>
              <w:right w:val="single" w:sz="4" w:space="0" w:color="auto"/>
            </w:tcBorders>
            <w:vAlign w:val="center"/>
          </w:tcPr>
          <w:p w14:paraId="781DB27A" w14:textId="77777777" w:rsidR="001514FD" w:rsidRPr="00BE080F" w:rsidRDefault="001514FD" w:rsidP="001514FD"/>
        </w:tc>
        <w:tc>
          <w:tcPr>
            <w:tcW w:w="3278" w:type="dxa"/>
            <w:gridSpan w:val="3"/>
            <w:tcBorders>
              <w:left w:val="single" w:sz="4" w:space="0" w:color="auto"/>
              <w:right w:val="single" w:sz="4" w:space="0" w:color="auto"/>
            </w:tcBorders>
            <w:vAlign w:val="center"/>
          </w:tcPr>
          <w:p w14:paraId="2654E603" w14:textId="77777777" w:rsidR="001514FD" w:rsidRPr="00BE080F" w:rsidRDefault="001514FD" w:rsidP="001514FD">
            <w:pPr>
              <w:jc w:val="center"/>
              <w:rPr>
                <w:b/>
              </w:rPr>
            </w:pPr>
            <w:r w:rsidRPr="00BE080F">
              <w:rPr>
                <w:b/>
              </w:rPr>
              <w:t>Budget Year 1</w:t>
            </w:r>
          </w:p>
        </w:tc>
        <w:tc>
          <w:tcPr>
            <w:tcW w:w="3284" w:type="dxa"/>
            <w:gridSpan w:val="3"/>
            <w:tcBorders>
              <w:left w:val="single" w:sz="4" w:space="0" w:color="auto"/>
            </w:tcBorders>
            <w:vAlign w:val="center"/>
          </w:tcPr>
          <w:p w14:paraId="2208C5F3" w14:textId="77777777" w:rsidR="001514FD" w:rsidRPr="00BE080F" w:rsidRDefault="001514FD" w:rsidP="001514FD">
            <w:pPr>
              <w:jc w:val="center"/>
              <w:rPr>
                <w:b/>
              </w:rPr>
            </w:pPr>
            <w:r w:rsidRPr="00BE080F">
              <w:rPr>
                <w:b/>
              </w:rPr>
              <w:t>Budget Year 2</w:t>
            </w:r>
          </w:p>
        </w:tc>
      </w:tr>
      <w:tr w:rsidR="001514FD" w:rsidRPr="00BE080F" w14:paraId="5D0A2F88" w14:textId="77777777" w:rsidTr="001514FD">
        <w:trPr>
          <w:trHeight w:val="288"/>
        </w:trPr>
        <w:tc>
          <w:tcPr>
            <w:tcW w:w="2294" w:type="dxa"/>
            <w:tcBorders>
              <w:bottom w:val="single" w:sz="4" w:space="0" w:color="auto"/>
              <w:right w:val="single" w:sz="4" w:space="0" w:color="auto"/>
            </w:tcBorders>
            <w:vAlign w:val="center"/>
          </w:tcPr>
          <w:p w14:paraId="78F8565A" w14:textId="77777777" w:rsidR="001514FD" w:rsidRPr="00BE080F" w:rsidRDefault="001514FD" w:rsidP="001514FD"/>
        </w:tc>
        <w:tc>
          <w:tcPr>
            <w:tcW w:w="937" w:type="dxa"/>
            <w:tcBorders>
              <w:left w:val="single" w:sz="4" w:space="0" w:color="auto"/>
              <w:bottom w:val="single" w:sz="4" w:space="0" w:color="auto"/>
            </w:tcBorders>
            <w:vAlign w:val="center"/>
          </w:tcPr>
          <w:p w14:paraId="6A15B979" w14:textId="77777777" w:rsidR="001514FD" w:rsidRPr="00BE080F" w:rsidRDefault="001514FD" w:rsidP="001514FD">
            <w:pPr>
              <w:jc w:val="center"/>
              <w:rPr>
                <w:b/>
              </w:rPr>
            </w:pPr>
            <w:r w:rsidRPr="00BE080F">
              <w:rPr>
                <w:b/>
              </w:rPr>
              <w:t>Rate</w:t>
            </w:r>
          </w:p>
        </w:tc>
        <w:tc>
          <w:tcPr>
            <w:tcW w:w="1027" w:type="dxa"/>
            <w:tcBorders>
              <w:bottom w:val="single" w:sz="4" w:space="0" w:color="auto"/>
            </w:tcBorders>
            <w:vAlign w:val="center"/>
          </w:tcPr>
          <w:p w14:paraId="5E793DAF" w14:textId="77777777" w:rsidR="001514FD" w:rsidRPr="00BE080F" w:rsidRDefault="001514FD" w:rsidP="001514FD">
            <w:pPr>
              <w:jc w:val="center"/>
              <w:rPr>
                <w:b/>
              </w:rPr>
            </w:pPr>
            <w:r w:rsidRPr="00BE080F">
              <w:rPr>
                <w:b/>
              </w:rPr>
              <w:t>Months</w:t>
            </w:r>
          </w:p>
        </w:tc>
        <w:tc>
          <w:tcPr>
            <w:tcW w:w="1314" w:type="dxa"/>
            <w:tcBorders>
              <w:bottom w:val="single" w:sz="4" w:space="0" w:color="auto"/>
              <w:right w:val="single" w:sz="4" w:space="0" w:color="auto"/>
            </w:tcBorders>
            <w:vAlign w:val="center"/>
          </w:tcPr>
          <w:p w14:paraId="6C403D89" w14:textId="77777777" w:rsidR="001514FD" w:rsidRPr="00BE080F" w:rsidRDefault="001514FD" w:rsidP="001514FD">
            <w:pPr>
              <w:jc w:val="center"/>
              <w:rPr>
                <w:b/>
              </w:rPr>
            </w:pPr>
            <w:r w:rsidRPr="00BE080F">
              <w:rPr>
                <w:b/>
              </w:rPr>
              <w:t>Requested Amount</w:t>
            </w:r>
          </w:p>
        </w:tc>
        <w:tc>
          <w:tcPr>
            <w:tcW w:w="943" w:type="dxa"/>
            <w:tcBorders>
              <w:left w:val="single" w:sz="4" w:space="0" w:color="auto"/>
              <w:bottom w:val="single" w:sz="4" w:space="0" w:color="auto"/>
            </w:tcBorders>
            <w:vAlign w:val="center"/>
          </w:tcPr>
          <w:p w14:paraId="77859E3D" w14:textId="77777777" w:rsidR="001514FD" w:rsidRPr="00BE080F" w:rsidRDefault="001514FD" w:rsidP="001514FD">
            <w:pPr>
              <w:jc w:val="center"/>
              <w:rPr>
                <w:b/>
              </w:rPr>
            </w:pPr>
            <w:r w:rsidRPr="00BE080F">
              <w:rPr>
                <w:b/>
              </w:rPr>
              <w:t>Rate</w:t>
            </w:r>
          </w:p>
        </w:tc>
        <w:tc>
          <w:tcPr>
            <w:tcW w:w="1027" w:type="dxa"/>
            <w:tcBorders>
              <w:bottom w:val="single" w:sz="4" w:space="0" w:color="auto"/>
            </w:tcBorders>
            <w:vAlign w:val="center"/>
          </w:tcPr>
          <w:p w14:paraId="5C147289" w14:textId="77777777" w:rsidR="001514FD" w:rsidRPr="00BE080F" w:rsidRDefault="001514FD" w:rsidP="001514FD">
            <w:pPr>
              <w:jc w:val="center"/>
              <w:rPr>
                <w:b/>
              </w:rPr>
            </w:pPr>
            <w:r w:rsidRPr="00BE080F">
              <w:rPr>
                <w:b/>
              </w:rPr>
              <w:t>Months</w:t>
            </w:r>
          </w:p>
        </w:tc>
        <w:tc>
          <w:tcPr>
            <w:tcW w:w="1314" w:type="dxa"/>
            <w:tcBorders>
              <w:bottom w:val="single" w:sz="4" w:space="0" w:color="auto"/>
            </w:tcBorders>
            <w:vAlign w:val="center"/>
          </w:tcPr>
          <w:p w14:paraId="177ACCA9" w14:textId="77777777" w:rsidR="001514FD" w:rsidRPr="00BE080F" w:rsidRDefault="001514FD" w:rsidP="001514FD">
            <w:pPr>
              <w:jc w:val="center"/>
              <w:rPr>
                <w:b/>
              </w:rPr>
            </w:pPr>
            <w:r w:rsidRPr="00BE080F">
              <w:rPr>
                <w:b/>
              </w:rPr>
              <w:t>Requested Amount</w:t>
            </w:r>
          </w:p>
        </w:tc>
      </w:tr>
      <w:tr w:rsidR="001514FD" w:rsidRPr="00BE080F" w14:paraId="4C1C7476" w14:textId="77777777" w:rsidTr="001514FD">
        <w:trPr>
          <w:trHeight w:val="395"/>
        </w:trPr>
        <w:tc>
          <w:tcPr>
            <w:tcW w:w="2294" w:type="dxa"/>
            <w:tcBorders>
              <w:top w:val="single" w:sz="4" w:space="0" w:color="auto"/>
              <w:right w:val="single" w:sz="4" w:space="0" w:color="auto"/>
            </w:tcBorders>
            <w:vAlign w:val="center"/>
          </w:tcPr>
          <w:p w14:paraId="6ACE60D3" w14:textId="77777777" w:rsidR="001514FD" w:rsidRPr="00BE080F" w:rsidRDefault="001514FD" w:rsidP="001514FD">
            <w:pPr>
              <w:rPr>
                <w:b/>
              </w:rPr>
            </w:pPr>
            <w:r w:rsidRPr="00BE080F">
              <w:rPr>
                <w:b/>
              </w:rPr>
              <w:t>DIRECT COSTS</w:t>
            </w:r>
          </w:p>
        </w:tc>
        <w:tc>
          <w:tcPr>
            <w:tcW w:w="937" w:type="dxa"/>
            <w:tcBorders>
              <w:top w:val="single" w:sz="4" w:space="0" w:color="auto"/>
              <w:left w:val="single" w:sz="4" w:space="0" w:color="auto"/>
            </w:tcBorders>
            <w:vAlign w:val="center"/>
          </w:tcPr>
          <w:p w14:paraId="0A65787D" w14:textId="77777777" w:rsidR="001514FD" w:rsidRPr="00BE080F" w:rsidRDefault="001514FD" w:rsidP="001514FD">
            <w:pPr>
              <w:jc w:val="right"/>
            </w:pPr>
          </w:p>
        </w:tc>
        <w:tc>
          <w:tcPr>
            <w:tcW w:w="1027" w:type="dxa"/>
            <w:tcBorders>
              <w:top w:val="single" w:sz="4" w:space="0" w:color="auto"/>
            </w:tcBorders>
            <w:vAlign w:val="center"/>
          </w:tcPr>
          <w:p w14:paraId="71CC145F" w14:textId="77777777" w:rsidR="001514FD" w:rsidRPr="00BE080F" w:rsidRDefault="001514FD" w:rsidP="001514FD">
            <w:pPr>
              <w:jc w:val="right"/>
            </w:pPr>
          </w:p>
        </w:tc>
        <w:tc>
          <w:tcPr>
            <w:tcW w:w="1314" w:type="dxa"/>
            <w:tcBorders>
              <w:top w:val="single" w:sz="4" w:space="0" w:color="auto"/>
              <w:right w:val="single" w:sz="4" w:space="0" w:color="auto"/>
            </w:tcBorders>
            <w:vAlign w:val="center"/>
          </w:tcPr>
          <w:p w14:paraId="3D366CDC" w14:textId="77777777" w:rsidR="001514FD" w:rsidRPr="00BE080F" w:rsidRDefault="001514FD" w:rsidP="001514FD">
            <w:pPr>
              <w:jc w:val="right"/>
            </w:pPr>
          </w:p>
        </w:tc>
        <w:tc>
          <w:tcPr>
            <w:tcW w:w="943" w:type="dxa"/>
            <w:tcBorders>
              <w:top w:val="single" w:sz="4" w:space="0" w:color="auto"/>
              <w:left w:val="single" w:sz="4" w:space="0" w:color="auto"/>
            </w:tcBorders>
            <w:vAlign w:val="center"/>
          </w:tcPr>
          <w:p w14:paraId="6BFB0092" w14:textId="77777777" w:rsidR="001514FD" w:rsidRPr="00BE080F" w:rsidRDefault="001514FD" w:rsidP="001514FD">
            <w:pPr>
              <w:jc w:val="right"/>
            </w:pPr>
          </w:p>
        </w:tc>
        <w:tc>
          <w:tcPr>
            <w:tcW w:w="1027" w:type="dxa"/>
            <w:tcBorders>
              <w:top w:val="single" w:sz="4" w:space="0" w:color="auto"/>
            </w:tcBorders>
            <w:vAlign w:val="center"/>
          </w:tcPr>
          <w:p w14:paraId="1751DA47" w14:textId="77777777" w:rsidR="001514FD" w:rsidRPr="00BE080F" w:rsidRDefault="001514FD" w:rsidP="001514FD">
            <w:pPr>
              <w:jc w:val="right"/>
            </w:pPr>
          </w:p>
        </w:tc>
        <w:tc>
          <w:tcPr>
            <w:tcW w:w="1314" w:type="dxa"/>
            <w:tcBorders>
              <w:top w:val="single" w:sz="4" w:space="0" w:color="auto"/>
            </w:tcBorders>
            <w:vAlign w:val="center"/>
          </w:tcPr>
          <w:p w14:paraId="3A2F8560" w14:textId="77777777" w:rsidR="001514FD" w:rsidRPr="00BE080F" w:rsidRDefault="001514FD" w:rsidP="001514FD">
            <w:pPr>
              <w:jc w:val="right"/>
            </w:pPr>
          </w:p>
        </w:tc>
      </w:tr>
      <w:tr w:rsidR="001514FD" w:rsidRPr="00BE080F" w14:paraId="3EE6CAA5" w14:textId="77777777" w:rsidTr="001514FD">
        <w:trPr>
          <w:trHeight w:val="288"/>
        </w:trPr>
        <w:tc>
          <w:tcPr>
            <w:tcW w:w="2294" w:type="dxa"/>
            <w:tcBorders>
              <w:right w:val="single" w:sz="4" w:space="0" w:color="auto"/>
            </w:tcBorders>
            <w:vAlign w:val="center"/>
          </w:tcPr>
          <w:p w14:paraId="7AACC2BB" w14:textId="77777777" w:rsidR="001514FD" w:rsidRPr="00BE080F" w:rsidRDefault="001514FD" w:rsidP="001514FD">
            <w:r w:rsidRPr="00BE080F">
              <w:t>Personnel</w:t>
            </w:r>
          </w:p>
        </w:tc>
        <w:tc>
          <w:tcPr>
            <w:tcW w:w="937" w:type="dxa"/>
            <w:tcBorders>
              <w:left w:val="single" w:sz="4" w:space="0" w:color="auto"/>
            </w:tcBorders>
            <w:vAlign w:val="center"/>
          </w:tcPr>
          <w:p w14:paraId="50B78767" w14:textId="77777777" w:rsidR="001514FD" w:rsidRPr="00BE080F" w:rsidRDefault="001514FD" w:rsidP="001514FD">
            <w:pPr>
              <w:jc w:val="right"/>
            </w:pPr>
          </w:p>
        </w:tc>
        <w:tc>
          <w:tcPr>
            <w:tcW w:w="1027" w:type="dxa"/>
            <w:vAlign w:val="center"/>
          </w:tcPr>
          <w:p w14:paraId="2BD263D8" w14:textId="77777777" w:rsidR="001514FD" w:rsidRPr="00BE080F" w:rsidRDefault="001514FD" w:rsidP="001514FD">
            <w:pPr>
              <w:jc w:val="right"/>
            </w:pPr>
          </w:p>
        </w:tc>
        <w:tc>
          <w:tcPr>
            <w:tcW w:w="1314" w:type="dxa"/>
            <w:tcBorders>
              <w:right w:val="single" w:sz="4" w:space="0" w:color="auto"/>
            </w:tcBorders>
            <w:vAlign w:val="center"/>
          </w:tcPr>
          <w:p w14:paraId="414D1EC0" w14:textId="77777777" w:rsidR="001514FD" w:rsidRPr="00BE080F" w:rsidRDefault="001514FD" w:rsidP="001514FD">
            <w:pPr>
              <w:jc w:val="right"/>
            </w:pPr>
          </w:p>
        </w:tc>
        <w:tc>
          <w:tcPr>
            <w:tcW w:w="943" w:type="dxa"/>
            <w:tcBorders>
              <w:left w:val="single" w:sz="4" w:space="0" w:color="auto"/>
            </w:tcBorders>
            <w:vAlign w:val="center"/>
          </w:tcPr>
          <w:p w14:paraId="46A177F4" w14:textId="77777777" w:rsidR="001514FD" w:rsidRPr="00BE080F" w:rsidRDefault="001514FD" w:rsidP="001514FD">
            <w:pPr>
              <w:jc w:val="right"/>
            </w:pPr>
          </w:p>
        </w:tc>
        <w:tc>
          <w:tcPr>
            <w:tcW w:w="1027" w:type="dxa"/>
            <w:vAlign w:val="center"/>
          </w:tcPr>
          <w:p w14:paraId="3B839B11" w14:textId="77777777" w:rsidR="001514FD" w:rsidRPr="00BE080F" w:rsidRDefault="001514FD" w:rsidP="001514FD">
            <w:pPr>
              <w:jc w:val="right"/>
            </w:pPr>
          </w:p>
        </w:tc>
        <w:tc>
          <w:tcPr>
            <w:tcW w:w="1314" w:type="dxa"/>
            <w:vAlign w:val="center"/>
          </w:tcPr>
          <w:p w14:paraId="42E0A355" w14:textId="77777777" w:rsidR="001514FD" w:rsidRPr="00BE080F" w:rsidRDefault="001514FD" w:rsidP="001514FD">
            <w:pPr>
              <w:jc w:val="right"/>
            </w:pPr>
          </w:p>
        </w:tc>
      </w:tr>
      <w:tr w:rsidR="001514FD" w:rsidRPr="00BE080F" w14:paraId="20DC976F" w14:textId="77777777" w:rsidTr="001514FD">
        <w:trPr>
          <w:trHeight w:val="288"/>
        </w:trPr>
        <w:tc>
          <w:tcPr>
            <w:tcW w:w="2294" w:type="dxa"/>
            <w:tcBorders>
              <w:right w:val="single" w:sz="4" w:space="0" w:color="auto"/>
            </w:tcBorders>
            <w:vAlign w:val="center"/>
          </w:tcPr>
          <w:p w14:paraId="36F902D2" w14:textId="77777777" w:rsidR="001514FD" w:rsidRPr="00BE080F" w:rsidRDefault="001514FD" w:rsidP="001514FD">
            <w:pPr>
              <w:ind w:left="144"/>
            </w:pPr>
            <w:r w:rsidRPr="00BE080F">
              <w:t>Salaries</w:t>
            </w:r>
          </w:p>
        </w:tc>
        <w:tc>
          <w:tcPr>
            <w:tcW w:w="937" w:type="dxa"/>
            <w:tcBorders>
              <w:left w:val="single" w:sz="4" w:space="0" w:color="auto"/>
            </w:tcBorders>
            <w:vAlign w:val="center"/>
          </w:tcPr>
          <w:p w14:paraId="09EDF4D4" w14:textId="77777777" w:rsidR="001514FD" w:rsidRPr="00BE080F" w:rsidRDefault="001514FD" w:rsidP="001514FD">
            <w:pPr>
              <w:jc w:val="right"/>
            </w:pPr>
          </w:p>
        </w:tc>
        <w:tc>
          <w:tcPr>
            <w:tcW w:w="1027" w:type="dxa"/>
            <w:vAlign w:val="center"/>
          </w:tcPr>
          <w:p w14:paraId="08D627E2" w14:textId="77777777" w:rsidR="001514FD" w:rsidRPr="00BE080F" w:rsidRDefault="001514FD" w:rsidP="001514FD">
            <w:pPr>
              <w:jc w:val="right"/>
            </w:pPr>
          </w:p>
        </w:tc>
        <w:tc>
          <w:tcPr>
            <w:tcW w:w="1314" w:type="dxa"/>
            <w:tcBorders>
              <w:right w:val="single" w:sz="4" w:space="0" w:color="auto"/>
            </w:tcBorders>
            <w:vAlign w:val="center"/>
          </w:tcPr>
          <w:p w14:paraId="1AC4CBCA" w14:textId="77777777" w:rsidR="001514FD" w:rsidRPr="00BE080F" w:rsidRDefault="001514FD" w:rsidP="001514FD">
            <w:pPr>
              <w:jc w:val="right"/>
            </w:pPr>
          </w:p>
        </w:tc>
        <w:tc>
          <w:tcPr>
            <w:tcW w:w="943" w:type="dxa"/>
            <w:tcBorders>
              <w:left w:val="single" w:sz="4" w:space="0" w:color="auto"/>
            </w:tcBorders>
            <w:vAlign w:val="center"/>
          </w:tcPr>
          <w:p w14:paraId="0ACAD130" w14:textId="77777777" w:rsidR="001514FD" w:rsidRPr="00BE080F" w:rsidRDefault="001514FD" w:rsidP="001514FD">
            <w:pPr>
              <w:jc w:val="right"/>
            </w:pPr>
          </w:p>
        </w:tc>
        <w:tc>
          <w:tcPr>
            <w:tcW w:w="1027" w:type="dxa"/>
            <w:vAlign w:val="center"/>
          </w:tcPr>
          <w:p w14:paraId="21C7D8E2" w14:textId="77777777" w:rsidR="001514FD" w:rsidRPr="00BE080F" w:rsidRDefault="001514FD" w:rsidP="001514FD">
            <w:pPr>
              <w:jc w:val="right"/>
            </w:pPr>
          </w:p>
        </w:tc>
        <w:tc>
          <w:tcPr>
            <w:tcW w:w="1314" w:type="dxa"/>
            <w:vAlign w:val="center"/>
          </w:tcPr>
          <w:p w14:paraId="0AD823A8" w14:textId="77777777" w:rsidR="001514FD" w:rsidRPr="00BE080F" w:rsidRDefault="001514FD" w:rsidP="001514FD">
            <w:pPr>
              <w:jc w:val="right"/>
            </w:pPr>
          </w:p>
        </w:tc>
      </w:tr>
      <w:tr w:rsidR="001514FD" w:rsidRPr="00BE080F" w14:paraId="0A70D776" w14:textId="77777777" w:rsidTr="001514FD">
        <w:trPr>
          <w:trHeight w:val="288"/>
        </w:trPr>
        <w:tc>
          <w:tcPr>
            <w:tcW w:w="2294" w:type="dxa"/>
            <w:tcBorders>
              <w:right w:val="single" w:sz="4" w:space="0" w:color="auto"/>
            </w:tcBorders>
            <w:vAlign w:val="center"/>
          </w:tcPr>
          <w:p w14:paraId="49AA4807" w14:textId="77777777" w:rsidR="001514FD" w:rsidRPr="00BE080F" w:rsidRDefault="001514FD" w:rsidP="001514FD">
            <w:pPr>
              <w:ind w:left="288"/>
            </w:pPr>
            <w:r w:rsidRPr="00BE080F">
              <w:t>A. Schumacher</w:t>
            </w:r>
          </w:p>
        </w:tc>
        <w:tc>
          <w:tcPr>
            <w:tcW w:w="937" w:type="dxa"/>
            <w:tcBorders>
              <w:left w:val="single" w:sz="4" w:space="0" w:color="auto"/>
            </w:tcBorders>
            <w:vAlign w:val="bottom"/>
          </w:tcPr>
          <w:p w14:paraId="249A120E" w14:textId="77777777" w:rsidR="001514FD" w:rsidRPr="00BE080F" w:rsidRDefault="001514FD" w:rsidP="001514FD">
            <w:pPr>
              <w:jc w:val="right"/>
            </w:pPr>
            <w:r w:rsidRPr="00BE080F">
              <w:t xml:space="preserve"> 5,478 </w:t>
            </w:r>
          </w:p>
        </w:tc>
        <w:tc>
          <w:tcPr>
            <w:tcW w:w="1027" w:type="dxa"/>
            <w:vAlign w:val="bottom"/>
          </w:tcPr>
          <w:p w14:paraId="45B370F0" w14:textId="77777777" w:rsidR="001514FD" w:rsidRPr="00BE080F" w:rsidRDefault="001514FD" w:rsidP="001514FD">
            <w:pPr>
              <w:jc w:val="right"/>
            </w:pPr>
            <w:r w:rsidRPr="00BE080F">
              <w:t>3.00</w:t>
            </w:r>
          </w:p>
        </w:tc>
        <w:tc>
          <w:tcPr>
            <w:tcW w:w="1314" w:type="dxa"/>
            <w:tcBorders>
              <w:right w:val="single" w:sz="4" w:space="0" w:color="auto"/>
            </w:tcBorders>
            <w:vAlign w:val="bottom"/>
          </w:tcPr>
          <w:p w14:paraId="10007677" w14:textId="77777777" w:rsidR="001514FD" w:rsidRPr="00BE080F" w:rsidRDefault="001514FD" w:rsidP="001514FD">
            <w:pPr>
              <w:jc w:val="right"/>
            </w:pPr>
            <w:r w:rsidRPr="00BE080F">
              <w:t xml:space="preserve"> 16,434 </w:t>
            </w:r>
          </w:p>
        </w:tc>
        <w:tc>
          <w:tcPr>
            <w:tcW w:w="943" w:type="dxa"/>
            <w:tcBorders>
              <w:left w:val="single" w:sz="4" w:space="0" w:color="auto"/>
            </w:tcBorders>
            <w:vAlign w:val="bottom"/>
          </w:tcPr>
          <w:p w14:paraId="7CCD6D72" w14:textId="77777777" w:rsidR="001514FD" w:rsidRPr="00BE080F" w:rsidRDefault="001514FD" w:rsidP="001514FD">
            <w:pPr>
              <w:jc w:val="right"/>
            </w:pPr>
            <w:r w:rsidRPr="00BE080F">
              <w:t xml:space="preserve">5,642 </w:t>
            </w:r>
          </w:p>
        </w:tc>
        <w:tc>
          <w:tcPr>
            <w:tcW w:w="1027" w:type="dxa"/>
            <w:vAlign w:val="bottom"/>
          </w:tcPr>
          <w:p w14:paraId="6FECB3C9" w14:textId="77777777" w:rsidR="001514FD" w:rsidRPr="00BE080F" w:rsidRDefault="001514FD" w:rsidP="001514FD">
            <w:pPr>
              <w:jc w:val="right"/>
            </w:pPr>
            <w:r w:rsidRPr="00BE080F">
              <w:t>3.00</w:t>
            </w:r>
          </w:p>
        </w:tc>
        <w:tc>
          <w:tcPr>
            <w:tcW w:w="1314" w:type="dxa"/>
            <w:vAlign w:val="bottom"/>
          </w:tcPr>
          <w:p w14:paraId="66BA0C25" w14:textId="77777777" w:rsidR="001514FD" w:rsidRPr="00BE080F" w:rsidRDefault="001514FD" w:rsidP="001514FD">
            <w:pPr>
              <w:jc w:val="right"/>
            </w:pPr>
            <w:r w:rsidRPr="00BE080F">
              <w:t xml:space="preserve">16,926 </w:t>
            </w:r>
          </w:p>
        </w:tc>
      </w:tr>
      <w:tr w:rsidR="001514FD" w:rsidRPr="00BE080F" w14:paraId="377AC6DD" w14:textId="77777777" w:rsidTr="001514FD">
        <w:trPr>
          <w:trHeight w:val="288"/>
        </w:trPr>
        <w:tc>
          <w:tcPr>
            <w:tcW w:w="2294" w:type="dxa"/>
            <w:tcBorders>
              <w:right w:val="single" w:sz="4" w:space="0" w:color="auto"/>
            </w:tcBorders>
            <w:vAlign w:val="center"/>
          </w:tcPr>
          <w:p w14:paraId="2606928D" w14:textId="77777777" w:rsidR="001514FD" w:rsidRPr="00BE080F" w:rsidRDefault="001514FD" w:rsidP="001514FD">
            <w:pPr>
              <w:ind w:left="288"/>
            </w:pPr>
            <w:r w:rsidRPr="00BE080F">
              <w:t>N. Tourville</w:t>
            </w:r>
          </w:p>
        </w:tc>
        <w:tc>
          <w:tcPr>
            <w:tcW w:w="937" w:type="dxa"/>
            <w:tcBorders>
              <w:left w:val="single" w:sz="4" w:space="0" w:color="auto"/>
            </w:tcBorders>
            <w:vAlign w:val="bottom"/>
          </w:tcPr>
          <w:p w14:paraId="6530E60A" w14:textId="77777777" w:rsidR="001514FD" w:rsidRPr="00BE080F" w:rsidRDefault="001514FD" w:rsidP="001514FD">
            <w:pPr>
              <w:jc w:val="right"/>
            </w:pPr>
            <w:r w:rsidRPr="00BE080F">
              <w:t xml:space="preserve"> 7,193 </w:t>
            </w:r>
          </w:p>
        </w:tc>
        <w:tc>
          <w:tcPr>
            <w:tcW w:w="1027" w:type="dxa"/>
            <w:vAlign w:val="bottom"/>
          </w:tcPr>
          <w:p w14:paraId="1FF5FE07" w14:textId="77777777" w:rsidR="001514FD" w:rsidRPr="00BE080F" w:rsidRDefault="001514FD" w:rsidP="001514FD">
            <w:pPr>
              <w:jc w:val="right"/>
            </w:pPr>
            <w:r w:rsidRPr="00BE080F">
              <w:t xml:space="preserve"> 1.00 </w:t>
            </w:r>
          </w:p>
        </w:tc>
        <w:tc>
          <w:tcPr>
            <w:tcW w:w="1314" w:type="dxa"/>
            <w:tcBorders>
              <w:right w:val="single" w:sz="4" w:space="0" w:color="auto"/>
            </w:tcBorders>
            <w:vAlign w:val="bottom"/>
          </w:tcPr>
          <w:p w14:paraId="3B1F17B4" w14:textId="77777777" w:rsidR="001514FD" w:rsidRPr="00BE080F" w:rsidRDefault="001514FD" w:rsidP="001514FD">
            <w:pPr>
              <w:jc w:val="right"/>
            </w:pPr>
            <w:r w:rsidRPr="00BE080F">
              <w:t xml:space="preserve"> 7,193 </w:t>
            </w:r>
          </w:p>
        </w:tc>
        <w:tc>
          <w:tcPr>
            <w:tcW w:w="943" w:type="dxa"/>
            <w:tcBorders>
              <w:left w:val="single" w:sz="4" w:space="0" w:color="auto"/>
            </w:tcBorders>
            <w:vAlign w:val="bottom"/>
          </w:tcPr>
          <w:p w14:paraId="32DD20F8" w14:textId="77777777" w:rsidR="001514FD" w:rsidRPr="00BE080F" w:rsidRDefault="001514FD" w:rsidP="001514FD">
            <w:pPr>
              <w:jc w:val="right"/>
            </w:pPr>
            <w:r w:rsidRPr="00BE080F">
              <w:t xml:space="preserve">7,409 </w:t>
            </w:r>
          </w:p>
        </w:tc>
        <w:tc>
          <w:tcPr>
            <w:tcW w:w="1027" w:type="dxa"/>
            <w:vAlign w:val="bottom"/>
          </w:tcPr>
          <w:p w14:paraId="684695FE" w14:textId="77777777" w:rsidR="001514FD" w:rsidRPr="00BE080F" w:rsidRDefault="001514FD" w:rsidP="001514FD">
            <w:pPr>
              <w:jc w:val="right"/>
            </w:pPr>
            <w:r w:rsidRPr="00BE080F">
              <w:t>1.00</w:t>
            </w:r>
          </w:p>
        </w:tc>
        <w:tc>
          <w:tcPr>
            <w:tcW w:w="1314" w:type="dxa"/>
            <w:vAlign w:val="bottom"/>
          </w:tcPr>
          <w:p w14:paraId="76F5318C" w14:textId="77777777" w:rsidR="001514FD" w:rsidRPr="00BE080F" w:rsidRDefault="001514FD" w:rsidP="001514FD">
            <w:pPr>
              <w:jc w:val="right"/>
            </w:pPr>
            <w:r w:rsidRPr="00BE080F">
              <w:t xml:space="preserve">7,409 </w:t>
            </w:r>
          </w:p>
        </w:tc>
      </w:tr>
      <w:tr w:rsidR="001514FD" w:rsidRPr="00BE080F" w14:paraId="2CF4565A" w14:textId="77777777" w:rsidTr="001514FD">
        <w:trPr>
          <w:trHeight w:val="288"/>
        </w:trPr>
        <w:tc>
          <w:tcPr>
            <w:tcW w:w="2294" w:type="dxa"/>
            <w:tcBorders>
              <w:right w:val="single" w:sz="4" w:space="0" w:color="auto"/>
            </w:tcBorders>
            <w:vAlign w:val="center"/>
          </w:tcPr>
          <w:p w14:paraId="7C2BE1A0" w14:textId="77777777" w:rsidR="001514FD" w:rsidRPr="00BE080F" w:rsidRDefault="001514FD" w:rsidP="001514FD">
            <w:pPr>
              <w:ind w:left="288"/>
            </w:pPr>
          </w:p>
        </w:tc>
        <w:tc>
          <w:tcPr>
            <w:tcW w:w="937" w:type="dxa"/>
            <w:tcBorders>
              <w:left w:val="single" w:sz="4" w:space="0" w:color="auto"/>
            </w:tcBorders>
            <w:vAlign w:val="center"/>
          </w:tcPr>
          <w:p w14:paraId="3A7BB30F" w14:textId="77777777" w:rsidR="001514FD" w:rsidRPr="00BE080F" w:rsidRDefault="001514FD" w:rsidP="001514FD">
            <w:pPr>
              <w:jc w:val="right"/>
            </w:pPr>
          </w:p>
        </w:tc>
        <w:tc>
          <w:tcPr>
            <w:tcW w:w="1027" w:type="dxa"/>
            <w:vAlign w:val="center"/>
          </w:tcPr>
          <w:p w14:paraId="36910AB6" w14:textId="77777777" w:rsidR="001514FD" w:rsidRPr="00BE080F" w:rsidRDefault="001514FD" w:rsidP="001514FD">
            <w:pPr>
              <w:jc w:val="right"/>
            </w:pPr>
          </w:p>
        </w:tc>
        <w:tc>
          <w:tcPr>
            <w:tcW w:w="1314" w:type="dxa"/>
            <w:tcBorders>
              <w:right w:val="single" w:sz="4" w:space="0" w:color="auto"/>
            </w:tcBorders>
            <w:vAlign w:val="center"/>
          </w:tcPr>
          <w:p w14:paraId="7554ADCC" w14:textId="77777777" w:rsidR="001514FD" w:rsidRPr="00BE080F" w:rsidRDefault="001514FD" w:rsidP="001514FD">
            <w:pPr>
              <w:jc w:val="right"/>
            </w:pPr>
            <w:r w:rsidRPr="00BE080F">
              <w:t>-----------</w:t>
            </w:r>
          </w:p>
        </w:tc>
        <w:tc>
          <w:tcPr>
            <w:tcW w:w="943" w:type="dxa"/>
            <w:tcBorders>
              <w:left w:val="single" w:sz="4" w:space="0" w:color="auto"/>
            </w:tcBorders>
            <w:vAlign w:val="center"/>
          </w:tcPr>
          <w:p w14:paraId="4C9C6877" w14:textId="77777777" w:rsidR="001514FD" w:rsidRPr="00BE080F" w:rsidRDefault="001514FD" w:rsidP="001514FD">
            <w:pPr>
              <w:jc w:val="right"/>
            </w:pPr>
          </w:p>
        </w:tc>
        <w:tc>
          <w:tcPr>
            <w:tcW w:w="1027" w:type="dxa"/>
            <w:vAlign w:val="center"/>
          </w:tcPr>
          <w:p w14:paraId="276072BA" w14:textId="77777777" w:rsidR="001514FD" w:rsidRPr="00BE080F" w:rsidRDefault="001514FD" w:rsidP="001514FD">
            <w:pPr>
              <w:jc w:val="right"/>
            </w:pPr>
          </w:p>
        </w:tc>
        <w:tc>
          <w:tcPr>
            <w:tcW w:w="1314" w:type="dxa"/>
            <w:vAlign w:val="center"/>
          </w:tcPr>
          <w:p w14:paraId="3A1E06B6" w14:textId="77777777" w:rsidR="001514FD" w:rsidRPr="00BE080F" w:rsidRDefault="001514FD" w:rsidP="001514FD">
            <w:pPr>
              <w:jc w:val="right"/>
            </w:pPr>
            <w:r w:rsidRPr="00BE080F">
              <w:t>-----------</w:t>
            </w:r>
          </w:p>
        </w:tc>
      </w:tr>
      <w:tr w:rsidR="001514FD" w:rsidRPr="00BE080F" w14:paraId="45C8A3E2" w14:textId="77777777" w:rsidTr="001514FD">
        <w:trPr>
          <w:trHeight w:val="288"/>
        </w:trPr>
        <w:tc>
          <w:tcPr>
            <w:tcW w:w="2294" w:type="dxa"/>
            <w:tcBorders>
              <w:right w:val="single" w:sz="4" w:space="0" w:color="auto"/>
            </w:tcBorders>
            <w:vAlign w:val="center"/>
          </w:tcPr>
          <w:p w14:paraId="34A17331" w14:textId="77777777" w:rsidR="001514FD" w:rsidRPr="00BE080F" w:rsidRDefault="001514FD" w:rsidP="001514FD">
            <w:pPr>
              <w:ind w:left="288"/>
            </w:pPr>
            <w:r w:rsidRPr="00BE080F">
              <w:t>Subtotal – Salaries</w:t>
            </w:r>
          </w:p>
        </w:tc>
        <w:tc>
          <w:tcPr>
            <w:tcW w:w="937" w:type="dxa"/>
            <w:tcBorders>
              <w:left w:val="single" w:sz="4" w:space="0" w:color="auto"/>
            </w:tcBorders>
            <w:vAlign w:val="center"/>
          </w:tcPr>
          <w:p w14:paraId="30CCF6FE" w14:textId="77777777" w:rsidR="001514FD" w:rsidRPr="00BE080F" w:rsidRDefault="001514FD" w:rsidP="001514FD">
            <w:pPr>
              <w:jc w:val="right"/>
            </w:pPr>
          </w:p>
        </w:tc>
        <w:tc>
          <w:tcPr>
            <w:tcW w:w="1027" w:type="dxa"/>
            <w:vAlign w:val="center"/>
          </w:tcPr>
          <w:p w14:paraId="422C4018" w14:textId="77777777" w:rsidR="001514FD" w:rsidRPr="00BE080F" w:rsidRDefault="001514FD" w:rsidP="001514FD">
            <w:pPr>
              <w:jc w:val="right"/>
            </w:pPr>
          </w:p>
        </w:tc>
        <w:tc>
          <w:tcPr>
            <w:tcW w:w="1314" w:type="dxa"/>
            <w:tcBorders>
              <w:right w:val="single" w:sz="4" w:space="0" w:color="auto"/>
            </w:tcBorders>
            <w:vAlign w:val="center"/>
          </w:tcPr>
          <w:p w14:paraId="36A3C00C" w14:textId="77777777" w:rsidR="001514FD" w:rsidRPr="00BE080F" w:rsidRDefault="001514FD" w:rsidP="001514FD">
            <w:pPr>
              <w:jc w:val="right"/>
            </w:pPr>
            <w:r w:rsidRPr="00BE080F">
              <w:t xml:space="preserve">23,627 </w:t>
            </w:r>
          </w:p>
          <w:p w14:paraId="430B5258" w14:textId="77777777" w:rsidR="001514FD" w:rsidRPr="00BE080F" w:rsidRDefault="001514FD" w:rsidP="001514FD">
            <w:pPr>
              <w:jc w:val="right"/>
            </w:pPr>
          </w:p>
        </w:tc>
        <w:tc>
          <w:tcPr>
            <w:tcW w:w="943" w:type="dxa"/>
            <w:tcBorders>
              <w:left w:val="single" w:sz="4" w:space="0" w:color="auto"/>
            </w:tcBorders>
            <w:vAlign w:val="center"/>
          </w:tcPr>
          <w:p w14:paraId="2462C679" w14:textId="77777777" w:rsidR="001514FD" w:rsidRPr="00BE080F" w:rsidRDefault="001514FD" w:rsidP="001514FD">
            <w:pPr>
              <w:jc w:val="right"/>
            </w:pPr>
          </w:p>
        </w:tc>
        <w:tc>
          <w:tcPr>
            <w:tcW w:w="1027" w:type="dxa"/>
            <w:vAlign w:val="center"/>
          </w:tcPr>
          <w:p w14:paraId="7C64D4E3" w14:textId="77777777" w:rsidR="001514FD" w:rsidRPr="00BE080F" w:rsidRDefault="001514FD" w:rsidP="001514FD">
            <w:pPr>
              <w:jc w:val="right"/>
            </w:pPr>
          </w:p>
        </w:tc>
        <w:tc>
          <w:tcPr>
            <w:tcW w:w="1314" w:type="dxa"/>
            <w:vAlign w:val="center"/>
          </w:tcPr>
          <w:p w14:paraId="43480CDD" w14:textId="77777777" w:rsidR="001514FD" w:rsidRPr="00BE080F" w:rsidRDefault="001514FD" w:rsidP="001514FD">
            <w:pPr>
              <w:jc w:val="right"/>
            </w:pPr>
            <w:r w:rsidRPr="00BE080F">
              <w:t xml:space="preserve">24,335 </w:t>
            </w:r>
          </w:p>
          <w:p w14:paraId="3E2252A0" w14:textId="77777777" w:rsidR="001514FD" w:rsidRPr="00BE080F" w:rsidRDefault="001514FD" w:rsidP="001514FD">
            <w:pPr>
              <w:jc w:val="right"/>
            </w:pPr>
          </w:p>
        </w:tc>
      </w:tr>
      <w:tr w:rsidR="001514FD" w:rsidRPr="00BE080F" w14:paraId="75A94629" w14:textId="77777777" w:rsidTr="001514FD">
        <w:trPr>
          <w:trHeight w:val="288"/>
        </w:trPr>
        <w:tc>
          <w:tcPr>
            <w:tcW w:w="2294" w:type="dxa"/>
            <w:tcBorders>
              <w:right w:val="single" w:sz="4" w:space="0" w:color="auto"/>
            </w:tcBorders>
            <w:vAlign w:val="center"/>
          </w:tcPr>
          <w:p w14:paraId="3D43F430" w14:textId="77777777" w:rsidR="001514FD" w:rsidRPr="00BE080F" w:rsidRDefault="001514FD" w:rsidP="001514FD"/>
        </w:tc>
        <w:tc>
          <w:tcPr>
            <w:tcW w:w="937" w:type="dxa"/>
            <w:tcBorders>
              <w:left w:val="single" w:sz="4" w:space="0" w:color="auto"/>
            </w:tcBorders>
            <w:vAlign w:val="center"/>
          </w:tcPr>
          <w:p w14:paraId="72FB9C2B" w14:textId="77777777" w:rsidR="001514FD" w:rsidRPr="00BE080F" w:rsidRDefault="001514FD" w:rsidP="001514FD">
            <w:pPr>
              <w:jc w:val="right"/>
            </w:pPr>
          </w:p>
        </w:tc>
        <w:tc>
          <w:tcPr>
            <w:tcW w:w="1027" w:type="dxa"/>
            <w:vAlign w:val="center"/>
          </w:tcPr>
          <w:p w14:paraId="39A30972" w14:textId="77777777" w:rsidR="001514FD" w:rsidRPr="00BE080F" w:rsidRDefault="001514FD" w:rsidP="001514FD">
            <w:pPr>
              <w:jc w:val="right"/>
            </w:pPr>
          </w:p>
        </w:tc>
        <w:tc>
          <w:tcPr>
            <w:tcW w:w="1314" w:type="dxa"/>
            <w:tcBorders>
              <w:right w:val="single" w:sz="4" w:space="0" w:color="auto"/>
            </w:tcBorders>
            <w:vAlign w:val="center"/>
          </w:tcPr>
          <w:p w14:paraId="3EAE1C93" w14:textId="77777777" w:rsidR="001514FD" w:rsidRPr="00BE080F" w:rsidRDefault="001514FD" w:rsidP="001514FD">
            <w:pPr>
              <w:jc w:val="right"/>
            </w:pPr>
          </w:p>
        </w:tc>
        <w:tc>
          <w:tcPr>
            <w:tcW w:w="943" w:type="dxa"/>
            <w:tcBorders>
              <w:left w:val="single" w:sz="4" w:space="0" w:color="auto"/>
            </w:tcBorders>
            <w:vAlign w:val="center"/>
          </w:tcPr>
          <w:p w14:paraId="388B1C27" w14:textId="77777777" w:rsidR="001514FD" w:rsidRPr="00BE080F" w:rsidRDefault="001514FD" w:rsidP="001514FD">
            <w:pPr>
              <w:jc w:val="right"/>
            </w:pPr>
          </w:p>
        </w:tc>
        <w:tc>
          <w:tcPr>
            <w:tcW w:w="1027" w:type="dxa"/>
            <w:vAlign w:val="center"/>
          </w:tcPr>
          <w:p w14:paraId="4BC3DB76" w14:textId="77777777" w:rsidR="001514FD" w:rsidRPr="00BE080F" w:rsidRDefault="001514FD" w:rsidP="001514FD">
            <w:pPr>
              <w:jc w:val="right"/>
            </w:pPr>
          </w:p>
        </w:tc>
        <w:tc>
          <w:tcPr>
            <w:tcW w:w="1314" w:type="dxa"/>
            <w:vAlign w:val="center"/>
          </w:tcPr>
          <w:p w14:paraId="33C708CC" w14:textId="77777777" w:rsidR="001514FD" w:rsidRPr="00BE080F" w:rsidRDefault="001514FD" w:rsidP="001514FD">
            <w:pPr>
              <w:jc w:val="right"/>
            </w:pPr>
          </w:p>
        </w:tc>
      </w:tr>
      <w:tr w:rsidR="001514FD" w:rsidRPr="00BE080F" w14:paraId="238EBCDB" w14:textId="77777777" w:rsidTr="001514FD">
        <w:trPr>
          <w:trHeight w:val="288"/>
        </w:trPr>
        <w:tc>
          <w:tcPr>
            <w:tcW w:w="2294" w:type="dxa"/>
            <w:tcBorders>
              <w:right w:val="single" w:sz="4" w:space="0" w:color="auto"/>
            </w:tcBorders>
            <w:vAlign w:val="center"/>
          </w:tcPr>
          <w:p w14:paraId="79F57ABE" w14:textId="77777777" w:rsidR="001514FD" w:rsidRPr="00BE080F" w:rsidRDefault="001514FD" w:rsidP="001514FD">
            <w:pPr>
              <w:ind w:left="144"/>
            </w:pPr>
            <w:r w:rsidRPr="00BE080F">
              <w:t>Fringe Benefits (25.3%)</w:t>
            </w:r>
          </w:p>
        </w:tc>
        <w:tc>
          <w:tcPr>
            <w:tcW w:w="937" w:type="dxa"/>
            <w:tcBorders>
              <w:left w:val="single" w:sz="4" w:space="0" w:color="auto"/>
            </w:tcBorders>
            <w:vAlign w:val="center"/>
          </w:tcPr>
          <w:p w14:paraId="5972C1EF" w14:textId="77777777" w:rsidR="001514FD" w:rsidRPr="00BE080F" w:rsidRDefault="001514FD" w:rsidP="001514FD">
            <w:pPr>
              <w:jc w:val="right"/>
            </w:pPr>
          </w:p>
        </w:tc>
        <w:tc>
          <w:tcPr>
            <w:tcW w:w="1027" w:type="dxa"/>
            <w:vAlign w:val="center"/>
          </w:tcPr>
          <w:p w14:paraId="2286D1DB" w14:textId="77777777" w:rsidR="001514FD" w:rsidRPr="00BE080F" w:rsidRDefault="001514FD" w:rsidP="001514FD">
            <w:pPr>
              <w:jc w:val="right"/>
            </w:pPr>
          </w:p>
        </w:tc>
        <w:tc>
          <w:tcPr>
            <w:tcW w:w="1314" w:type="dxa"/>
            <w:tcBorders>
              <w:right w:val="single" w:sz="4" w:space="0" w:color="auto"/>
            </w:tcBorders>
            <w:vAlign w:val="center"/>
          </w:tcPr>
          <w:p w14:paraId="292D84D8" w14:textId="77777777" w:rsidR="001514FD" w:rsidRPr="00BE080F" w:rsidRDefault="001514FD" w:rsidP="001514FD">
            <w:pPr>
              <w:jc w:val="right"/>
            </w:pPr>
            <w:r w:rsidRPr="00BE080F">
              <w:t xml:space="preserve">       </w:t>
            </w:r>
          </w:p>
          <w:p w14:paraId="524E147B" w14:textId="77777777" w:rsidR="001514FD" w:rsidRPr="00BE080F" w:rsidRDefault="001514FD" w:rsidP="001514FD">
            <w:pPr>
              <w:jc w:val="right"/>
            </w:pPr>
            <w:r w:rsidRPr="00BE080F">
              <w:t>5,978</w:t>
            </w:r>
          </w:p>
        </w:tc>
        <w:tc>
          <w:tcPr>
            <w:tcW w:w="943" w:type="dxa"/>
            <w:tcBorders>
              <w:left w:val="single" w:sz="4" w:space="0" w:color="auto"/>
            </w:tcBorders>
            <w:vAlign w:val="center"/>
          </w:tcPr>
          <w:p w14:paraId="18748D80" w14:textId="77777777" w:rsidR="001514FD" w:rsidRPr="00BE080F" w:rsidRDefault="001514FD" w:rsidP="001514FD">
            <w:pPr>
              <w:jc w:val="right"/>
            </w:pPr>
          </w:p>
        </w:tc>
        <w:tc>
          <w:tcPr>
            <w:tcW w:w="1027" w:type="dxa"/>
            <w:vAlign w:val="center"/>
          </w:tcPr>
          <w:p w14:paraId="4A6520AC" w14:textId="77777777" w:rsidR="001514FD" w:rsidRPr="00BE080F" w:rsidRDefault="001514FD" w:rsidP="001514FD">
            <w:pPr>
              <w:jc w:val="right"/>
            </w:pPr>
          </w:p>
        </w:tc>
        <w:tc>
          <w:tcPr>
            <w:tcW w:w="1314" w:type="dxa"/>
            <w:vAlign w:val="center"/>
          </w:tcPr>
          <w:p w14:paraId="24A330AA" w14:textId="77777777" w:rsidR="001514FD" w:rsidRPr="00BE080F" w:rsidRDefault="001514FD" w:rsidP="001514FD">
            <w:pPr>
              <w:jc w:val="right"/>
            </w:pPr>
            <w:r w:rsidRPr="00BE080F">
              <w:t>6,157</w:t>
            </w:r>
          </w:p>
        </w:tc>
      </w:tr>
      <w:tr w:rsidR="001514FD" w:rsidRPr="00BE080F" w14:paraId="3667F5B7" w14:textId="77777777" w:rsidTr="001514FD">
        <w:trPr>
          <w:trHeight w:val="288"/>
        </w:trPr>
        <w:tc>
          <w:tcPr>
            <w:tcW w:w="2294" w:type="dxa"/>
            <w:tcBorders>
              <w:right w:val="single" w:sz="4" w:space="0" w:color="auto"/>
            </w:tcBorders>
            <w:vAlign w:val="center"/>
          </w:tcPr>
          <w:p w14:paraId="35EFE1E5" w14:textId="77777777" w:rsidR="001514FD" w:rsidRPr="00BE080F" w:rsidRDefault="001514FD" w:rsidP="001514FD">
            <w:pPr>
              <w:ind w:left="144"/>
            </w:pPr>
          </w:p>
        </w:tc>
        <w:tc>
          <w:tcPr>
            <w:tcW w:w="937" w:type="dxa"/>
            <w:tcBorders>
              <w:left w:val="single" w:sz="4" w:space="0" w:color="auto"/>
            </w:tcBorders>
            <w:vAlign w:val="center"/>
          </w:tcPr>
          <w:p w14:paraId="4EB9DAD8" w14:textId="77777777" w:rsidR="001514FD" w:rsidRPr="00BE080F" w:rsidRDefault="001514FD" w:rsidP="001514FD">
            <w:pPr>
              <w:jc w:val="right"/>
            </w:pPr>
          </w:p>
        </w:tc>
        <w:tc>
          <w:tcPr>
            <w:tcW w:w="1027" w:type="dxa"/>
            <w:vAlign w:val="center"/>
          </w:tcPr>
          <w:p w14:paraId="4B0D6357" w14:textId="77777777" w:rsidR="001514FD" w:rsidRPr="00BE080F" w:rsidRDefault="001514FD" w:rsidP="001514FD">
            <w:pPr>
              <w:jc w:val="right"/>
            </w:pPr>
          </w:p>
        </w:tc>
        <w:tc>
          <w:tcPr>
            <w:tcW w:w="1314" w:type="dxa"/>
            <w:tcBorders>
              <w:right w:val="single" w:sz="4" w:space="0" w:color="auto"/>
            </w:tcBorders>
            <w:vAlign w:val="center"/>
          </w:tcPr>
          <w:p w14:paraId="5BA8D666" w14:textId="77777777" w:rsidR="001514FD" w:rsidRPr="00BE080F" w:rsidRDefault="001514FD" w:rsidP="001514FD">
            <w:pPr>
              <w:jc w:val="right"/>
            </w:pPr>
          </w:p>
        </w:tc>
        <w:tc>
          <w:tcPr>
            <w:tcW w:w="943" w:type="dxa"/>
            <w:tcBorders>
              <w:left w:val="single" w:sz="4" w:space="0" w:color="auto"/>
            </w:tcBorders>
            <w:vAlign w:val="center"/>
          </w:tcPr>
          <w:p w14:paraId="7735E011" w14:textId="77777777" w:rsidR="001514FD" w:rsidRPr="00BE080F" w:rsidRDefault="001514FD" w:rsidP="001514FD">
            <w:pPr>
              <w:jc w:val="right"/>
            </w:pPr>
          </w:p>
        </w:tc>
        <w:tc>
          <w:tcPr>
            <w:tcW w:w="1027" w:type="dxa"/>
            <w:vAlign w:val="center"/>
          </w:tcPr>
          <w:p w14:paraId="68E1E449" w14:textId="77777777" w:rsidR="001514FD" w:rsidRPr="00BE080F" w:rsidRDefault="001514FD" w:rsidP="001514FD">
            <w:pPr>
              <w:jc w:val="right"/>
            </w:pPr>
          </w:p>
        </w:tc>
        <w:tc>
          <w:tcPr>
            <w:tcW w:w="1314" w:type="dxa"/>
            <w:vAlign w:val="center"/>
          </w:tcPr>
          <w:p w14:paraId="3CFFA4F4" w14:textId="77777777" w:rsidR="001514FD" w:rsidRPr="00BE080F" w:rsidRDefault="001514FD" w:rsidP="001514FD">
            <w:pPr>
              <w:jc w:val="right"/>
            </w:pPr>
          </w:p>
        </w:tc>
      </w:tr>
      <w:tr w:rsidR="001514FD" w:rsidRPr="00BE080F" w14:paraId="0DBDFB54" w14:textId="77777777" w:rsidTr="001514FD">
        <w:trPr>
          <w:trHeight w:val="288"/>
        </w:trPr>
        <w:tc>
          <w:tcPr>
            <w:tcW w:w="2294" w:type="dxa"/>
            <w:tcBorders>
              <w:right w:val="single" w:sz="4" w:space="0" w:color="auto"/>
            </w:tcBorders>
            <w:vAlign w:val="center"/>
          </w:tcPr>
          <w:p w14:paraId="4D4A357C" w14:textId="77777777" w:rsidR="001514FD" w:rsidRPr="00BE080F" w:rsidRDefault="001514FD" w:rsidP="001514FD">
            <w:pPr>
              <w:ind w:left="144"/>
            </w:pPr>
            <w:r w:rsidRPr="00BE080F">
              <w:t>Subtotal - Personnel</w:t>
            </w:r>
          </w:p>
        </w:tc>
        <w:tc>
          <w:tcPr>
            <w:tcW w:w="937" w:type="dxa"/>
            <w:tcBorders>
              <w:left w:val="single" w:sz="4" w:space="0" w:color="auto"/>
            </w:tcBorders>
            <w:vAlign w:val="center"/>
          </w:tcPr>
          <w:p w14:paraId="32F2C53E" w14:textId="77777777" w:rsidR="001514FD" w:rsidRPr="00BE080F" w:rsidRDefault="001514FD" w:rsidP="001514FD">
            <w:pPr>
              <w:jc w:val="right"/>
            </w:pPr>
          </w:p>
        </w:tc>
        <w:tc>
          <w:tcPr>
            <w:tcW w:w="1027" w:type="dxa"/>
            <w:vAlign w:val="center"/>
          </w:tcPr>
          <w:p w14:paraId="2685A448" w14:textId="77777777" w:rsidR="001514FD" w:rsidRPr="00BE080F" w:rsidRDefault="001514FD" w:rsidP="001514FD">
            <w:pPr>
              <w:jc w:val="right"/>
            </w:pPr>
          </w:p>
        </w:tc>
        <w:tc>
          <w:tcPr>
            <w:tcW w:w="1314" w:type="dxa"/>
            <w:tcBorders>
              <w:right w:val="single" w:sz="4" w:space="0" w:color="auto"/>
            </w:tcBorders>
            <w:vAlign w:val="center"/>
          </w:tcPr>
          <w:p w14:paraId="6FFC1FF1" w14:textId="77777777" w:rsidR="001514FD" w:rsidRPr="00BE080F" w:rsidRDefault="001514FD" w:rsidP="001514FD">
            <w:pPr>
              <w:jc w:val="right"/>
            </w:pPr>
            <w:r w:rsidRPr="00BE080F">
              <w:t xml:space="preserve">29,605 </w:t>
            </w:r>
          </w:p>
        </w:tc>
        <w:tc>
          <w:tcPr>
            <w:tcW w:w="943" w:type="dxa"/>
            <w:tcBorders>
              <w:left w:val="single" w:sz="4" w:space="0" w:color="auto"/>
            </w:tcBorders>
            <w:vAlign w:val="center"/>
          </w:tcPr>
          <w:p w14:paraId="36624CD3" w14:textId="77777777" w:rsidR="001514FD" w:rsidRPr="00BE080F" w:rsidRDefault="001514FD" w:rsidP="001514FD">
            <w:pPr>
              <w:jc w:val="right"/>
            </w:pPr>
          </w:p>
        </w:tc>
        <w:tc>
          <w:tcPr>
            <w:tcW w:w="1027" w:type="dxa"/>
            <w:vAlign w:val="center"/>
          </w:tcPr>
          <w:p w14:paraId="742A0042" w14:textId="77777777" w:rsidR="001514FD" w:rsidRPr="00BE080F" w:rsidRDefault="001514FD" w:rsidP="001514FD">
            <w:pPr>
              <w:jc w:val="right"/>
            </w:pPr>
          </w:p>
        </w:tc>
        <w:tc>
          <w:tcPr>
            <w:tcW w:w="1314" w:type="dxa"/>
            <w:vAlign w:val="center"/>
          </w:tcPr>
          <w:p w14:paraId="0A58DA5E" w14:textId="77777777" w:rsidR="001514FD" w:rsidRPr="00BE080F" w:rsidRDefault="001514FD" w:rsidP="001514FD">
            <w:pPr>
              <w:jc w:val="right"/>
            </w:pPr>
            <w:r w:rsidRPr="00BE080F">
              <w:t>30,492</w:t>
            </w:r>
          </w:p>
        </w:tc>
      </w:tr>
      <w:tr w:rsidR="001514FD" w:rsidRPr="00BE080F" w14:paraId="348E40A4" w14:textId="77777777" w:rsidTr="001514FD">
        <w:trPr>
          <w:trHeight w:val="288"/>
        </w:trPr>
        <w:tc>
          <w:tcPr>
            <w:tcW w:w="2294" w:type="dxa"/>
            <w:tcBorders>
              <w:right w:val="single" w:sz="4" w:space="0" w:color="auto"/>
            </w:tcBorders>
            <w:vAlign w:val="center"/>
          </w:tcPr>
          <w:p w14:paraId="4C5F7B50" w14:textId="77777777" w:rsidR="001514FD" w:rsidRPr="00BE080F" w:rsidRDefault="001514FD" w:rsidP="001514FD"/>
        </w:tc>
        <w:tc>
          <w:tcPr>
            <w:tcW w:w="937" w:type="dxa"/>
            <w:tcBorders>
              <w:left w:val="single" w:sz="4" w:space="0" w:color="auto"/>
            </w:tcBorders>
            <w:vAlign w:val="center"/>
          </w:tcPr>
          <w:p w14:paraId="060A95F1" w14:textId="77777777" w:rsidR="001514FD" w:rsidRPr="00BE080F" w:rsidRDefault="001514FD" w:rsidP="001514FD">
            <w:pPr>
              <w:jc w:val="right"/>
            </w:pPr>
          </w:p>
        </w:tc>
        <w:tc>
          <w:tcPr>
            <w:tcW w:w="1027" w:type="dxa"/>
            <w:vAlign w:val="center"/>
          </w:tcPr>
          <w:p w14:paraId="5F26E4EA" w14:textId="77777777" w:rsidR="001514FD" w:rsidRPr="00BE080F" w:rsidRDefault="001514FD" w:rsidP="001514FD">
            <w:pPr>
              <w:jc w:val="right"/>
            </w:pPr>
          </w:p>
        </w:tc>
        <w:tc>
          <w:tcPr>
            <w:tcW w:w="1314" w:type="dxa"/>
            <w:tcBorders>
              <w:right w:val="single" w:sz="4" w:space="0" w:color="auto"/>
            </w:tcBorders>
            <w:vAlign w:val="center"/>
          </w:tcPr>
          <w:p w14:paraId="7228BED8" w14:textId="77777777" w:rsidR="001514FD" w:rsidRPr="00BE080F" w:rsidRDefault="001514FD" w:rsidP="001514FD">
            <w:pPr>
              <w:jc w:val="right"/>
            </w:pPr>
          </w:p>
        </w:tc>
        <w:tc>
          <w:tcPr>
            <w:tcW w:w="943" w:type="dxa"/>
            <w:tcBorders>
              <w:left w:val="single" w:sz="4" w:space="0" w:color="auto"/>
            </w:tcBorders>
            <w:vAlign w:val="center"/>
          </w:tcPr>
          <w:p w14:paraId="202E5C82" w14:textId="77777777" w:rsidR="001514FD" w:rsidRPr="00BE080F" w:rsidRDefault="001514FD" w:rsidP="001514FD">
            <w:pPr>
              <w:jc w:val="right"/>
            </w:pPr>
          </w:p>
        </w:tc>
        <w:tc>
          <w:tcPr>
            <w:tcW w:w="1027" w:type="dxa"/>
            <w:vAlign w:val="center"/>
          </w:tcPr>
          <w:p w14:paraId="2D9F9A67" w14:textId="77777777" w:rsidR="001514FD" w:rsidRPr="00BE080F" w:rsidRDefault="001514FD" w:rsidP="001514FD">
            <w:pPr>
              <w:jc w:val="right"/>
            </w:pPr>
          </w:p>
        </w:tc>
        <w:tc>
          <w:tcPr>
            <w:tcW w:w="1314" w:type="dxa"/>
            <w:vAlign w:val="center"/>
          </w:tcPr>
          <w:p w14:paraId="5EF33D94" w14:textId="77777777" w:rsidR="001514FD" w:rsidRPr="00BE080F" w:rsidRDefault="001514FD" w:rsidP="001514FD">
            <w:pPr>
              <w:jc w:val="right"/>
            </w:pPr>
          </w:p>
        </w:tc>
      </w:tr>
      <w:tr w:rsidR="001514FD" w:rsidRPr="00BE080F" w14:paraId="7D0536C9" w14:textId="77777777" w:rsidTr="001514FD">
        <w:trPr>
          <w:trHeight w:val="288"/>
        </w:trPr>
        <w:tc>
          <w:tcPr>
            <w:tcW w:w="2294" w:type="dxa"/>
            <w:tcBorders>
              <w:right w:val="single" w:sz="4" w:space="0" w:color="auto"/>
            </w:tcBorders>
            <w:vAlign w:val="center"/>
          </w:tcPr>
          <w:p w14:paraId="5052A04E" w14:textId="77777777" w:rsidR="001514FD" w:rsidRPr="00BE080F" w:rsidRDefault="001514FD" w:rsidP="001514FD">
            <w:r w:rsidRPr="00BE080F">
              <w:t>Infrastructure Charges</w:t>
            </w:r>
          </w:p>
        </w:tc>
        <w:tc>
          <w:tcPr>
            <w:tcW w:w="937" w:type="dxa"/>
            <w:tcBorders>
              <w:left w:val="single" w:sz="4" w:space="0" w:color="auto"/>
            </w:tcBorders>
            <w:vAlign w:val="center"/>
          </w:tcPr>
          <w:p w14:paraId="0CDCAA2E" w14:textId="77777777" w:rsidR="001514FD" w:rsidRPr="00BE080F" w:rsidRDefault="001514FD" w:rsidP="001514FD">
            <w:pPr>
              <w:jc w:val="right"/>
            </w:pPr>
          </w:p>
        </w:tc>
        <w:tc>
          <w:tcPr>
            <w:tcW w:w="1027" w:type="dxa"/>
            <w:vAlign w:val="center"/>
          </w:tcPr>
          <w:p w14:paraId="08795206" w14:textId="77777777" w:rsidR="001514FD" w:rsidRPr="00BE080F" w:rsidRDefault="001514FD" w:rsidP="001514FD">
            <w:pPr>
              <w:jc w:val="right"/>
            </w:pPr>
          </w:p>
        </w:tc>
        <w:tc>
          <w:tcPr>
            <w:tcW w:w="1314" w:type="dxa"/>
            <w:tcBorders>
              <w:right w:val="single" w:sz="4" w:space="0" w:color="auto"/>
            </w:tcBorders>
            <w:vAlign w:val="center"/>
          </w:tcPr>
          <w:p w14:paraId="314C6335" w14:textId="77777777" w:rsidR="001514FD" w:rsidRPr="00BE080F" w:rsidRDefault="001514FD" w:rsidP="001514FD">
            <w:pPr>
              <w:jc w:val="right"/>
            </w:pPr>
            <w:r w:rsidRPr="00BE080F">
              <w:t>705</w:t>
            </w:r>
          </w:p>
        </w:tc>
        <w:tc>
          <w:tcPr>
            <w:tcW w:w="943" w:type="dxa"/>
            <w:tcBorders>
              <w:left w:val="single" w:sz="4" w:space="0" w:color="auto"/>
            </w:tcBorders>
            <w:vAlign w:val="center"/>
          </w:tcPr>
          <w:p w14:paraId="5A86B67A" w14:textId="77777777" w:rsidR="001514FD" w:rsidRPr="00BE080F" w:rsidRDefault="001514FD" w:rsidP="001514FD">
            <w:pPr>
              <w:jc w:val="right"/>
            </w:pPr>
          </w:p>
        </w:tc>
        <w:tc>
          <w:tcPr>
            <w:tcW w:w="1027" w:type="dxa"/>
            <w:vAlign w:val="center"/>
          </w:tcPr>
          <w:p w14:paraId="7D13586F" w14:textId="77777777" w:rsidR="001514FD" w:rsidRPr="00BE080F" w:rsidRDefault="001514FD" w:rsidP="001514FD">
            <w:pPr>
              <w:jc w:val="right"/>
            </w:pPr>
          </w:p>
        </w:tc>
        <w:tc>
          <w:tcPr>
            <w:tcW w:w="1314" w:type="dxa"/>
            <w:vAlign w:val="center"/>
          </w:tcPr>
          <w:p w14:paraId="6A348CAA" w14:textId="77777777" w:rsidR="001514FD" w:rsidRPr="00BE080F" w:rsidRDefault="001514FD" w:rsidP="001514FD">
            <w:pPr>
              <w:jc w:val="right"/>
            </w:pPr>
            <w:r w:rsidRPr="00BE080F">
              <w:t>705</w:t>
            </w:r>
          </w:p>
        </w:tc>
      </w:tr>
      <w:tr w:rsidR="001514FD" w:rsidRPr="00BE080F" w14:paraId="1DF3C8D4" w14:textId="77777777" w:rsidTr="001514FD">
        <w:trPr>
          <w:trHeight w:val="288"/>
        </w:trPr>
        <w:tc>
          <w:tcPr>
            <w:tcW w:w="2294" w:type="dxa"/>
            <w:tcBorders>
              <w:right w:val="single" w:sz="4" w:space="0" w:color="auto"/>
            </w:tcBorders>
            <w:vAlign w:val="center"/>
          </w:tcPr>
          <w:p w14:paraId="4C13C5D7" w14:textId="77777777" w:rsidR="001514FD" w:rsidRPr="00BE080F" w:rsidRDefault="001514FD" w:rsidP="001514FD">
            <w:r w:rsidRPr="00BE080F">
              <w:t>Travel (PI to IHC)</w:t>
            </w:r>
          </w:p>
        </w:tc>
        <w:tc>
          <w:tcPr>
            <w:tcW w:w="937" w:type="dxa"/>
            <w:tcBorders>
              <w:left w:val="single" w:sz="4" w:space="0" w:color="auto"/>
            </w:tcBorders>
            <w:vAlign w:val="center"/>
          </w:tcPr>
          <w:p w14:paraId="2D9996A8" w14:textId="77777777" w:rsidR="001514FD" w:rsidRPr="00BE080F" w:rsidRDefault="001514FD" w:rsidP="001514FD">
            <w:pPr>
              <w:jc w:val="right"/>
            </w:pPr>
          </w:p>
        </w:tc>
        <w:tc>
          <w:tcPr>
            <w:tcW w:w="1027" w:type="dxa"/>
            <w:vAlign w:val="center"/>
          </w:tcPr>
          <w:p w14:paraId="783584CB" w14:textId="77777777" w:rsidR="001514FD" w:rsidRPr="00BE080F" w:rsidRDefault="001514FD" w:rsidP="001514FD">
            <w:pPr>
              <w:jc w:val="right"/>
            </w:pPr>
          </w:p>
        </w:tc>
        <w:tc>
          <w:tcPr>
            <w:tcW w:w="1314" w:type="dxa"/>
            <w:tcBorders>
              <w:right w:val="single" w:sz="4" w:space="0" w:color="auto"/>
            </w:tcBorders>
            <w:vAlign w:val="center"/>
          </w:tcPr>
          <w:p w14:paraId="383450D0" w14:textId="77777777" w:rsidR="001514FD" w:rsidRPr="00BE080F" w:rsidRDefault="001514FD" w:rsidP="001514FD">
            <w:pPr>
              <w:jc w:val="right"/>
            </w:pPr>
            <w:r w:rsidRPr="00BE080F">
              <w:t>1,562</w:t>
            </w:r>
          </w:p>
        </w:tc>
        <w:tc>
          <w:tcPr>
            <w:tcW w:w="943" w:type="dxa"/>
            <w:tcBorders>
              <w:left w:val="single" w:sz="4" w:space="0" w:color="auto"/>
            </w:tcBorders>
            <w:vAlign w:val="center"/>
          </w:tcPr>
          <w:p w14:paraId="4A0D1926" w14:textId="77777777" w:rsidR="001514FD" w:rsidRPr="00BE080F" w:rsidRDefault="001514FD" w:rsidP="001514FD">
            <w:pPr>
              <w:jc w:val="right"/>
            </w:pPr>
          </w:p>
        </w:tc>
        <w:tc>
          <w:tcPr>
            <w:tcW w:w="1027" w:type="dxa"/>
            <w:vAlign w:val="center"/>
          </w:tcPr>
          <w:p w14:paraId="738A9B9F" w14:textId="77777777" w:rsidR="001514FD" w:rsidRPr="00BE080F" w:rsidRDefault="001514FD" w:rsidP="001514FD">
            <w:pPr>
              <w:jc w:val="right"/>
            </w:pPr>
          </w:p>
        </w:tc>
        <w:tc>
          <w:tcPr>
            <w:tcW w:w="1314" w:type="dxa"/>
            <w:vAlign w:val="center"/>
          </w:tcPr>
          <w:p w14:paraId="27811448" w14:textId="77777777" w:rsidR="001514FD" w:rsidRPr="00BE080F" w:rsidRDefault="001514FD" w:rsidP="001514FD">
            <w:pPr>
              <w:jc w:val="right"/>
            </w:pPr>
            <w:r w:rsidRPr="00BE080F">
              <w:t>1,562</w:t>
            </w:r>
          </w:p>
        </w:tc>
      </w:tr>
      <w:tr w:rsidR="001514FD" w:rsidRPr="00BE080F" w14:paraId="01E347D9" w14:textId="77777777" w:rsidTr="001514FD">
        <w:trPr>
          <w:trHeight w:val="288"/>
        </w:trPr>
        <w:tc>
          <w:tcPr>
            <w:tcW w:w="2294" w:type="dxa"/>
            <w:tcBorders>
              <w:right w:val="single" w:sz="4" w:space="0" w:color="auto"/>
            </w:tcBorders>
            <w:vAlign w:val="center"/>
          </w:tcPr>
          <w:p w14:paraId="2C6C291C" w14:textId="77777777" w:rsidR="001514FD" w:rsidRPr="00BE080F" w:rsidRDefault="001514FD" w:rsidP="001514FD"/>
        </w:tc>
        <w:tc>
          <w:tcPr>
            <w:tcW w:w="937" w:type="dxa"/>
            <w:tcBorders>
              <w:left w:val="single" w:sz="4" w:space="0" w:color="auto"/>
            </w:tcBorders>
            <w:vAlign w:val="center"/>
          </w:tcPr>
          <w:p w14:paraId="4C71E493" w14:textId="77777777" w:rsidR="001514FD" w:rsidRPr="00BE080F" w:rsidRDefault="001514FD" w:rsidP="001514FD">
            <w:pPr>
              <w:jc w:val="right"/>
            </w:pPr>
          </w:p>
        </w:tc>
        <w:tc>
          <w:tcPr>
            <w:tcW w:w="1027" w:type="dxa"/>
            <w:vAlign w:val="center"/>
          </w:tcPr>
          <w:p w14:paraId="485AA73B" w14:textId="77777777" w:rsidR="001514FD" w:rsidRPr="00BE080F" w:rsidRDefault="001514FD" w:rsidP="001514FD">
            <w:pPr>
              <w:jc w:val="right"/>
            </w:pPr>
          </w:p>
        </w:tc>
        <w:tc>
          <w:tcPr>
            <w:tcW w:w="1314" w:type="dxa"/>
            <w:tcBorders>
              <w:right w:val="single" w:sz="4" w:space="0" w:color="auto"/>
            </w:tcBorders>
            <w:vAlign w:val="center"/>
          </w:tcPr>
          <w:p w14:paraId="58CE5561" w14:textId="77777777" w:rsidR="001514FD" w:rsidRPr="00BE080F" w:rsidRDefault="001514FD" w:rsidP="001514FD">
            <w:pPr>
              <w:jc w:val="right"/>
            </w:pPr>
          </w:p>
        </w:tc>
        <w:tc>
          <w:tcPr>
            <w:tcW w:w="943" w:type="dxa"/>
            <w:tcBorders>
              <w:left w:val="single" w:sz="4" w:space="0" w:color="auto"/>
            </w:tcBorders>
            <w:vAlign w:val="center"/>
          </w:tcPr>
          <w:p w14:paraId="7EAE46FF" w14:textId="77777777" w:rsidR="001514FD" w:rsidRPr="00BE080F" w:rsidRDefault="001514FD" w:rsidP="001514FD">
            <w:pPr>
              <w:jc w:val="right"/>
            </w:pPr>
          </w:p>
        </w:tc>
        <w:tc>
          <w:tcPr>
            <w:tcW w:w="1027" w:type="dxa"/>
            <w:vAlign w:val="center"/>
          </w:tcPr>
          <w:p w14:paraId="7EE69FE4" w14:textId="77777777" w:rsidR="001514FD" w:rsidRPr="00BE080F" w:rsidRDefault="001514FD" w:rsidP="001514FD">
            <w:pPr>
              <w:jc w:val="right"/>
            </w:pPr>
          </w:p>
        </w:tc>
        <w:tc>
          <w:tcPr>
            <w:tcW w:w="1314" w:type="dxa"/>
            <w:vAlign w:val="center"/>
          </w:tcPr>
          <w:p w14:paraId="7090E663" w14:textId="77777777" w:rsidR="001514FD" w:rsidRPr="00BE080F" w:rsidRDefault="001514FD" w:rsidP="001514FD">
            <w:pPr>
              <w:jc w:val="right"/>
            </w:pPr>
          </w:p>
        </w:tc>
      </w:tr>
      <w:tr w:rsidR="001514FD" w:rsidRPr="00BE080F" w14:paraId="68C61A91" w14:textId="77777777" w:rsidTr="001514FD">
        <w:trPr>
          <w:trHeight w:val="288"/>
        </w:trPr>
        <w:tc>
          <w:tcPr>
            <w:tcW w:w="2294" w:type="dxa"/>
            <w:tcBorders>
              <w:right w:val="single" w:sz="4" w:space="0" w:color="auto"/>
            </w:tcBorders>
            <w:vAlign w:val="center"/>
          </w:tcPr>
          <w:p w14:paraId="07480842" w14:textId="77777777" w:rsidR="001514FD" w:rsidRPr="00BE080F" w:rsidRDefault="001514FD" w:rsidP="001514FD">
            <w:pPr>
              <w:rPr>
                <w:b/>
              </w:rPr>
            </w:pPr>
            <w:r w:rsidRPr="00BE080F">
              <w:rPr>
                <w:b/>
              </w:rPr>
              <w:t>Total Direct Costs</w:t>
            </w:r>
          </w:p>
        </w:tc>
        <w:tc>
          <w:tcPr>
            <w:tcW w:w="937" w:type="dxa"/>
            <w:tcBorders>
              <w:left w:val="single" w:sz="4" w:space="0" w:color="auto"/>
            </w:tcBorders>
            <w:vAlign w:val="center"/>
          </w:tcPr>
          <w:p w14:paraId="717176D6" w14:textId="77777777" w:rsidR="001514FD" w:rsidRPr="00BE080F" w:rsidRDefault="001514FD" w:rsidP="001514FD">
            <w:pPr>
              <w:jc w:val="right"/>
              <w:rPr>
                <w:b/>
              </w:rPr>
            </w:pPr>
          </w:p>
        </w:tc>
        <w:tc>
          <w:tcPr>
            <w:tcW w:w="1027" w:type="dxa"/>
            <w:vAlign w:val="center"/>
          </w:tcPr>
          <w:p w14:paraId="28E8DCAE" w14:textId="77777777" w:rsidR="001514FD" w:rsidRPr="00BE080F" w:rsidRDefault="001514FD" w:rsidP="001514FD">
            <w:pPr>
              <w:jc w:val="right"/>
              <w:rPr>
                <w:b/>
              </w:rPr>
            </w:pPr>
          </w:p>
        </w:tc>
        <w:tc>
          <w:tcPr>
            <w:tcW w:w="1314" w:type="dxa"/>
            <w:tcBorders>
              <w:right w:val="single" w:sz="4" w:space="0" w:color="auto"/>
            </w:tcBorders>
            <w:vAlign w:val="center"/>
          </w:tcPr>
          <w:p w14:paraId="0866CDF7" w14:textId="77777777" w:rsidR="001514FD" w:rsidRPr="00BE080F" w:rsidRDefault="001514FD" w:rsidP="001514FD">
            <w:pPr>
              <w:jc w:val="right"/>
              <w:rPr>
                <w:b/>
              </w:rPr>
            </w:pPr>
            <w:r w:rsidRPr="00BE080F">
              <w:rPr>
                <w:b/>
              </w:rPr>
              <w:t>31,872</w:t>
            </w:r>
          </w:p>
        </w:tc>
        <w:tc>
          <w:tcPr>
            <w:tcW w:w="943" w:type="dxa"/>
            <w:tcBorders>
              <w:left w:val="single" w:sz="4" w:space="0" w:color="auto"/>
            </w:tcBorders>
            <w:vAlign w:val="center"/>
          </w:tcPr>
          <w:p w14:paraId="6AF82C88" w14:textId="77777777" w:rsidR="001514FD" w:rsidRPr="00BE080F" w:rsidRDefault="001514FD" w:rsidP="001514FD">
            <w:pPr>
              <w:jc w:val="right"/>
              <w:rPr>
                <w:b/>
              </w:rPr>
            </w:pPr>
          </w:p>
        </w:tc>
        <w:tc>
          <w:tcPr>
            <w:tcW w:w="1027" w:type="dxa"/>
            <w:vAlign w:val="center"/>
          </w:tcPr>
          <w:p w14:paraId="4DD15943" w14:textId="77777777" w:rsidR="001514FD" w:rsidRPr="00BE080F" w:rsidRDefault="001514FD" w:rsidP="001514FD">
            <w:pPr>
              <w:jc w:val="right"/>
              <w:rPr>
                <w:b/>
              </w:rPr>
            </w:pPr>
          </w:p>
        </w:tc>
        <w:tc>
          <w:tcPr>
            <w:tcW w:w="1314" w:type="dxa"/>
            <w:vAlign w:val="center"/>
          </w:tcPr>
          <w:p w14:paraId="735A42EB" w14:textId="77777777" w:rsidR="001514FD" w:rsidRPr="00BE080F" w:rsidRDefault="001514FD" w:rsidP="001514FD">
            <w:pPr>
              <w:jc w:val="right"/>
              <w:rPr>
                <w:b/>
              </w:rPr>
            </w:pPr>
            <w:r w:rsidRPr="00BE080F">
              <w:rPr>
                <w:b/>
              </w:rPr>
              <w:t>32,759</w:t>
            </w:r>
          </w:p>
        </w:tc>
      </w:tr>
      <w:tr w:rsidR="001514FD" w:rsidRPr="00BE080F" w14:paraId="5E3765F0" w14:textId="77777777" w:rsidTr="001514FD">
        <w:trPr>
          <w:trHeight w:val="288"/>
        </w:trPr>
        <w:tc>
          <w:tcPr>
            <w:tcW w:w="2294" w:type="dxa"/>
            <w:tcBorders>
              <w:right w:val="single" w:sz="4" w:space="0" w:color="auto"/>
            </w:tcBorders>
            <w:vAlign w:val="center"/>
          </w:tcPr>
          <w:p w14:paraId="12F62DC8" w14:textId="77777777" w:rsidR="001514FD" w:rsidRPr="00BE080F" w:rsidRDefault="001514FD" w:rsidP="001514FD"/>
        </w:tc>
        <w:tc>
          <w:tcPr>
            <w:tcW w:w="937" w:type="dxa"/>
            <w:tcBorders>
              <w:left w:val="single" w:sz="4" w:space="0" w:color="auto"/>
            </w:tcBorders>
            <w:vAlign w:val="center"/>
          </w:tcPr>
          <w:p w14:paraId="094703DD" w14:textId="77777777" w:rsidR="001514FD" w:rsidRPr="00BE080F" w:rsidRDefault="001514FD" w:rsidP="001514FD">
            <w:pPr>
              <w:jc w:val="right"/>
            </w:pPr>
          </w:p>
        </w:tc>
        <w:tc>
          <w:tcPr>
            <w:tcW w:w="1027" w:type="dxa"/>
            <w:vAlign w:val="center"/>
          </w:tcPr>
          <w:p w14:paraId="046BDD3A" w14:textId="77777777" w:rsidR="001514FD" w:rsidRPr="00BE080F" w:rsidRDefault="001514FD" w:rsidP="001514FD">
            <w:pPr>
              <w:jc w:val="right"/>
            </w:pPr>
          </w:p>
        </w:tc>
        <w:tc>
          <w:tcPr>
            <w:tcW w:w="1314" w:type="dxa"/>
            <w:tcBorders>
              <w:right w:val="single" w:sz="4" w:space="0" w:color="auto"/>
            </w:tcBorders>
            <w:vAlign w:val="center"/>
          </w:tcPr>
          <w:p w14:paraId="3912A66E" w14:textId="77777777" w:rsidR="001514FD" w:rsidRPr="00BE080F" w:rsidRDefault="001514FD" w:rsidP="001514FD">
            <w:pPr>
              <w:jc w:val="right"/>
            </w:pPr>
          </w:p>
        </w:tc>
        <w:tc>
          <w:tcPr>
            <w:tcW w:w="943" w:type="dxa"/>
            <w:tcBorders>
              <w:left w:val="single" w:sz="4" w:space="0" w:color="auto"/>
            </w:tcBorders>
            <w:vAlign w:val="center"/>
          </w:tcPr>
          <w:p w14:paraId="1B8791D2" w14:textId="77777777" w:rsidR="001514FD" w:rsidRPr="00BE080F" w:rsidRDefault="001514FD" w:rsidP="001514FD">
            <w:pPr>
              <w:jc w:val="right"/>
            </w:pPr>
          </w:p>
        </w:tc>
        <w:tc>
          <w:tcPr>
            <w:tcW w:w="1027" w:type="dxa"/>
            <w:vAlign w:val="center"/>
          </w:tcPr>
          <w:p w14:paraId="3AF1E02F" w14:textId="77777777" w:rsidR="001514FD" w:rsidRPr="00BE080F" w:rsidRDefault="001514FD" w:rsidP="001514FD">
            <w:pPr>
              <w:jc w:val="right"/>
            </w:pPr>
          </w:p>
        </w:tc>
        <w:tc>
          <w:tcPr>
            <w:tcW w:w="1314" w:type="dxa"/>
            <w:vAlign w:val="center"/>
          </w:tcPr>
          <w:p w14:paraId="6C323C12" w14:textId="77777777" w:rsidR="001514FD" w:rsidRPr="00BE080F" w:rsidRDefault="001514FD" w:rsidP="001514FD">
            <w:pPr>
              <w:jc w:val="right"/>
            </w:pPr>
          </w:p>
        </w:tc>
      </w:tr>
      <w:tr w:rsidR="001514FD" w:rsidRPr="00BE080F" w14:paraId="1A738235" w14:textId="77777777" w:rsidTr="001514FD">
        <w:trPr>
          <w:trHeight w:val="288"/>
        </w:trPr>
        <w:tc>
          <w:tcPr>
            <w:tcW w:w="2294" w:type="dxa"/>
            <w:tcBorders>
              <w:right w:val="single" w:sz="4" w:space="0" w:color="auto"/>
            </w:tcBorders>
            <w:vAlign w:val="center"/>
          </w:tcPr>
          <w:p w14:paraId="0E4E9B81" w14:textId="77777777" w:rsidR="001514FD" w:rsidRPr="00BE080F" w:rsidRDefault="001514FD" w:rsidP="001514FD">
            <w:pPr>
              <w:rPr>
                <w:b/>
              </w:rPr>
            </w:pPr>
            <w:r w:rsidRPr="00BE080F">
              <w:rPr>
                <w:b/>
              </w:rPr>
              <w:t>INDIRECT COSTS (30%)</w:t>
            </w:r>
          </w:p>
        </w:tc>
        <w:tc>
          <w:tcPr>
            <w:tcW w:w="937" w:type="dxa"/>
            <w:tcBorders>
              <w:left w:val="single" w:sz="4" w:space="0" w:color="auto"/>
            </w:tcBorders>
            <w:vAlign w:val="center"/>
          </w:tcPr>
          <w:p w14:paraId="78B06C3E" w14:textId="77777777" w:rsidR="001514FD" w:rsidRPr="00BE080F" w:rsidRDefault="001514FD" w:rsidP="001514FD">
            <w:pPr>
              <w:jc w:val="right"/>
              <w:rPr>
                <w:b/>
              </w:rPr>
            </w:pPr>
          </w:p>
        </w:tc>
        <w:tc>
          <w:tcPr>
            <w:tcW w:w="1027" w:type="dxa"/>
            <w:vAlign w:val="center"/>
          </w:tcPr>
          <w:p w14:paraId="23357233" w14:textId="77777777" w:rsidR="001514FD" w:rsidRPr="00BE080F" w:rsidRDefault="001514FD" w:rsidP="001514FD">
            <w:pPr>
              <w:jc w:val="right"/>
              <w:rPr>
                <w:b/>
              </w:rPr>
            </w:pPr>
          </w:p>
        </w:tc>
        <w:tc>
          <w:tcPr>
            <w:tcW w:w="1314" w:type="dxa"/>
            <w:tcBorders>
              <w:right w:val="single" w:sz="4" w:space="0" w:color="auto"/>
            </w:tcBorders>
            <w:vAlign w:val="center"/>
          </w:tcPr>
          <w:p w14:paraId="546AC2C0" w14:textId="77777777" w:rsidR="001514FD" w:rsidRPr="00BE080F" w:rsidRDefault="001514FD" w:rsidP="001514FD">
            <w:pPr>
              <w:jc w:val="right"/>
              <w:rPr>
                <w:b/>
              </w:rPr>
            </w:pPr>
            <w:r w:rsidRPr="00BE080F">
              <w:rPr>
                <w:b/>
              </w:rPr>
              <w:t xml:space="preserve">       9,562</w:t>
            </w:r>
          </w:p>
        </w:tc>
        <w:tc>
          <w:tcPr>
            <w:tcW w:w="943" w:type="dxa"/>
            <w:tcBorders>
              <w:left w:val="single" w:sz="4" w:space="0" w:color="auto"/>
            </w:tcBorders>
            <w:vAlign w:val="center"/>
          </w:tcPr>
          <w:p w14:paraId="1EBE30BF" w14:textId="77777777" w:rsidR="001514FD" w:rsidRPr="00BE080F" w:rsidRDefault="001514FD" w:rsidP="001514FD">
            <w:pPr>
              <w:jc w:val="right"/>
              <w:rPr>
                <w:b/>
              </w:rPr>
            </w:pPr>
          </w:p>
        </w:tc>
        <w:tc>
          <w:tcPr>
            <w:tcW w:w="1027" w:type="dxa"/>
            <w:vAlign w:val="center"/>
          </w:tcPr>
          <w:p w14:paraId="0160BF92" w14:textId="77777777" w:rsidR="001514FD" w:rsidRPr="00BE080F" w:rsidRDefault="001514FD" w:rsidP="001514FD">
            <w:pPr>
              <w:jc w:val="right"/>
              <w:rPr>
                <w:b/>
              </w:rPr>
            </w:pPr>
          </w:p>
        </w:tc>
        <w:tc>
          <w:tcPr>
            <w:tcW w:w="1314" w:type="dxa"/>
            <w:vAlign w:val="center"/>
          </w:tcPr>
          <w:p w14:paraId="77A1EFA5" w14:textId="77777777" w:rsidR="001514FD" w:rsidRPr="00BE080F" w:rsidRDefault="001514FD" w:rsidP="001514FD">
            <w:pPr>
              <w:jc w:val="right"/>
              <w:rPr>
                <w:b/>
              </w:rPr>
            </w:pPr>
            <w:r w:rsidRPr="00BE080F">
              <w:rPr>
                <w:b/>
              </w:rPr>
              <w:t>9,828</w:t>
            </w:r>
          </w:p>
        </w:tc>
      </w:tr>
      <w:tr w:rsidR="001514FD" w:rsidRPr="00BE080F" w14:paraId="2A2D654B" w14:textId="77777777" w:rsidTr="001514FD">
        <w:trPr>
          <w:trHeight w:val="288"/>
        </w:trPr>
        <w:tc>
          <w:tcPr>
            <w:tcW w:w="2294" w:type="dxa"/>
            <w:tcBorders>
              <w:right w:val="single" w:sz="4" w:space="0" w:color="auto"/>
            </w:tcBorders>
            <w:vAlign w:val="center"/>
          </w:tcPr>
          <w:p w14:paraId="5C56F49B" w14:textId="77777777" w:rsidR="001514FD" w:rsidRPr="00BE080F" w:rsidRDefault="001514FD" w:rsidP="001514FD">
            <w:pPr>
              <w:rPr>
                <w:b/>
              </w:rPr>
            </w:pPr>
          </w:p>
        </w:tc>
        <w:tc>
          <w:tcPr>
            <w:tcW w:w="937" w:type="dxa"/>
            <w:tcBorders>
              <w:left w:val="single" w:sz="4" w:space="0" w:color="auto"/>
            </w:tcBorders>
            <w:vAlign w:val="center"/>
          </w:tcPr>
          <w:p w14:paraId="0EF2D7D8" w14:textId="77777777" w:rsidR="001514FD" w:rsidRPr="00BE080F" w:rsidRDefault="001514FD" w:rsidP="001514FD">
            <w:pPr>
              <w:jc w:val="right"/>
              <w:rPr>
                <w:b/>
              </w:rPr>
            </w:pPr>
          </w:p>
        </w:tc>
        <w:tc>
          <w:tcPr>
            <w:tcW w:w="1027" w:type="dxa"/>
            <w:vAlign w:val="center"/>
          </w:tcPr>
          <w:p w14:paraId="154F44C6" w14:textId="77777777" w:rsidR="001514FD" w:rsidRPr="00BE080F" w:rsidRDefault="001514FD" w:rsidP="001514FD">
            <w:pPr>
              <w:jc w:val="right"/>
              <w:rPr>
                <w:b/>
              </w:rPr>
            </w:pPr>
          </w:p>
        </w:tc>
        <w:tc>
          <w:tcPr>
            <w:tcW w:w="1314" w:type="dxa"/>
            <w:tcBorders>
              <w:right w:val="single" w:sz="4" w:space="0" w:color="auto"/>
            </w:tcBorders>
            <w:vAlign w:val="center"/>
          </w:tcPr>
          <w:p w14:paraId="1D0E2876" w14:textId="77777777" w:rsidR="001514FD" w:rsidRPr="00BE080F" w:rsidRDefault="001514FD" w:rsidP="001514FD">
            <w:pPr>
              <w:jc w:val="right"/>
              <w:rPr>
                <w:b/>
              </w:rPr>
            </w:pPr>
          </w:p>
        </w:tc>
        <w:tc>
          <w:tcPr>
            <w:tcW w:w="943" w:type="dxa"/>
            <w:tcBorders>
              <w:left w:val="single" w:sz="4" w:space="0" w:color="auto"/>
            </w:tcBorders>
            <w:vAlign w:val="center"/>
          </w:tcPr>
          <w:p w14:paraId="43330A1D" w14:textId="77777777" w:rsidR="001514FD" w:rsidRPr="00BE080F" w:rsidRDefault="001514FD" w:rsidP="001514FD">
            <w:pPr>
              <w:jc w:val="right"/>
              <w:rPr>
                <w:b/>
              </w:rPr>
            </w:pPr>
          </w:p>
        </w:tc>
        <w:tc>
          <w:tcPr>
            <w:tcW w:w="1027" w:type="dxa"/>
            <w:vAlign w:val="center"/>
          </w:tcPr>
          <w:p w14:paraId="1817CCCF" w14:textId="77777777" w:rsidR="001514FD" w:rsidRPr="00BE080F" w:rsidRDefault="001514FD" w:rsidP="001514FD">
            <w:pPr>
              <w:jc w:val="right"/>
              <w:rPr>
                <w:b/>
              </w:rPr>
            </w:pPr>
          </w:p>
        </w:tc>
        <w:tc>
          <w:tcPr>
            <w:tcW w:w="1314" w:type="dxa"/>
            <w:vAlign w:val="center"/>
          </w:tcPr>
          <w:p w14:paraId="6418E59B" w14:textId="77777777" w:rsidR="001514FD" w:rsidRPr="00BE080F" w:rsidRDefault="001514FD" w:rsidP="001514FD">
            <w:pPr>
              <w:jc w:val="right"/>
              <w:rPr>
                <w:b/>
              </w:rPr>
            </w:pPr>
          </w:p>
        </w:tc>
      </w:tr>
      <w:tr w:rsidR="001514FD" w:rsidRPr="00BE080F" w14:paraId="175A579E" w14:textId="77777777" w:rsidTr="001514FD">
        <w:trPr>
          <w:trHeight w:val="288"/>
        </w:trPr>
        <w:tc>
          <w:tcPr>
            <w:tcW w:w="2294" w:type="dxa"/>
            <w:tcBorders>
              <w:right w:val="single" w:sz="4" w:space="0" w:color="auto"/>
            </w:tcBorders>
            <w:shd w:val="clear" w:color="auto" w:fill="D9D9D9" w:themeFill="background1" w:themeFillShade="D9"/>
            <w:vAlign w:val="center"/>
          </w:tcPr>
          <w:p w14:paraId="2A93BCFF" w14:textId="77777777" w:rsidR="001514FD" w:rsidRPr="00BE080F" w:rsidRDefault="001514FD" w:rsidP="001514FD">
            <w:pPr>
              <w:rPr>
                <w:b/>
              </w:rPr>
            </w:pPr>
            <w:r w:rsidRPr="00BE080F">
              <w:rPr>
                <w:b/>
              </w:rPr>
              <w:t>TOTAL BUDGET</w:t>
            </w:r>
          </w:p>
        </w:tc>
        <w:tc>
          <w:tcPr>
            <w:tcW w:w="937" w:type="dxa"/>
            <w:tcBorders>
              <w:left w:val="single" w:sz="4" w:space="0" w:color="auto"/>
            </w:tcBorders>
            <w:shd w:val="clear" w:color="auto" w:fill="D9D9D9" w:themeFill="background1" w:themeFillShade="D9"/>
            <w:vAlign w:val="center"/>
          </w:tcPr>
          <w:p w14:paraId="00C658CF" w14:textId="77777777" w:rsidR="001514FD" w:rsidRPr="00BE080F" w:rsidRDefault="001514FD" w:rsidP="001514FD">
            <w:pPr>
              <w:jc w:val="right"/>
              <w:rPr>
                <w:b/>
              </w:rPr>
            </w:pPr>
          </w:p>
        </w:tc>
        <w:tc>
          <w:tcPr>
            <w:tcW w:w="1027" w:type="dxa"/>
            <w:shd w:val="clear" w:color="auto" w:fill="D9D9D9" w:themeFill="background1" w:themeFillShade="D9"/>
            <w:vAlign w:val="center"/>
          </w:tcPr>
          <w:p w14:paraId="5449AC54" w14:textId="77777777" w:rsidR="001514FD" w:rsidRPr="00BE080F" w:rsidRDefault="001514FD" w:rsidP="001514FD">
            <w:pPr>
              <w:jc w:val="right"/>
              <w:rPr>
                <w:b/>
              </w:rPr>
            </w:pPr>
          </w:p>
        </w:tc>
        <w:tc>
          <w:tcPr>
            <w:tcW w:w="1314" w:type="dxa"/>
            <w:tcBorders>
              <w:right w:val="single" w:sz="4" w:space="0" w:color="auto"/>
            </w:tcBorders>
            <w:shd w:val="clear" w:color="auto" w:fill="D9D9D9" w:themeFill="background1" w:themeFillShade="D9"/>
            <w:vAlign w:val="center"/>
          </w:tcPr>
          <w:p w14:paraId="2964F606" w14:textId="77777777" w:rsidR="001514FD" w:rsidRPr="00BE080F" w:rsidRDefault="001514FD" w:rsidP="001514FD">
            <w:pPr>
              <w:jc w:val="right"/>
              <w:rPr>
                <w:b/>
              </w:rPr>
            </w:pPr>
            <w:r w:rsidRPr="00BE080F">
              <w:rPr>
                <w:b/>
              </w:rPr>
              <w:t>41,434</w:t>
            </w:r>
          </w:p>
        </w:tc>
        <w:tc>
          <w:tcPr>
            <w:tcW w:w="943" w:type="dxa"/>
            <w:tcBorders>
              <w:left w:val="single" w:sz="4" w:space="0" w:color="auto"/>
            </w:tcBorders>
            <w:shd w:val="clear" w:color="auto" w:fill="D9D9D9" w:themeFill="background1" w:themeFillShade="D9"/>
            <w:vAlign w:val="center"/>
          </w:tcPr>
          <w:p w14:paraId="213F0B83" w14:textId="77777777" w:rsidR="001514FD" w:rsidRPr="00BE080F" w:rsidRDefault="001514FD" w:rsidP="001514FD">
            <w:pPr>
              <w:jc w:val="right"/>
              <w:rPr>
                <w:b/>
              </w:rPr>
            </w:pPr>
          </w:p>
        </w:tc>
        <w:tc>
          <w:tcPr>
            <w:tcW w:w="1027" w:type="dxa"/>
            <w:shd w:val="clear" w:color="auto" w:fill="D9D9D9" w:themeFill="background1" w:themeFillShade="D9"/>
            <w:vAlign w:val="center"/>
          </w:tcPr>
          <w:p w14:paraId="0AA9776F" w14:textId="77777777" w:rsidR="001514FD" w:rsidRPr="00BE080F" w:rsidRDefault="001514FD" w:rsidP="001514FD">
            <w:pPr>
              <w:jc w:val="right"/>
              <w:rPr>
                <w:b/>
              </w:rPr>
            </w:pPr>
          </w:p>
        </w:tc>
        <w:tc>
          <w:tcPr>
            <w:tcW w:w="1314" w:type="dxa"/>
            <w:shd w:val="clear" w:color="auto" w:fill="D9D9D9" w:themeFill="background1" w:themeFillShade="D9"/>
            <w:vAlign w:val="center"/>
          </w:tcPr>
          <w:p w14:paraId="2257A4CF" w14:textId="77777777" w:rsidR="001514FD" w:rsidRPr="00BE080F" w:rsidRDefault="001514FD" w:rsidP="001514FD">
            <w:pPr>
              <w:jc w:val="right"/>
              <w:rPr>
                <w:b/>
              </w:rPr>
            </w:pPr>
            <w:r w:rsidRPr="00BE080F">
              <w:rPr>
                <w:b/>
              </w:rPr>
              <w:t>42,587</w:t>
            </w:r>
          </w:p>
        </w:tc>
      </w:tr>
      <w:tr w:rsidR="001514FD" w:rsidRPr="00BE080F" w14:paraId="0553B082" w14:textId="77777777" w:rsidTr="001514FD">
        <w:trPr>
          <w:trHeight w:val="288"/>
        </w:trPr>
        <w:tc>
          <w:tcPr>
            <w:tcW w:w="2294" w:type="dxa"/>
            <w:vAlign w:val="center"/>
          </w:tcPr>
          <w:p w14:paraId="7FE007A2" w14:textId="77777777" w:rsidR="001514FD" w:rsidRPr="00BE080F" w:rsidRDefault="001514FD" w:rsidP="001514FD"/>
        </w:tc>
        <w:tc>
          <w:tcPr>
            <w:tcW w:w="937" w:type="dxa"/>
            <w:vAlign w:val="center"/>
          </w:tcPr>
          <w:p w14:paraId="5091DDBE" w14:textId="77777777" w:rsidR="001514FD" w:rsidRPr="00BE080F" w:rsidRDefault="001514FD" w:rsidP="001514FD">
            <w:pPr>
              <w:jc w:val="center"/>
            </w:pPr>
          </w:p>
        </w:tc>
        <w:tc>
          <w:tcPr>
            <w:tcW w:w="1027" w:type="dxa"/>
            <w:vAlign w:val="center"/>
          </w:tcPr>
          <w:p w14:paraId="06F4A0A9" w14:textId="77777777" w:rsidR="001514FD" w:rsidRPr="00BE080F" w:rsidRDefault="001514FD" w:rsidP="001514FD">
            <w:pPr>
              <w:jc w:val="center"/>
            </w:pPr>
          </w:p>
        </w:tc>
        <w:tc>
          <w:tcPr>
            <w:tcW w:w="1314" w:type="dxa"/>
            <w:vAlign w:val="center"/>
          </w:tcPr>
          <w:p w14:paraId="71C436AD" w14:textId="77777777" w:rsidR="001514FD" w:rsidRPr="00BE080F" w:rsidRDefault="001514FD" w:rsidP="001514FD">
            <w:pPr>
              <w:jc w:val="center"/>
            </w:pPr>
          </w:p>
        </w:tc>
        <w:tc>
          <w:tcPr>
            <w:tcW w:w="943" w:type="dxa"/>
            <w:vAlign w:val="center"/>
          </w:tcPr>
          <w:p w14:paraId="0F728F66" w14:textId="77777777" w:rsidR="001514FD" w:rsidRPr="00BE080F" w:rsidRDefault="001514FD" w:rsidP="001514FD">
            <w:pPr>
              <w:jc w:val="center"/>
            </w:pPr>
          </w:p>
        </w:tc>
        <w:tc>
          <w:tcPr>
            <w:tcW w:w="1027" w:type="dxa"/>
            <w:vAlign w:val="center"/>
          </w:tcPr>
          <w:p w14:paraId="38F3FBF8" w14:textId="77777777" w:rsidR="001514FD" w:rsidRPr="00BE080F" w:rsidRDefault="001514FD" w:rsidP="001514FD">
            <w:pPr>
              <w:jc w:val="center"/>
            </w:pPr>
          </w:p>
        </w:tc>
        <w:tc>
          <w:tcPr>
            <w:tcW w:w="1314" w:type="dxa"/>
            <w:vAlign w:val="center"/>
          </w:tcPr>
          <w:p w14:paraId="0316309D" w14:textId="77777777" w:rsidR="001514FD" w:rsidRPr="00BE080F" w:rsidRDefault="001514FD" w:rsidP="001514FD">
            <w:pPr>
              <w:jc w:val="center"/>
            </w:pPr>
          </w:p>
        </w:tc>
      </w:tr>
      <w:tr w:rsidR="001514FD" w:rsidRPr="00BE080F" w14:paraId="062652FB" w14:textId="77777777" w:rsidTr="001514FD">
        <w:trPr>
          <w:trHeight w:val="288"/>
        </w:trPr>
        <w:tc>
          <w:tcPr>
            <w:tcW w:w="8856" w:type="dxa"/>
            <w:gridSpan w:val="7"/>
            <w:vAlign w:val="center"/>
          </w:tcPr>
          <w:p w14:paraId="76A72AEA" w14:textId="77777777" w:rsidR="001514FD" w:rsidRPr="00BE080F" w:rsidRDefault="001514FD" w:rsidP="001514FD">
            <w:r w:rsidRPr="00BE080F">
              <w:t>Note: A 3% increase in salary rate goes into effect on July 1</w:t>
            </w:r>
            <w:r w:rsidRPr="00BE080F">
              <w:rPr>
                <w:vertAlign w:val="superscript"/>
              </w:rPr>
              <w:t>st</w:t>
            </w:r>
            <w:r w:rsidRPr="00BE080F">
              <w:t xml:space="preserve"> of each calendar year. </w:t>
            </w:r>
          </w:p>
        </w:tc>
      </w:tr>
    </w:tbl>
    <w:p w14:paraId="71308DD5" w14:textId="66FD9952" w:rsidR="002864F8" w:rsidRPr="004454CD" w:rsidRDefault="002864F8">
      <w:pPr>
        <w:jc w:val="both"/>
      </w:pPr>
    </w:p>
    <w:p w14:paraId="33A0A187" w14:textId="486E2720" w:rsidR="002864F8" w:rsidRDefault="002864F8">
      <w:pPr>
        <w:jc w:val="both"/>
      </w:pPr>
    </w:p>
    <w:p w14:paraId="04FA2BD6" w14:textId="77777777" w:rsidR="003B44A9" w:rsidRDefault="003B44A9">
      <w:pPr>
        <w:jc w:val="both"/>
      </w:pPr>
    </w:p>
    <w:p w14:paraId="0C7074EE" w14:textId="77777777" w:rsidR="003B44A9" w:rsidRDefault="003B44A9">
      <w:pPr>
        <w:jc w:val="both"/>
      </w:pPr>
    </w:p>
    <w:p w14:paraId="51428D2D" w14:textId="44DFDD34" w:rsidR="003B44A9" w:rsidRDefault="003B44A9">
      <w:pPr>
        <w:jc w:val="both"/>
      </w:pPr>
    </w:p>
    <w:p w14:paraId="4B9A9384" w14:textId="77777777" w:rsidR="007A45A0" w:rsidRDefault="007A45A0">
      <w:pPr>
        <w:jc w:val="both"/>
      </w:pPr>
    </w:p>
    <w:p w14:paraId="287BE28B" w14:textId="062F2573" w:rsidR="003B44A9" w:rsidRPr="00AA04C7" w:rsidRDefault="003B44A9" w:rsidP="003B44A9">
      <w:pPr>
        <w:tabs>
          <w:tab w:val="left" w:pos="2110"/>
        </w:tabs>
        <w:jc w:val="center"/>
        <w:rPr>
          <w:u w:val="single"/>
        </w:rPr>
      </w:pPr>
      <w:r>
        <w:rPr>
          <w:rFonts w:cs="Times-Roman"/>
          <w:u w:val="single"/>
          <w:lang w:bidi="en-US"/>
        </w:rPr>
        <w:t xml:space="preserve">NRL-Monterey </w:t>
      </w:r>
      <w:r w:rsidRPr="00AA04C7">
        <w:rPr>
          <w:rFonts w:cs="Times-Roman"/>
          <w:u w:val="single"/>
          <w:lang w:bidi="en-US"/>
        </w:rPr>
        <w:t>Budget Explanation</w:t>
      </w:r>
    </w:p>
    <w:p w14:paraId="06F0D2C9" w14:textId="47CDB603" w:rsidR="003B44A9" w:rsidRPr="00C17D3B" w:rsidRDefault="003B44A9" w:rsidP="00C17D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bidi="en-US"/>
        </w:rPr>
      </w:pPr>
      <w:r w:rsidRPr="00AA04C7">
        <w:rPr>
          <w:rFonts w:ascii="TimesNewRomanPSMT" w:hAnsi="TimesNewRomanPSMT" w:cs="TimesNewRomanPSMT"/>
          <w:b/>
          <w:bCs/>
          <w:lang w:bidi="en-US"/>
        </w:rPr>
        <w:t xml:space="preserve"> </w:t>
      </w:r>
    </w:p>
    <w:p w14:paraId="216CD393" w14:textId="77777777" w:rsidR="00C17D3B" w:rsidRPr="008655ED" w:rsidRDefault="00C17D3B" w:rsidP="00C17D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8655ED">
        <w:rPr>
          <w:lang w:bidi="en-US"/>
        </w:rPr>
        <w:t xml:space="preserve">The Naval Research Laboratory in Monterey </w:t>
      </w:r>
      <w:r w:rsidRPr="008655ED">
        <w:t>requests a total dollar amount of $38,924 to fund the research outlined in the project narrative.</w:t>
      </w:r>
    </w:p>
    <w:p w14:paraId="66FD7701" w14:textId="77777777" w:rsidR="00C17D3B" w:rsidRPr="008655ED" w:rsidRDefault="00C17D3B" w:rsidP="00C17D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24CB61F1" w14:textId="77777777" w:rsidR="00C17D3B" w:rsidRPr="008655ED" w:rsidRDefault="00C17D3B" w:rsidP="00C17D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bl>
      <w:tblPr>
        <w:tblStyle w:val="TableGrid"/>
        <w:tblW w:w="0" w:type="auto"/>
        <w:tblLook w:val="04A0" w:firstRow="1" w:lastRow="0" w:firstColumn="1" w:lastColumn="0" w:noHBand="0" w:noVBand="1"/>
      </w:tblPr>
      <w:tblGrid>
        <w:gridCol w:w="3888"/>
        <w:gridCol w:w="1890"/>
        <w:gridCol w:w="1890"/>
        <w:gridCol w:w="1908"/>
      </w:tblGrid>
      <w:tr w:rsidR="00C17D3B" w:rsidRPr="008655ED" w14:paraId="54D912C6" w14:textId="77777777" w:rsidTr="000415CA">
        <w:tc>
          <w:tcPr>
            <w:tcW w:w="3888" w:type="dxa"/>
          </w:tcPr>
          <w:p w14:paraId="297928B4" w14:textId="77777777" w:rsidR="00C17D3B" w:rsidRPr="008655ED" w:rsidRDefault="00C17D3B" w:rsidP="000415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8655ED">
              <w:rPr>
                <w:b/>
              </w:rPr>
              <w:t>NRL Budget Summary</w:t>
            </w:r>
          </w:p>
        </w:tc>
        <w:tc>
          <w:tcPr>
            <w:tcW w:w="1890" w:type="dxa"/>
          </w:tcPr>
          <w:p w14:paraId="281B462D" w14:textId="77777777" w:rsidR="00C17D3B" w:rsidRPr="008655ED" w:rsidRDefault="00C17D3B" w:rsidP="000415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8655ED">
              <w:rPr>
                <w:b/>
              </w:rPr>
              <w:t>2015-2016</w:t>
            </w:r>
          </w:p>
        </w:tc>
        <w:tc>
          <w:tcPr>
            <w:tcW w:w="1890" w:type="dxa"/>
          </w:tcPr>
          <w:p w14:paraId="395FFC72" w14:textId="77777777" w:rsidR="00C17D3B" w:rsidRPr="008655ED" w:rsidRDefault="00C17D3B" w:rsidP="000415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8655ED">
              <w:rPr>
                <w:b/>
              </w:rPr>
              <w:t>2016-2017</w:t>
            </w:r>
          </w:p>
        </w:tc>
        <w:tc>
          <w:tcPr>
            <w:tcW w:w="1908" w:type="dxa"/>
          </w:tcPr>
          <w:p w14:paraId="326481EC" w14:textId="77777777" w:rsidR="00C17D3B" w:rsidRPr="008655ED" w:rsidRDefault="00C17D3B" w:rsidP="000415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8655ED">
              <w:rPr>
                <w:b/>
              </w:rPr>
              <w:t>Total</w:t>
            </w:r>
          </w:p>
        </w:tc>
      </w:tr>
      <w:tr w:rsidR="00C17D3B" w:rsidRPr="008655ED" w14:paraId="5AC3AF57" w14:textId="77777777" w:rsidTr="000415CA">
        <w:tc>
          <w:tcPr>
            <w:tcW w:w="3888" w:type="dxa"/>
          </w:tcPr>
          <w:p w14:paraId="26B2202E" w14:textId="77777777" w:rsidR="00C17D3B" w:rsidRPr="008655ED" w:rsidRDefault="00C17D3B" w:rsidP="000415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r w:rsidRPr="008655ED">
              <w:t>Cossuth</w:t>
            </w:r>
          </w:p>
        </w:tc>
        <w:tc>
          <w:tcPr>
            <w:tcW w:w="1890" w:type="dxa"/>
          </w:tcPr>
          <w:p w14:paraId="1A894DEB" w14:textId="77777777" w:rsidR="00C17D3B" w:rsidRPr="008655ED" w:rsidRDefault="00C17D3B" w:rsidP="000415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r w:rsidRPr="008655ED">
              <w:rPr>
                <w:i/>
              </w:rPr>
              <w:t>12,500 (1.5 mo)</w:t>
            </w:r>
          </w:p>
        </w:tc>
        <w:tc>
          <w:tcPr>
            <w:tcW w:w="1890" w:type="dxa"/>
          </w:tcPr>
          <w:p w14:paraId="207EF59B" w14:textId="77777777" w:rsidR="00C17D3B" w:rsidRPr="008655ED" w:rsidRDefault="00C17D3B" w:rsidP="000415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r w:rsidRPr="008655ED">
              <w:rPr>
                <w:i/>
              </w:rPr>
              <w:t>21,424 (2.5 mo)</w:t>
            </w:r>
          </w:p>
        </w:tc>
        <w:tc>
          <w:tcPr>
            <w:tcW w:w="1908" w:type="dxa"/>
          </w:tcPr>
          <w:p w14:paraId="41A10EDB" w14:textId="77777777" w:rsidR="00C17D3B" w:rsidRPr="008655ED" w:rsidRDefault="00C17D3B" w:rsidP="000415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r w:rsidRPr="008655ED">
              <w:rPr>
                <w:i/>
              </w:rPr>
              <w:t>33,924</w:t>
            </w:r>
          </w:p>
        </w:tc>
      </w:tr>
      <w:tr w:rsidR="00C17D3B" w:rsidRPr="008655ED" w14:paraId="57ABEBFB" w14:textId="77777777" w:rsidTr="000415CA">
        <w:tc>
          <w:tcPr>
            <w:tcW w:w="3888" w:type="dxa"/>
          </w:tcPr>
          <w:p w14:paraId="202A76E5" w14:textId="77777777" w:rsidR="00C17D3B" w:rsidRPr="008655ED" w:rsidRDefault="00C17D3B" w:rsidP="000415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r w:rsidRPr="008655ED">
              <w:t>Travel</w:t>
            </w:r>
          </w:p>
        </w:tc>
        <w:tc>
          <w:tcPr>
            <w:tcW w:w="1890" w:type="dxa"/>
          </w:tcPr>
          <w:p w14:paraId="18200450" w14:textId="77777777" w:rsidR="00C17D3B" w:rsidRPr="008655ED" w:rsidRDefault="00C17D3B" w:rsidP="000415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r w:rsidRPr="008655ED">
              <w:t>2,500</w:t>
            </w:r>
          </w:p>
        </w:tc>
        <w:tc>
          <w:tcPr>
            <w:tcW w:w="1890" w:type="dxa"/>
          </w:tcPr>
          <w:p w14:paraId="1F5231BA" w14:textId="77777777" w:rsidR="00C17D3B" w:rsidRPr="008655ED" w:rsidRDefault="00C17D3B" w:rsidP="000415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r w:rsidRPr="008655ED">
              <w:t>2,500</w:t>
            </w:r>
          </w:p>
        </w:tc>
        <w:tc>
          <w:tcPr>
            <w:tcW w:w="1908" w:type="dxa"/>
          </w:tcPr>
          <w:p w14:paraId="2F4A7D0B" w14:textId="77777777" w:rsidR="00C17D3B" w:rsidRPr="008655ED" w:rsidRDefault="00C17D3B" w:rsidP="000415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r w:rsidRPr="008655ED">
              <w:t>5,000</w:t>
            </w:r>
          </w:p>
        </w:tc>
      </w:tr>
      <w:tr w:rsidR="00C17D3B" w:rsidRPr="008655ED" w14:paraId="2D010F16" w14:textId="77777777" w:rsidTr="000415CA">
        <w:tc>
          <w:tcPr>
            <w:tcW w:w="3888" w:type="dxa"/>
          </w:tcPr>
          <w:p w14:paraId="7988E5FB" w14:textId="77777777" w:rsidR="00C17D3B" w:rsidRPr="008655ED" w:rsidRDefault="00C17D3B" w:rsidP="000415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r w:rsidRPr="008655ED">
              <w:rPr>
                <w:b/>
              </w:rPr>
              <w:t>Total Costs</w:t>
            </w:r>
          </w:p>
        </w:tc>
        <w:tc>
          <w:tcPr>
            <w:tcW w:w="1890" w:type="dxa"/>
          </w:tcPr>
          <w:p w14:paraId="13EBBA4F" w14:textId="77777777" w:rsidR="00C17D3B" w:rsidRPr="008655ED" w:rsidRDefault="00C17D3B" w:rsidP="000415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r w:rsidRPr="008655ED">
              <w:rPr>
                <w:b/>
              </w:rPr>
              <w:t>15,000</w:t>
            </w:r>
          </w:p>
        </w:tc>
        <w:tc>
          <w:tcPr>
            <w:tcW w:w="1890" w:type="dxa"/>
          </w:tcPr>
          <w:p w14:paraId="5557205F" w14:textId="77777777" w:rsidR="00C17D3B" w:rsidRPr="008655ED" w:rsidRDefault="00C17D3B" w:rsidP="000415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r w:rsidRPr="008655ED">
              <w:rPr>
                <w:b/>
              </w:rPr>
              <w:t>23,924</w:t>
            </w:r>
          </w:p>
        </w:tc>
        <w:tc>
          <w:tcPr>
            <w:tcW w:w="1908" w:type="dxa"/>
          </w:tcPr>
          <w:p w14:paraId="0A81B4C8" w14:textId="77777777" w:rsidR="00C17D3B" w:rsidRPr="008655ED" w:rsidRDefault="00C17D3B" w:rsidP="000415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r w:rsidRPr="008655ED">
              <w:rPr>
                <w:b/>
              </w:rPr>
              <w:t>38,924</w:t>
            </w:r>
          </w:p>
        </w:tc>
      </w:tr>
    </w:tbl>
    <w:p w14:paraId="1CAC7BD6" w14:textId="77777777" w:rsidR="00C17D3B" w:rsidRPr="008655ED" w:rsidRDefault="00C17D3B" w:rsidP="00C17D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2017871A" w14:textId="77777777" w:rsidR="00C17D3B" w:rsidRPr="008655ED" w:rsidRDefault="00C17D3B" w:rsidP="00C17D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41A6B96D" w14:textId="77777777" w:rsidR="00C17D3B" w:rsidRPr="008655ED" w:rsidRDefault="00C17D3B" w:rsidP="00C17D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8655ED">
        <w:t>Notes:</w:t>
      </w:r>
    </w:p>
    <w:p w14:paraId="3424614A" w14:textId="77777777" w:rsidR="00C17D3B" w:rsidRPr="008655ED" w:rsidRDefault="00C17D3B" w:rsidP="00C17D3B">
      <w:pPr>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8655ED">
        <w:t>NRL is a working capital fund activity governed by the legal requirements of 10 USC Section 2208. NRL is required to fully recover all costs of such work and services on a reimbursable basis. This includes the costs of personnel, overhead operating expenses, and other direct reimbursable costs.</w:t>
      </w:r>
    </w:p>
    <w:p w14:paraId="72B533CA" w14:textId="77777777" w:rsidR="00C17D3B" w:rsidRPr="008655ED" w:rsidRDefault="00C17D3B" w:rsidP="00C17D3B">
      <w:pPr>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8655ED">
        <w:t>Cossuth budget is based on the NRL labor rate for a postdoctoral contractor and includes salaries, fringe, and overhead. A 3% inflation increase is incorporated in year 2.</w:t>
      </w:r>
    </w:p>
    <w:p w14:paraId="2C90B968" w14:textId="77777777" w:rsidR="00C17D3B" w:rsidRPr="008655ED" w:rsidRDefault="00C17D3B" w:rsidP="00C17D3B">
      <w:pPr>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8655ED">
        <w:t>The travel budget estimates $1250 for two cross-country trips per funding year. Airfare, ground transportation, lodging, and per diem is inclusive. Requested yearly travel includes:</w:t>
      </w:r>
    </w:p>
    <w:p w14:paraId="47258959" w14:textId="77777777" w:rsidR="00C17D3B" w:rsidRPr="008655ED" w:rsidRDefault="00C17D3B" w:rsidP="00C17D3B">
      <w:pPr>
        <w:widowControl w:val="0"/>
        <w:numPr>
          <w:ilvl w:val="1"/>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8655ED">
        <w:t>Monterey, CA to NOAA AOML in Miami, FL.</w:t>
      </w:r>
    </w:p>
    <w:p w14:paraId="0612E883" w14:textId="77777777" w:rsidR="00C17D3B" w:rsidRPr="008655ED" w:rsidRDefault="00C17D3B" w:rsidP="00C17D3B">
      <w:pPr>
        <w:widowControl w:val="0"/>
        <w:numPr>
          <w:ilvl w:val="1"/>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8655ED">
        <w:t>Monterey, CA to IHC conference (estimated for Charleston, SC).</w:t>
      </w:r>
    </w:p>
    <w:p w14:paraId="1E6EA084" w14:textId="77777777" w:rsidR="00C17D3B" w:rsidRPr="008655ED" w:rsidRDefault="00C17D3B" w:rsidP="00C17D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510A0E7" w14:textId="77777777" w:rsidR="00C17D3B" w:rsidRDefault="00C17D3B" w:rsidP="00C17D3B">
      <w:pPr>
        <w:jc w:val="both"/>
      </w:pPr>
    </w:p>
    <w:p w14:paraId="5FD32E67" w14:textId="77777777" w:rsidR="003B44A9" w:rsidRDefault="003B44A9">
      <w:pPr>
        <w:jc w:val="both"/>
      </w:pPr>
    </w:p>
    <w:p w14:paraId="7A071817" w14:textId="77777777" w:rsidR="003B44A9" w:rsidRDefault="003B44A9">
      <w:pPr>
        <w:jc w:val="both"/>
      </w:pPr>
    </w:p>
    <w:p w14:paraId="2DAC46E7" w14:textId="77777777" w:rsidR="003B44A9" w:rsidRDefault="003B44A9">
      <w:pPr>
        <w:jc w:val="both"/>
      </w:pPr>
    </w:p>
    <w:p w14:paraId="4528E17C" w14:textId="77777777" w:rsidR="003B44A9" w:rsidRDefault="003B44A9">
      <w:pPr>
        <w:jc w:val="both"/>
      </w:pPr>
    </w:p>
    <w:p w14:paraId="4C5F3C85" w14:textId="77777777" w:rsidR="003B44A9" w:rsidRDefault="003B44A9">
      <w:pPr>
        <w:jc w:val="both"/>
      </w:pPr>
    </w:p>
    <w:p w14:paraId="7CA1986C" w14:textId="77777777" w:rsidR="003B44A9" w:rsidRDefault="003B44A9">
      <w:pPr>
        <w:jc w:val="both"/>
      </w:pPr>
    </w:p>
    <w:p w14:paraId="5E616CD4" w14:textId="77777777" w:rsidR="003B44A9" w:rsidRDefault="003B44A9">
      <w:pPr>
        <w:jc w:val="both"/>
      </w:pPr>
    </w:p>
    <w:p w14:paraId="5A98FC1F" w14:textId="77777777" w:rsidR="003B44A9" w:rsidRDefault="003B44A9">
      <w:pPr>
        <w:jc w:val="both"/>
      </w:pPr>
    </w:p>
    <w:p w14:paraId="3A0D1BCF" w14:textId="77777777" w:rsidR="003B44A9" w:rsidRDefault="003B44A9">
      <w:pPr>
        <w:jc w:val="both"/>
      </w:pPr>
    </w:p>
    <w:p w14:paraId="23F0B948" w14:textId="77777777" w:rsidR="003B44A9" w:rsidRDefault="003B44A9">
      <w:pPr>
        <w:jc w:val="both"/>
      </w:pPr>
    </w:p>
    <w:p w14:paraId="6500B3E7" w14:textId="77777777" w:rsidR="003B44A9" w:rsidRDefault="003B44A9">
      <w:pPr>
        <w:jc w:val="both"/>
      </w:pPr>
    </w:p>
    <w:p w14:paraId="6702A053" w14:textId="77777777" w:rsidR="003B44A9" w:rsidRDefault="003B44A9">
      <w:pPr>
        <w:jc w:val="both"/>
      </w:pPr>
    </w:p>
    <w:p w14:paraId="6ACD7035" w14:textId="77777777" w:rsidR="003B44A9" w:rsidRDefault="003B44A9">
      <w:pPr>
        <w:jc w:val="both"/>
      </w:pPr>
    </w:p>
    <w:p w14:paraId="66569C36" w14:textId="77777777" w:rsidR="003B44A9" w:rsidRDefault="003B44A9">
      <w:pPr>
        <w:jc w:val="both"/>
      </w:pPr>
    </w:p>
    <w:p w14:paraId="23B3A04E" w14:textId="77777777" w:rsidR="003B44A9" w:rsidRDefault="003B44A9">
      <w:pPr>
        <w:jc w:val="both"/>
      </w:pPr>
    </w:p>
    <w:p w14:paraId="3D199E43" w14:textId="77777777" w:rsidR="003B44A9" w:rsidRDefault="003B44A9">
      <w:pPr>
        <w:jc w:val="both"/>
      </w:pPr>
    </w:p>
    <w:p w14:paraId="1AD94696" w14:textId="77777777" w:rsidR="003B44A9" w:rsidRDefault="003B44A9">
      <w:pPr>
        <w:jc w:val="both"/>
      </w:pPr>
    </w:p>
    <w:p w14:paraId="1C759E98" w14:textId="77777777" w:rsidR="003B44A9" w:rsidRDefault="003B44A9">
      <w:pPr>
        <w:jc w:val="both"/>
      </w:pPr>
    </w:p>
    <w:p w14:paraId="382C5C8C" w14:textId="77777777" w:rsidR="00B122FB" w:rsidRDefault="00B122FB">
      <w:pPr>
        <w:jc w:val="both"/>
      </w:pPr>
    </w:p>
    <w:p w14:paraId="4BFA94C4" w14:textId="77777777" w:rsidR="003B44A9" w:rsidRDefault="003B44A9">
      <w:pPr>
        <w:jc w:val="both"/>
      </w:pPr>
    </w:p>
    <w:p w14:paraId="7A772A6A" w14:textId="77777777" w:rsidR="002864F8" w:rsidRPr="00EC08C8" w:rsidRDefault="002864F8">
      <w:pPr>
        <w:jc w:val="both"/>
        <w:rPr>
          <w:b/>
          <w:sz w:val="28"/>
        </w:rPr>
      </w:pPr>
      <w:r w:rsidRPr="00EC08C8">
        <w:rPr>
          <w:b/>
          <w:sz w:val="28"/>
        </w:rPr>
        <w:t>E. NOAA Grants and Cooperative Agreement Application Package</w:t>
      </w:r>
    </w:p>
    <w:p w14:paraId="48A313ED" w14:textId="77777777" w:rsidR="002864F8" w:rsidRDefault="002864F8">
      <w:pPr>
        <w:jc w:val="both"/>
      </w:pPr>
    </w:p>
    <w:p w14:paraId="4436F622" w14:textId="77777777" w:rsidR="002864F8" w:rsidRDefault="002864F8">
      <w:pPr>
        <w:jc w:val="both"/>
      </w:pPr>
    </w:p>
    <w:p w14:paraId="0B8D5FA1" w14:textId="77777777" w:rsidR="002864F8" w:rsidRDefault="002864F8">
      <w:pPr>
        <w:jc w:val="both"/>
      </w:pPr>
    </w:p>
    <w:p w14:paraId="499A5ED5" w14:textId="77777777" w:rsidR="002864F8" w:rsidRDefault="002864F8">
      <w:pPr>
        <w:jc w:val="both"/>
      </w:pPr>
    </w:p>
    <w:p w14:paraId="4234E5D3" w14:textId="77777777" w:rsidR="002864F8" w:rsidRDefault="002864F8">
      <w:pPr>
        <w:jc w:val="both"/>
      </w:pPr>
    </w:p>
    <w:p w14:paraId="7603CBB6" w14:textId="1DBF7B83" w:rsidR="002864F8" w:rsidRDefault="002864F8">
      <w:pPr>
        <w:jc w:val="both"/>
      </w:pPr>
    </w:p>
    <w:p w14:paraId="0AAB051A" w14:textId="77777777" w:rsidR="002864F8" w:rsidRDefault="002864F8">
      <w:pPr>
        <w:jc w:val="both"/>
      </w:pPr>
    </w:p>
    <w:p w14:paraId="5DEF63ED" w14:textId="77777777" w:rsidR="002864F8" w:rsidRDefault="002864F8" w:rsidP="002864F8">
      <w:pPr>
        <w:jc w:val="both"/>
        <w:rPr>
          <w:b/>
          <w:sz w:val="28"/>
        </w:rPr>
      </w:pPr>
    </w:p>
    <w:p w14:paraId="43D95EC1" w14:textId="77777777" w:rsidR="002864F8" w:rsidRDefault="002864F8" w:rsidP="002864F8">
      <w:pPr>
        <w:jc w:val="both"/>
        <w:rPr>
          <w:b/>
          <w:sz w:val="28"/>
        </w:rPr>
      </w:pPr>
    </w:p>
    <w:p w14:paraId="0514DBEC" w14:textId="77777777" w:rsidR="002864F8" w:rsidRDefault="002864F8" w:rsidP="002864F8">
      <w:pPr>
        <w:jc w:val="both"/>
        <w:rPr>
          <w:b/>
          <w:sz w:val="28"/>
        </w:rPr>
      </w:pPr>
    </w:p>
    <w:p w14:paraId="2B31A600" w14:textId="77777777" w:rsidR="00A27931" w:rsidRDefault="00A27931" w:rsidP="002864F8">
      <w:pPr>
        <w:jc w:val="both"/>
        <w:rPr>
          <w:b/>
          <w:sz w:val="28"/>
        </w:rPr>
      </w:pPr>
    </w:p>
    <w:p w14:paraId="74FDB2B7" w14:textId="77777777" w:rsidR="003B44A9" w:rsidRDefault="003B44A9" w:rsidP="002864F8">
      <w:pPr>
        <w:jc w:val="both"/>
        <w:rPr>
          <w:b/>
          <w:sz w:val="28"/>
        </w:rPr>
      </w:pPr>
    </w:p>
    <w:p w14:paraId="43BDFA6F" w14:textId="77777777" w:rsidR="003B44A9" w:rsidRDefault="003B44A9" w:rsidP="002864F8">
      <w:pPr>
        <w:jc w:val="both"/>
        <w:rPr>
          <w:b/>
          <w:sz w:val="28"/>
        </w:rPr>
      </w:pPr>
    </w:p>
    <w:p w14:paraId="6A3D5A26" w14:textId="77777777" w:rsidR="003B44A9" w:rsidRDefault="003B44A9" w:rsidP="002864F8">
      <w:pPr>
        <w:jc w:val="both"/>
        <w:rPr>
          <w:b/>
          <w:sz w:val="28"/>
        </w:rPr>
      </w:pPr>
    </w:p>
    <w:p w14:paraId="4EB85E3D" w14:textId="77777777" w:rsidR="003B44A9" w:rsidRDefault="003B44A9" w:rsidP="002864F8">
      <w:pPr>
        <w:jc w:val="both"/>
        <w:rPr>
          <w:b/>
          <w:sz w:val="28"/>
        </w:rPr>
      </w:pPr>
    </w:p>
    <w:p w14:paraId="12041C5C" w14:textId="77777777" w:rsidR="003B44A9" w:rsidRDefault="003B44A9" w:rsidP="002864F8">
      <w:pPr>
        <w:jc w:val="both"/>
        <w:rPr>
          <w:b/>
          <w:sz w:val="28"/>
        </w:rPr>
      </w:pPr>
    </w:p>
    <w:p w14:paraId="42C0B2DD" w14:textId="77777777" w:rsidR="003B44A9" w:rsidRDefault="003B44A9" w:rsidP="002864F8">
      <w:pPr>
        <w:jc w:val="both"/>
        <w:rPr>
          <w:b/>
          <w:sz w:val="28"/>
        </w:rPr>
      </w:pPr>
    </w:p>
    <w:p w14:paraId="759AA006" w14:textId="77777777" w:rsidR="003B44A9" w:rsidRDefault="003B44A9" w:rsidP="002864F8">
      <w:pPr>
        <w:jc w:val="both"/>
        <w:rPr>
          <w:b/>
          <w:sz w:val="28"/>
        </w:rPr>
      </w:pPr>
    </w:p>
    <w:p w14:paraId="47F9FAEB" w14:textId="77777777" w:rsidR="003B44A9" w:rsidRDefault="003B44A9" w:rsidP="002864F8">
      <w:pPr>
        <w:jc w:val="both"/>
        <w:rPr>
          <w:b/>
          <w:sz w:val="28"/>
        </w:rPr>
      </w:pPr>
    </w:p>
    <w:p w14:paraId="5C1BE335" w14:textId="77777777" w:rsidR="003B44A9" w:rsidRDefault="003B44A9" w:rsidP="002864F8">
      <w:pPr>
        <w:jc w:val="both"/>
        <w:rPr>
          <w:b/>
          <w:sz w:val="28"/>
        </w:rPr>
      </w:pPr>
    </w:p>
    <w:p w14:paraId="34E8604A" w14:textId="77777777" w:rsidR="003B44A9" w:rsidRDefault="003B44A9" w:rsidP="002864F8">
      <w:pPr>
        <w:jc w:val="both"/>
        <w:rPr>
          <w:b/>
          <w:sz w:val="28"/>
        </w:rPr>
      </w:pPr>
    </w:p>
    <w:p w14:paraId="51C2D046" w14:textId="77777777" w:rsidR="003B44A9" w:rsidRDefault="003B44A9" w:rsidP="002864F8">
      <w:pPr>
        <w:jc w:val="both"/>
        <w:rPr>
          <w:b/>
          <w:sz w:val="28"/>
        </w:rPr>
      </w:pPr>
    </w:p>
    <w:p w14:paraId="39BCDBA8" w14:textId="77777777" w:rsidR="003B44A9" w:rsidRDefault="003B44A9" w:rsidP="002864F8">
      <w:pPr>
        <w:jc w:val="both"/>
        <w:rPr>
          <w:b/>
          <w:sz w:val="28"/>
        </w:rPr>
      </w:pPr>
    </w:p>
    <w:p w14:paraId="1D4387C9" w14:textId="77777777" w:rsidR="003B44A9" w:rsidRDefault="003B44A9" w:rsidP="002864F8">
      <w:pPr>
        <w:jc w:val="both"/>
        <w:rPr>
          <w:b/>
          <w:sz w:val="28"/>
        </w:rPr>
      </w:pPr>
    </w:p>
    <w:p w14:paraId="42BCF5FF" w14:textId="77777777" w:rsidR="003B44A9" w:rsidRDefault="003B44A9" w:rsidP="002864F8">
      <w:pPr>
        <w:jc w:val="both"/>
        <w:rPr>
          <w:b/>
          <w:sz w:val="28"/>
        </w:rPr>
      </w:pPr>
    </w:p>
    <w:p w14:paraId="66361884" w14:textId="77777777" w:rsidR="003B44A9" w:rsidRDefault="003B44A9" w:rsidP="002864F8">
      <w:pPr>
        <w:jc w:val="both"/>
        <w:rPr>
          <w:b/>
          <w:sz w:val="28"/>
        </w:rPr>
      </w:pPr>
    </w:p>
    <w:p w14:paraId="44577AD6" w14:textId="77777777" w:rsidR="003B44A9" w:rsidRDefault="003B44A9" w:rsidP="002864F8">
      <w:pPr>
        <w:jc w:val="both"/>
        <w:rPr>
          <w:b/>
          <w:sz w:val="28"/>
        </w:rPr>
      </w:pPr>
    </w:p>
    <w:p w14:paraId="6B103962" w14:textId="77777777" w:rsidR="003B44A9" w:rsidRDefault="003B44A9" w:rsidP="002864F8">
      <w:pPr>
        <w:jc w:val="both"/>
        <w:rPr>
          <w:b/>
          <w:sz w:val="28"/>
        </w:rPr>
      </w:pPr>
    </w:p>
    <w:p w14:paraId="6876560A" w14:textId="77777777" w:rsidR="003B44A9" w:rsidRDefault="003B44A9" w:rsidP="002864F8">
      <w:pPr>
        <w:jc w:val="both"/>
        <w:rPr>
          <w:b/>
          <w:sz w:val="28"/>
        </w:rPr>
      </w:pPr>
    </w:p>
    <w:p w14:paraId="1ECFBE23" w14:textId="77777777" w:rsidR="003B44A9" w:rsidRDefault="003B44A9" w:rsidP="002864F8">
      <w:pPr>
        <w:jc w:val="both"/>
        <w:rPr>
          <w:b/>
          <w:sz w:val="28"/>
        </w:rPr>
      </w:pPr>
    </w:p>
    <w:p w14:paraId="22BE0BE6" w14:textId="77777777" w:rsidR="003B44A9" w:rsidRDefault="003B44A9" w:rsidP="002864F8">
      <w:pPr>
        <w:jc w:val="both"/>
        <w:rPr>
          <w:b/>
          <w:sz w:val="28"/>
        </w:rPr>
      </w:pPr>
    </w:p>
    <w:p w14:paraId="6FDB3F75" w14:textId="77777777" w:rsidR="003B44A9" w:rsidRDefault="003B44A9" w:rsidP="002864F8">
      <w:pPr>
        <w:jc w:val="both"/>
        <w:rPr>
          <w:b/>
          <w:sz w:val="28"/>
        </w:rPr>
      </w:pPr>
    </w:p>
    <w:p w14:paraId="491E6197" w14:textId="77777777" w:rsidR="003B44A9" w:rsidRDefault="003B44A9" w:rsidP="002864F8">
      <w:pPr>
        <w:jc w:val="both"/>
        <w:rPr>
          <w:b/>
          <w:sz w:val="28"/>
        </w:rPr>
      </w:pPr>
    </w:p>
    <w:p w14:paraId="2ABA14E2" w14:textId="77777777" w:rsidR="00A27931" w:rsidRDefault="00A27931" w:rsidP="002864F8">
      <w:pPr>
        <w:jc w:val="both"/>
        <w:rPr>
          <w:b/>
          <w:sz w:val="28"/>
        </w:rPr>
      </w:pPr>
    </w:p>
    <w:p w14:paraId="3FBFF57F" w14:textId="77777777" w:rsidR="00A27931" w:rsidRDefault="00A27931" w:rsidP="002864F8">
      <w:pPr>
        <w:jc w:val="both"/>
        <w:rPr>
          <w:b/>
          <w:sz w:val="28"/>
        </w:rPr>
      </w:pPr>
    </w:p>
    <w:p w14:paraId="4239E958" w14:textId="77777777" w:rsidR="00A27931" w:rsidRDefault="00A27931" w:rsidP="002864F8">
      <w:pPr>
        <w:jc w:val="both"/>
        <w:rPr>
          <w:b/>
          <w:sz w:val="28"/>
        </w:rPr>
      </w:pPr>
    </w:p>
    <w:p w14:paraId="0189AAE5" w14:textId="77777777" w:rsidR="00396FCE" w:rsidRDefault="00396FCE" w:rsidP="002864F8">
      <w:pPr>
        <w:jc w:val="both"/>
        <w:rPr>
          <w:b/>
          <w:sz w:val="28"/>
        </w:rPr>
      </w:pPr>
    </w:p>
    <w:p w14:paraId="42B9B780" w14:textId="77777777" w:rsidR="00A27931" w:rsidRDefault="00A27931" w:rsidP="002864F8">
      <w:pPr>
        <w:jc w:val="both"/>
        <w:rPr>
          <w:b/>
          <w:sz w:val="28"/>
        </w:rPr>
      </w:pPr>
    </w:p>
    <w:p w14:paraId="69C17DDE" w14:textId="77777777" w:rsidR="00A27931" w:rsidRDefault="00A27931" w:rsidP="002864F8">
      <w:pPr>
        <w:jc w:val="both"/>
        <w:rPr>
          <w:b/>
          <w:sz w:val="28"/>
        </w:rPr>
      </w:pPr>
    </w:p>
    <w:p w14:paraId="0C459CFE" w14:textId="77777777" w:rsidR="002864F8" w:rsidRDefault="002864F8" w:rsidP="002864F8">
      <w:pPr>
        <w:jc w:val="both"/>
        <w:rPr>
          <w:b/>
          <w:sz w:val="28"/>
        </w:rPr>
      </w:pPr>
    </w:p>
    <w:p w14:paraId="65A46ED9" w14:textId="77777777" w:rsidR="002864F8" w:rsidRPr="00EC08C8" w:rsidRDefault="002864F8" w:rsidP="002864F8">
      <w:pPr>
        <w:jc w:val="both"/>
        <w:rPr>
          <w:b/>
          <w:sz w:val="28"/>
        </w:rPr>
      </w:pPr>
      <w:r w:rsidRPr="00EC08C8">
        <w:rPr>
          <w:b/>
          <w:sz w:val="28"/>
        </w:rPr>
        <w:t>F.  Abbreviated Curriculum Vita (Jason P. Dunion, PI)</w:t>
      </w:r>
    </w:p>
    <w:p w14:paraId="459997E4" w14:textId="77777777" w:rsidR="00A27931" w:rsidRPr="00501A50" w:rsidRDefault="00A27931" w:rsidP="00A27931">
      <w:pPr>
        <w:rPr>
          <w:b/>
          <w:sz w:val="6"/>
          <w:szCs w:val="6"/>
          <w:u w:val="single"/>
        </w:rPr>
      </w:pPr>
    </w:p>
    <w:p w14:paraId="3064D94D" w14:textId="77777777" w:rsidR="00A27931" w:rsidRPr="009D498A" w:rsidRDefault="00A27931" w:rsidP="00A27931">
      <w:pPr>
        <w:rPr>
          <w:b/>
          <w:u w:val="single"/>
        </w:rPr>
      </w:pPr>
      <w:r w:rsidRPr="009D498A">
        <w:rPr>
          <w:b/>
          <w:u w:val="single"/>
        </w:rPr>
        <w:t>Professional Preparation</w:t>
      </w:r>
    </w:p>
    <w:p w14:paraId="27F11FCA" w14:textId="77777777" w:rsidR="00A27931" w:rsidRPr="00603540" w:rsidRDefault="00A27931" w:rsidP="00A27931">
      <w:pPr>
        <w:jc w:val="both"/>
      </w:pPr>
      <w:r w:rsidRPr="00603540">
        <w:t xml:space="preserve">Ph.D. in Atmospheric Science (ABD), August 2010-present, </w:t>
      </w:r>
      <w:r w:rsidRPr="00603540">
        <w:rPr>
          <w:i/>
        </w:rPr>
        <w:t>Univ. at Albany-SUNY</w:t>
      </w:r>
      <w:r w:rsidRPr="00603540">
        <w:t xml:space="preserve">, Albany, NY </w:t>
      </w:r>
    </w:p>
    <w:p w14:paraId="685D406D" w14:textId="77777777" w:rsidR="00A27931" w:rsidRPr="00603540" w:rsidRDefault="00A27931" w:rsidP="00A27931">
      <w:pPr>
        <w:jc w:val="both"/>
      </w:pPr>
      <w:r w:rsidRPr="00603540">
        <w:t xml:space="preserve">M.S. in Atmospheric and Oceanic Science, 1999, </w:t>
      </w:r>
      <w:r w:rsidRPr="00603540">
        <w:rPr>
          <w:i/>
        </w:rPr>
        <w:t>University of Wisconsin</w:t>
      </w:r>
      <w:r w:rsidRPr="00603540">
        <w:t xml:space="preserve">, Madison, WI  </w:t>
      </w:r>
    </w:p>
    <w:p w14:paraId="5C7D90B4" w14:textId="77777777" w:rsidR="00A27931" w:rsidRPr="003B44A9" w:rsidRDefault="00A27931" w:rsidP="00A27931">
      <w:r w:rsidRPr="003B44A9">
        <w:t>B.A. in</w:t>
      </w:r>
      <w:r w:rsidRPr="003B44A9">
        <w:rPr>
          <w:i/>
        </w:rPr>
        <w:t xml:space="preserve"> </w:t>
      </w:r>
      <w:r w:rsidRPr="003B44A9">
        <w:t xml:space="preserve">Geography/concentration in Geology, 1992, </w:t>
      </w:r>
      <w:r w:rsidRPr="003B44A9">
        <w:rPr>
          <w:i/>
        </w:rPr>
        <w:t>University of New Hampshire</w:t>
      </w:r>
      <w:r w:rsidRPr="003B44A9">
        <w:t>, Durham, NH</w:t>
      </w:r>
    </w:p>
    <w:p w14:paraId="582533F0" w14:textId="77777777" w:rsidR="00A27931" w:rsidRPr="009D498A" w:rsidRDefault="00A27931" w:rsidP="00A27931"/>
    <w:p w14:paraId="26466345" w14:textId="77777777" w:rsidR="00A27931" w:rsidRPr="00603540" w:rsidRDefault="00A27931" w:rsidP="00A27931">
      <w:pPr>
        <w:tabs>
          <w:tab w:val="left" w:pos="2430"/>
        </w:tabs>
        <w:rPr>
          <w:b/>
          <w:u w:val="single"/>
        </w:rPr>
      </w:pPr>
      <w:r w:rsidRPr="009D498A">
        <w:rPr>
          <w:b/>
          <w:u w:val="single"/>
        </w:rPr>
        <w:t>Appointments</w:t>
      </w:r>
      <w:r w:rsidRPr="009D498A">
        <w:rPr>
          <w:b/>
          <w:u w:val="single"/>
        </w:rPr>
        <w:br/>
      </w:r>
      <w:r w:rsidRPr="00603540">
        <w:t>October 2009-Present</w:t>
      </w:r>
      <w:r w:rsidRPr="00603540">
        <w:tab/>
        <w:t>Meteorologist, University of Miami/RSMAS/CIMAS, Miami, FL</w:t>
      </w:r>
    </w:p>
    <w:p w14:paraId="755B02D0" w14:textId="77777777" w:rsidR="00A27931" w:rsidRPr="00603540" w:rsidRDefault="00A27931" w:rsidP="00A27931">
      <w:pPr>
        <w:ind w:left="2430" w:hanging="2430"/>
      </w:pPr>
      <w:r w:rsidRPr="00603540">
        <w:t xml:space="preserve">2006-Sept 2009 </w:t>
      </w:r>
      <w:r w:rsidRPr="00603540">
        <w:tab/>
        <w:t>Meteorologist, NOAA/AOML/Hurricane Research Division, Miami,FL</w:t>
      </w:r>
    </w:p>
    <w:p w14:paraId="3F87E0F8" w14:textId="77777777" w:rsidR="00A27931" w:rsidRPr="003B44A9" w:rsidRDefault="00A27931" w:rsidP="00A27931">
      <w:pPr>
        <w:tabs>
          <w:tab w:val="left" w:pos="2430"/>
        </w:tabs>
      </w:pPr>
      <w:r w:rsidRPr="003B44A9">
        <w:t>November 1999-2006</w:t>
      </w:r>
      <w:r w:rsidRPr="003B44A9">
        <w:tab/>
        <w:t>Meteorologist, University of Miami/RSMAS/CIMAS, Miami, FL</w:t>
      </w:r>
    </w:p>
    <w:p w14:paraId="5ACE6A3A" w14:textId="77777777" w:rsidR="00A27931" w:rsidRPr="009D498A" w:rsidRDefault="00A27931" w:rsidP="00A27931">
      <w:pPr>
        <w:tabs>
          <w:tab w:val="left" w:pos="-1440"/>
        </w:tabs>
        <w:rPr>
          <w:b/>
          <w:u w:val="single"/>
        </w:rPr>
      </w:pPr>
    </w:p>
    <w:p w14:paraId="3BCE0EA2" w14:textId="77777777" w:rsidR="00A27931" w:rsidRPr="009D498A" w:rsidRDefault="00A27931" w:rsidP="00A27931">
      <w:pPr>
        <w:tabs>
          <w:tab w:val="left" w:pos="-1440"/>
        </w:tabs>
        <w:rPr>
          <w:b/>
          <w:u w:val="single"/>
        </w:rPr>
      </w:pPr>
      <w:r w:rsidRPr="009D498A">
        <w:rPr>
          <w:b/>
          <w:u w:val="single"/>
        </w:rPr>
        <w:t>Selected Refereed Journal Publications</w:t>
      </w:r>
    </w:p>
    <w:p w14:paraId="0551DCB9" w14:textId="77777777" w:rsidR="003B44A9" w:rsidRDefault="00A27931" w:rsidP="007A7D41">
      <w:pPr>
        <w:pStyle w:val="ListParagraph"/>
        <w:widowControl w:val="0"/>
        <w:numPr>
          <w:ilvl w:val="0"/>
          <w:numId w:val="34"/>
        </w:numPr>
        <w:ind w:left="360" w:hanging="180"/>
      </w:pPr>
      <w:r w:rsidRPr="003B44A9">
        <w:rPr>
          <w:b/>
        </w:rPr>
        <w:t>Dunion, J.P.</w:t>
      </w:r>
      <w:r w:rsidRPr="003B44A9">
        <w:t xml:space="preserve">, C.D. Thorncroft, and C.S. Velden, 2014: The tropical cyclone diurnal cycle of mature hurricanes.  </w:t>
      </w:r>
      <w:r w:rsidRPr="003B44A9">
        <w:rPr>
          <w:i/>
        </w:rPr>
        <w:t>Mon. Wea. Rev</w:t>
      </w:r>
      <w:r w:rsidR="000444DC" w:rsidRPr="003B44A9">
        <w:t xml:space="preserve">., </w:t>
      </w:r>
      <w:r w:rsidR="000444DC" w:rsidRPr="003B44A9">
        <w:rPr>
          <w:b/>
        </w:rPr>
        <w:t>142</w:t>
      </w:r>
      <w:r w:rsidR="000444DC" w:rsidRPr="003B44A9">
        <w:t>, 3900-3919.</w:t>
      </w:r>
    </w:p>
    <w:p w14:paraId="516A89D4" w14:textId="77777777" w:rsidR="003B44A9" w:rsidRDefault="00A27931" w:rsidP="007A7D41">
      <w:pPr>
        <w:pStyle w:val="ListParagraph"/>
        <w:widowControl w:val="0"/>
        <w:numPr>
          <w:ilvl w:val="0"/>
          <w:numId w:val="34"/>
        </w:numPr>
        <w:ind w:left="360" w:hanging="180"/>
      </w:pPr>
      <w:r w:rsidRPr="003B44A9">
        <w:t xml:space="preserve">Rogers, R., S. Aberson, A. Aksoy, B. Annane, M. Black, J. Cione, N. Dorst, </w:t>
      </w:r>
      <w:r w:rsidRPr="003B44A9">
        <w:rPr>
          <w:b/>
        </w:rPr>
        <w:t>J. Dunion</w:t>
      </w:r>
      <w:r w:rsidRPr="003B44A9">
        <w:t xml:space="preserve">, J. Gamache, S. Goldenberg, S. Gopalakrishnan, J. Kaplan, B. Klotz, S. Lorsolo, F. Marks, S. Murillo, M. Powell, P. Reasor, K. Sellwood, E. Uhlhorn, T. Vukicevic, J. Zhang and X. Zhang. NOAA's Hurricane Intensity Forecasting Experiment (IFEX): A Progress Report.  </w:t>
      </w:r>
      <w:r w:rsidRPr="003B44A9">
        <w:rPr>
          <w:i/>
        </w:rPr>
        <w:t>Bull. Amer. Meteor. Soc.,</w:t>
      </w:r>
      <w:r w:rsidRPr="003B44A9">
        <w:t xml:space="preserve"> (in press).</w:t>
      </w:r>
    </w:p>
    <w:p w14:paraId="35CF78DC" w14:textId="77777777" w:rsidR="003B44A9" w:rsidRDefault="00A27931" w:rsidP="007A7D41">
      <w:pPr>
        <w:pStyle w:val="ListParagraph"/>
        <w:widowControl w:val="0"/>
        <w:numPr>
          <w:ilvl w:val="0"/>
          <w:numId w:val="34"/>
        </w:numPr>
        <w:ind w:left="360" w:hanging="180"/>
      </w:pPr>
      <w:r w:rsidRPr="003B44A9">
        <w:t xml:space="preserve">Katzberg, S.J, </w:t>
      </w:r>
      <w:r w:rsidRPr="003B44A9">
        <w:rPr>
          <w:b/>
        </w:rPr>
        <w:t>J.P. Dunion</w:t>
      </w:r>
      <w:r w:rsidRPr="003B44A9">
        <w:t xml:space="preserve">, and G.G. Ganoe, 2012: The use of reflected GPS signals to retrieve ocean surface wind speeds in tropical cyclones. </w:t>
      </w:r>
      <w:r w:rsidRPr="003B44A9">
        <w:rPr>
          <w:i/>
        </w:rPr>
        <w:t>Radio Sci</w:t>
      </w:r>
      <w:r w:rsidRPr="003B44A9">
        <w:t>., (in press).</w:t>
      </w:r>
    </w:p>
    <w:p w14:paraId="55B8D15F" w14:textId="77777777" w:rsidR="003B44A9" w:rsidRDefault="00A27931" w:rsidP="007A7D41">
      <w:pPr>
        <w:pStyle w:val="ListParagraph"/>
        <w:widowControl w:val="0"/>
        <w:numPr>
          <w:ilvl w:val="0"/>
          <w:numId w:val="34"/>
        </w:numPr>
        <w:ind w:left="360" w:hanging="180"/>
      </w:pPr>
      <w:r w:rsidRPr="007A7D41">
        <w:rPr>
          <w:b/>
        </w:rPr>
        <w:t>Dunion, J.P</w:t>
      </w:r>
      <w:r w:rsidRPr="003B44A9">
        <w:t xml:space="preserve">., 2011: Re-Writing the Climatology of the Tropical North Atlantic and Caribbean Sea Atmosphere. </w:t>
      </w:r>
      <w:r w:rsidRPr="003B44A9">
        <w:rPr>
          <w:i/>
        </w:rPr>
        <w:t>J. Climate</w:t>
      </w:r>
      <w:r w:rsidRPr="003B44A9">
        <w:t xml:space="preserve">. </w:t>
      </w:r>
      <w:r w:rsidRPr="007A7D41">
        <w:rPr>
          <w:b/>
        </w:rPr>
        <w:t>24 no. 3</w:t>
      </w:r>
      <w:r w:rsidRPr="003B44A9">
        <w:t>, 893-908.</w:t>
      </w:r>
    </w:p>
    <w:p w14:paraId="1E8EC5E0" w14:textId="77777777" w:rsidR="003B44A9" w:rsidRDefault="00A27931" w:rsidP="007A7D41">
      <w:pPr>
        <w:pStyle w:val="ListParagraph"/>
        <w:widowControl w:val="0"/>
        <w:numPr>
          <w:ilvl w:val="0"/>
          <w:numId w:val="34"/>
        </w:numPr>
        <w:ind w:left="360" w:hanging="180"/>
      </w:pPr>
      <w:r w:rsidRPr="003B44A9">
        <w:t xml:space="preserve">Katzberg S.J., and </w:t>
      </w:r>
      <w:r w:rsidRPr="003B44A9">
        <w:rPr>
          <w:b/>
        </w:rPr>
        <w:t>J.P. Dunion</w:t>
      </w:r>
      <w:r w:rsidRPr="003B44A9">
        <w:t xml:space="preserve">, 2009: Comparison of reflected GPS wind speed retrievals with dropsondes in tropical cyclones. </w:t>
      </w:r>
      <w:r w:rsidRPr="003B44A9">
        <w:rPr>
          <w:i/>
        </w:rPr>
        <w:t>Geophys. Res. Lett.</w:t>
      </w:r>
      <w:r w:rsidRPr="003B44A9">
        <w:t xml:space="preserve">, </w:t>
      </w:r>
      <w:r w:rsidRPr="003B44A9">
        <w:rPr>
          <w:b/>
        </w:rPr>
        <w:t>36</w:t>
      </w:r>
      <w:r w:rsidRPr="003B44A9">
        <w:t>, L17602, doi:10.1029/2009GL039512.</w:t>
      </w:r>
    </w:p>
    <w:p w14:paraId="01C70D70" w14:textId="6649E176" w:rsidR="00A27931" w:rsidRPr="001D18EB" w:rsidRDefault="00A27931" w:rsidP="007A7D41">
      <w:pPr>
        <w:pStyle w:val="ListParagraph"/>
        <w:widowControl w:val="0"/>
        <w:numPr>
          <w:ilvl w:val="0"/>
          <w:numId w:val="34"/>
        </w:numPr>
        <w:ind w:left="360" w:hanging="180"/>
      </w:pPr>
      <w:r w:rsidRPr="003B44A9">
        <w:rPr>
          <w:lang w:bidi="en-US"/>
        </w:rPr>
        <w:t xml:space="preserve">Zipser, E.J., C.H. Twohy, S. Tsay, K. L. Thornhill, S. Tanelli, R. Ross, T.N. Krishnamurti, Q. Ji, G. Jenkins, S. Ismail, N. C. Hsu, R. Hood, G. M. Heymsfield, A. Heymsfield, J. Halverson, H. M. Goodman, R. Ferrare, </w:t>
      </w:r>
      <w:r w:rsidRPr="003B44A9">
        <w:rPr>
          <w:b/>
          <w:lang w:bidi="en-US"/>
        </w:rPr>
        <w:t>J. P. Dunion</w:t>
      </w:r>
      <w:r w:rsidRPr="003B44A9">
        <w:rPr>
          <w:lang w:bidi="en-US"/>
        </w:rPr>
        <w:t xml:space="preserve">, M. Douglas, R. Cifelli1, G. Chen, E. V. Browell, and B. Anderson, 2009: </w:t>
      </w:r>
      <w:r w:rsidRPr="003B44A9">
        <w:rPr>
          <w:bCs/>
          <w:lang w:bidi="en-US"/>
        </w:rPr>
        <w:t xml:space="preserve">The Saharan Air Layer and the fate of African easterly waves-NASA’s AMMA 2006 field study of tropical cyclogenesis.  </w:t>
      </w:r>
      <w:r w:rsidRPr="003B44A9">
        <w:rPr>
          <w:i/>
        </w:rPr>
        <w:t>Bull. Amer. Meteor. Soc</w:t>
      </w:r>
      <w:r w:rsidRPr="003B44A9">
        <w:t xml:space="preserve">., </w:t>
      </w:r>
      <w:r w:rsidRPr="00F24E3E">
        <w:rPr>
          <w:b/>
        </w:rPr>
        <w:t>90</w:t>
      </w:r>
      <w:r w:rsidRPr="00F24E3E">
        <w:t>, 1137-1156.</w:t>
      </w:r>
    </w:p>
    <w:p w14:paraId="4C5B2979" w14:textId="77777777" w:rsidR="00A27931" w:rsidRPr="009D498A" w:rsidRDefault="00A27931" w:rsidP="00A27931">
      <w:pPr>
        <w:tabs>
          <w:tab w:val="left" w:pos="2120"/>
        </w:tabs>
        <w:rPr>
          <w:b/>
        </w:rPr>
      </w:pPr>
    </w:p>
    <w:p w14:paraId="6052F21B" w14:textId="77777777" w:rsidR="00A27931" w:rsidRPr="009D498A" w:rsidRDefault="00A27931" w:rsidP="00A27931">
      <w:r w:rsidRPr="009D498A">
        <w:rPr>
          <w:b/>
          <w:u w:val="single"/>
        </w:rPr>
        <w:t>Professional Honors</w:t>
      </w:r>
    </w:p>
    <w:p w14:paraId="14425E83" w14:textId="5AA64F1B" w:rsidR="003B44A9" w:rsidRDefault="003B44A9" w:rsidP="00A27931">
      <w:pPr>
        <w:pStyle w:val="ListParagraph"/>
        <w:widowControl w:val="0"/>
        <w:numPr>
          <w:ilvl w:val="0"/>
          <w:numId w:val="30"/>
        </w:numPr>
        <w:ind w:left="360" w:hanging="180"/>
      </w:pPr>
      <w:r w:rsidRPr="003B44A9">
        <w:t>Co-Recipient: 2014 American Meteorological Society Special Award to the University of Wisconsin-CIMSS Tropical Cyclone Group for “providing the weather community with valuable tropical cyclone-related satellite information and derived products for over two decades.”</w:t>
      </w:r>
    </w:p>
    <w:p w14:paraId="691EDCE8" w14:textId="77777777" w:rsidR="00A27931" w:rsidRPr="00603540" w:rsidRDefault="00A27931" w:rsidP="00A27931">
      <w:pPr>
        <w:pStyle w:val="ListParagraph"/>
        <w:widowControl w:val="0"/>
        <w:numPr>
          <w:ilvl w:val="0"/>
          <w:numId w:val="30"/>
        </w:numPr>
        <w:ind w:left="360" w:hanging="180"/>
      </w:pPr>
      <w:r w:rsidRPr="009D498A">
        <w:t>Co-Recipient (2010): NOAA AIRS Team for outstanding contributions to improving weather forecasting using data from the Atmospheric Infrared Sounder (AIRS)</w:t>
      </w:r>
    </w:p>
    <w:p w14:paraId="272397AD" w14:textId="77777777" w:rsidR="003B44A9" w:rsidRDefault="00A27931" w:rsidP="007A7D41">
      <w:pPr>
        <w:pStyle w:val="ListParagraph"/>
        <w:numPr>
          <w:ilvl w:val="0"/>
          <w:numId w:val="30"/>
        </w:numPr>
        <w:ind w:left="360" w:hanging="180"/>
        <w:rPr>
          <w:color w:val="000000"/>
        </w:rPr>
      </w:pPr>
      <w:r w:rsidRPr="007A7D41">
        <w:rPr>
          <w:color w:val="000000"/>
        </w:rPr>
        <w:t>2009 Editors’ Citation for Excellence in Refereeing for Geophysical Research Letters</w:t>
      </w:r>
    </w:p>
    <w:p w14:paraId="53AD3FBF" w14:textId="69C47F7C" w:rsidR="00603540" w:rsidRPr="007A7D41" w:rsidRDefault="00A27931" w:rsidP="007A7D41">
      <w:pPr>
        <w:pStyle w:val="ListParagraph"/>
        <w:widowControl w:val="0"/>
        <w:numPr>
          <w:ilvl w:val="0"/>
          <w:numId w:val="30"/>
        </w:numPr>
        <w:ind w:left="360" w:hanging="180"/>
        <w:rPr>
          <w:color w:val="000000"/>
        </w:rPr>
      </w:pPr>
      <w:r w:rsidRPr="003B44A9">
        <w:t>2005 NOAA David Johnson Award for “innovative research using environmental satellite observations on the influence and impact of the Saharan Air Layer on Atlantic tropical cyclones and the role it plays in development, decay, and intensity change of these storms.”</w:t>
      </w:r>
      <w:r w:rsidRPr="007A7D41">
        <w:rPr>
          <w:color w:val="000000"/>
        </w:rPr>
        <w:t>2004 Editors’ Citation for Excellence in Refereeing for JGR-Atmospheres</w:t>
      </w:r>
    </w:p>
    <w:p w14:paraId="3BB41CE7" w14:textId="77777777" w:rsidR="003B44A9" w:rsidRPr="007A7D41" w:rsidRDefault="003B44A9" w:rsidP="003B44A9">
      <w:pPr>
        <w:tabs>
          <w:tab w:val="left" w:pos="7000"/>
        </w:tabs>
        <w:jc w:val="both"/>
        <w:rPr>
          <w:b/>
        </w:rPr>
      </w:pPr>
      <w:r w:rsidRPr="007A7D41">
        <w:rPr>
          <w:b/>
        </w:rPr>
        <w:t>Professional Service</w:t>
      </w:r>
    </w:p>
    <w:p w14:paraId="58A29D3D" w14:textId="77777777" w:rsidR="003B44A9" w:rsidRDefault="003B44A9" w:rsidP="007A7D41">
      <w:pPr>
        <w:pStyle w:val="ListParagraph"/>
        <w:numPr>
          <w:ilvl w:val="0"/>
          <w:numId w:val="33"/>
        </w:numPr>
        <w:tabs>
          <w:tab w:val="left" w:pos="7000"/>
        </w:tabs>
        <w:ind w:left="360" w:hanging="180"/>
        <w:jc w:val="both"/>
      </w:pPr>
      <w:r>
        <w:t>January 2014 – present: Member, NOAA Unmanned Aircraft Systems Program science team</w:t>
      </w:r>
    </w:p>
    <w:p w14:paraId="15241740" w14:textId="77777777" w:rsidR="003B44A9" w:rsidRDefault="003B44A9" w:rsidP="007A7D41">
      <w:pPr>
        <w:pStyle w:val="ListParagraph"/>
        <w:numPr>
          <w:ilvl w:val="0"/>
          <w:numId w:val="33"/>
        </w:numPr>
        <w:tabs>
          <w:tab w:val="left" w:pos="7000"/>
        </w:tabs>
        <w:ind w:left="360" w:hanging="180"/>
        <w:jc w:val="both"/>
      </w:pPr>
      <w:r>
        <w:t>April 2012: Member, Organizing Committee, 30th Conference on Hurricanes and Tropical Meteorology, 15-20 April 2012, Ponte Vedra Beach, FL</w:t>
      </w:r>
    </w:p>
    <w:p w14:paraId="0AE18654" w14:textId="77777777" w:rsidR="003B44A9" w:rsidRDefault="003B44A9" w:rsidP="007A7D41">
      <w:pPr>
        <w:pStyle w:val="ListParagraph"/>
        <w:numPr>
          <w:ilvl w:val="0"/>
          <w:numId w:val="33"/>
        </w:numPr>
        <w:tabs>
          <w:tab w:val="left" w:pos="7000"/>
        </w:tabs>
        <w:ind w:left="360" w:hanging="180"/>
        <w:jc w:val="both"/>
      </w:pPr>
      <w:r>
        <w:t>August 2010: Lead forecaster, National Science Foundation PRE-Depression Investigation of Cloud-systems in the Tropics (PREDICT) field experiment (St. Croix, V.I.)</w:t>
      </w:r>
    </w:p>
    <w:p w14:paraId="3B486CC7" w14:textId="77777777" w:rsidR="003B44A9" w:rsidRDefault="003B44A9" w:rsidP="007A7D41">
      <w:pPr>
        <w:pStyle w:val="ListParagraph"/>
        <w:numPr>
          <w:ilvl w:val="0"/>
          <w:numId w:val="33"/>
        </w:numPr>
        <w:tabs>
          <w:tab w:val="left" w:pos="7000"/>
        </w:tabs>
        <w:ind w:left="360" w:hanging="180"/>
        <w:jc w:val="both"/>
      </w:pPr>
      <w:r>
        <w:t>June 2008 – present: member, AMS Scientific and Technological Activities Commission (STAC) on Tropical Meteorology and Tropical Cyclones</w:t>
      </w:r>
    </w:p>
    <w:p w14:paraId="5FBA9E50" w14:textId="77777777" w:rsidR="003B44A9" w:rsidRDefault="003B44A9" w:rsidP="007A7D41">
      <w:pPr>
        <w:pStyle w:val="ListParagraph"/>
        <w:numPr>
          <w:ilvl w:val="0"/>
          <w:numId w:val="33"/>
        </w:numPr>
        <w:tabs>
          <w:tab w:val="left" w:pos="7000"/>
        </w:tabs>
        <w:ind w:left="360" w:hanging="180"/>
        <w:jc w:val="both"/>
      </w:pPr>
      <w:r>
        <w:t xml:space="preserve">May 2006 - present: Host Researcher, Monster Storms Project, JASON/National Geographic </w:t>
      </w:r>
    </w:p>
    <w:p w14:paraId="5F855BB3" w14:textId="77777777" w:rsidR="003B44A9" w:rsidRDefault="003B44A9" w:rsidP="007A7D41">
      <w:pPr>
        <w:pStyle w:val="ListParagraph"/>
        <w:numPr>
          <w:ilvl w:val="0"/>
          <w:numId w:val="33"/>
        </w:numPr>
        <w:tabs>
          <w:tab w:val="left" w:pos="7000"/>
        </w:tabs>
        <w:ind w:left="360" w:hanging="180"/>
        <w:jc w:val="both"/>
      </w:pPr>
      <w:r>
        <w:t>May 2006 - present: member of the NASA NAMMA science and mission planning team</w:t>
      </w:r>
    </w:p>
    <w:p w14:paraId="5658EF7C" w14:textId="77777777" w:rsidR="003B44A9" w:rsidRDefault="003B44A9" w:rsidP="007A7D41">
      <w:pPr>
        <w:pStyle w:val="ListParagraph"/>
        <w:numPr>
          <w:ilvl w:val="0"/>
          <w:numId w:val="33"/>
        </w:numPr>
        <w:tabs>
          <w:tab w:val="left" w:pos="7000"/>
        </w:tabs>
        <w:ind w:left="360" w:hanging="180"/>
        <w:jc w:val="both"/>
      </w:pPr>
      <w:r>
        <w:t>May 2004: Smithsonian Scholar, Smithsonian Scholars in the Schools Program; Houston, TX</w:t>
      </w:r>
    </w:p>
    <w:p w14:paraId="50D7D342" w14:textId="77777777" w:rsidR="003B44A9" w:rsidRDefault="003B44A9" w:rsidP="007A7D41">
      <w:pPr>
        <w:pStyle w:val="ListParagraph"/>
        <w:numPr>
          <w:ilvl w:val="0"/>
          <w:numId w:val="33"/>
        </w:numPr>
        <w:tabs>
          <w:tab w:val="left" w:pos="7000"/>
        </w:tabs>
        <w:ind w:left="360" w:hanging="180"/>
        <w:jc w:val="both"/>
      </w:pPr>
      <w:r>
        <w:t>May 2000 - present: Member of the American Meteorological Society</w:t>
      </w:r>
    </w:p>
    <w:p w14:paraId="04B55345" w14:textId="0759D3CA" w:rsidR="003B44A9" w:rsidRDefault="003B44A9" w:rsidP="007A7D41">
      <w:pPr>
        <w:pStyle w:val="ListParagraph"/>
        <w:numPr>
          <w:ilvl w:val="0"/>
          <w:numId w:val="33"/>
        </w:numPr>
        <w:tabs>
          <w:tab w:val="left" w:pos="7000"/>
        </w:tabs>
        <w:ind w:left="360" w:hanging="180"/>
        <w:jc w:val="both"/>
      </w:pPr>
      <w:r>
        <w:t>May 2000-January 2004: President of the Greater Miami Chapter of the American Meteorological Society</w:t>
      </w:r>
      <w:r>
        <w:tab/>
      </w:r>
    </w:p>
    <w:p w14:paraId="3B4835BD" w14:textId="77777777" w:rsidR="003B44A9" w:rsidRDefault="003B44A9" w:rsidP="003B44A9">
      <w:pPr>
        <w:tabs>
          <w:tab w:val="left" w:pos="7000"/>
        </w:tabs>
        <w:jc w:val="both"/>
      </w:pPr>
    </w:p>
    <w:p w14:paraId="5C426BED" w14:textId="77777777" w:rsidR="003B44A9" w:rsidRDefault="003B44A9" w:rsidP="003B44A9">
      <w:pPr>
        <w:tabs>
          <w:tab w:val="left" w:pos="7000"/>
        </w:tabs>
        <w:jc w:val="both"/>
      </w:pPr>
    </w:p>
    <w:p w14:paraId="7B333BE2" w14:textId="77777777" w:rsidR="003B44A9" w:rsidRDefault="003B44A9" w:rsidP="003B44A9">
      <w:pPr>
        <w:tabs>
          <w:tab w:val="left" w:pos="7000"/>
        </w:tabs>
        <w:jc w:val="both"/>
      </w:pPr>
    </w:p>
    <w:p w14:paraId="778D56AB" w14:textId="77777777" w:rsidR="003B44A9" w:rsidRDefault="003B44A9" w:rsidP="003B44A9">
      <w:pPr>
        <w:tabs>
          <w:tab w:val="left" w:pos="7000"/>
        </w:tabs>
        <w:jc w:val="both"/>
      </w:pPr>
    </w:p>
    <w:p w14:paraId="0442CAD9" w14:textId="77777777" w:rsidR="003B44A9" w:rsidRDefault="003B44A9" w:rsidP="003B44A9">
      <w:pPr>
        <w:tabs>
          <w:tab w:val="left" w:pos="7000"/>
        </w:tabs>
        <w:jc w:val="both"/>
      </w:pPr>
    </w:p>
    <w:p w14:paraId="4A599E4E" w14:textId="77777777" w:rsidR="003B44A9" w:rsidRDefault="003B44A9" w:rsidP="00603540">
      <w:pPr>
        <w:tabs>
          <w:tab w:val="left" w:pos="7000"/>
        </w:tabs>
        <w:jc w:val="both"/>
      </w:pPr>
    </w:p>
    <w:p w14:paraId="6B1AE83B" w14:textId="77777777" w:rsidR="003B44A9" w:rsidRDefault="003B44A9" w:rsidP="00603540">
      <w:pPr>
        <w:tabs>
          <w:tab w:val="left" w:pos="7000"/>
        </w:tabs>
        <w:jc w:val="both"/>
      </w:pPr>
    </w:p>
    <w:p w14:paraId="6C42AB7A" w14:textId="77777777" w:rsidR="00F24E3E" w:rsidRDefault="00F24E3E" w:rsidP="00603540">
      <w:pPr>
        <w:tabs>
          <w:tab w:val="left" w:pos="7000"/>
        </w:tabs>
        <w:jc w:val="both"/>
      </w:pPr>
    </w:p>
    <w:p w14:paraId="54B9608E" w14:textId="77777777" w:rsidR="00F24E3E" w:rsidRDefault="00F24E3E" w:rsidP="00603540">
      <w:pPr>
        <w:tabs>
          <w:tab w:val="left" w:pos="7000"/>
        </w:tabs>
        <w:jc w:val="both"/>
      </w:pPr>
    </w:p>
    <w:p w14:paraId="66B9FD87" w14:textId="77777777" w:rsidR="00F24E3E" w:rsidRDefault="00F24E3E" w:rsidP="00603540">
      <w:pPr>
        <w:tabs>
          <w:tab w:val="left" w:pos="7000"/>
        </w:tabs>
        <w:jc w:val="both"/>
      </w:pPr>
    </w:p>
    <w:p w14:paraId="08400B00" w14:textId="77777777" w:rsidR="00F24E3E" w:rsidRDefault="00F24E3E" w:rsidP="00603540">
      <w:pPr>
        <w:tabs>
          <w:tab w:val="left" w:pos="7000"/>
        </w:tabs>
        <w:jc w:val="both"/>
      </w:pPr>
    </w:p>
    <w:p w14:paraId="1BF2A225" w14:textId="77777777" w:rsidR="00F24E3E" w:rsidRDefault="00F24E3E" w:rsidP="00603540">
      <w:pPr>
        <w:tabs>
          <w:tab w:val="left" w:pos="7000"/>
        </w:tabs>
        <w:jc w:val="both"/>
      </w:pPr>
    </w:p>
    <w:p w14:paraId="4643202F" w14:textId="77777777" w:rsidR="00F24E3E" w:rsidRDefault="00F24E3E" w:rsidP="00603540">
      <w:pPr>
        <w:tabs>
          <w:tab w:val="left" w:pos="7000"/>
        </w:tabs>
        <w:jc w:val="both"/>
      </w:pPr>
    </w:p>
    <w:p w14:paraId="18369480" w14:textId="77777777" w:rsidR="00F24E3E" w:rsidRDefault="00F24E3E" w:rsidP="00603540">
      <w:pPr>
        <w:tabs>
          <w:tab w:val="left" w:pos="7000"/>
        </w:tabs>
        <w:jc w:val="both"/>
      </w:pPr>
    </w:p>
    <w:p w14:paraId="00EBBBC9" w14:textId="77777777" w:rsidR="00F24E3E" w:rsidRDefault="00F24E3E" w:rsidP="00603540">
      <w:pPr>
        <w:tabs>
          <w:tab w:val="left" w:pos="7000"/>
        </w:tabs>
        <w:jc w:val="both"/>
      </w:pPr>
    </w:p>
    <w:p w14:paraId="024C0DBB" w14:textId="77777777" w:rsidR="003B44A9" w:rsidRDefault="003B44A9" w:rsidP="00603540">
      <w:pPr>
        <w:tabs>
          <w:tab w:val="left" w:pos="7000"/>
        </w:tabs>
        <w:jc w:val="both"/>
      </w:pPr>
    </w:p>
    <w:p w14:paraId="6B391AEC" w14:textId="77777777" w:rsidR="00A27931" w:rsidRDefault="00A27931" w:rsidP="002864F8">
      <w:pPr>
        <w:tabs>
          <w:tab w:val="left" w:pos="7000"/>
        </w:tabs>
        <w:jc w:val="both"/>
      </w:pPr>
    </w:p>
    <w:p w14:paraId="5A4DC376" w14:textId="77777777" w:rsidR="002864F8" w:rsidRDefault="002864F8" w:rsidP="002864F8">
      <w:pPr>
        <w:tabs>
          <w:tab w:val="left" w:pos="7000"/>
        </w:tabs>
        <w:jc w:val="both"/>
      </w:pPr>
    </w:p>
    <w:p w14:paraId="6E8FB3DB" w14:textId="77777777" w:rsidR="00F24E3E" w:rsidRDefault="00F24E3E" w:rsidP="002864F8">
      <w:pPr>
        <w:tabs>
          <w:tab w:val="left" w:pos="7000"/>
        </w:tabs>
        <w:jc w:val="both"/>
      </w:pPr>
    </w:p>
    <w:p w14:paraId="19F3CE5A" w14:textId="77777777" w:rsidR="00F24E3E" w:rsidRDefault="00F24E3E" w:rsidP="002864F8">
      <w:pPr>
        <w:tabs>
          <w:tab w:val="left" w:pos="7000"/>
        </w:tabs>
        <w:jc w:val="both"/>
      </w:pPr>
    </w:p>
    <w:p w14:paraId="39400007" w14:textId="77777777" w:rsidR="00F24E3E" w:rsidRDefault="00F24E3E" w:rsidP="002864F8">
      <w:pPr>
        <w:tabs>
          <w:tab w:val="left" w:pos="7000"/>
        </w:tabs>
        <w:jc w:val="both"/>
      </w:pPr>
    </w:p>
    <w:p w14:paraId="674DE242" w14:textId="77777777" w:rsidR="00F24E3E" w:rsidRDefault="00F24E3E" w:rsidP="002864F8">
      <w:pPr>
        <w:tabs>
          <w:tab w:val="left" w:pos="7000"/>
        </w:tabs>
        <w:jc w:val="both"/>
      </w:pPr>
    </w:p>
    <w:p w14:paraId="31EDF663" w14:textId="77777777" w:rsidR="00F24E3E" w:rsidRDefault="00F24E3E" w:rsidP="002864F8">
      <w:pPr>
        <w:tabs>
          <w:tab w:val="left" w:pos="7000"/>
        </w:tabs>
        <w:jc w:val="both"/>
      </w:pPr>
    </w:p>
    <w:p w14:paraId="0F508D6A" w14:textId="77777777" w:rsidR="00F24E3E" w:rsidRDefault="00F24E3E" w:rsidP="002864F8">
      <w:pPr>
        <w:tabs>
          <w:tab w:val="left" w:pos="7000"/>
        </w:tabs>
        <w:jc w:val="both"/>
      </w:pPr>
    </w:p>
    <w:p w14:paraId="56BCE311" w14:textId="77777777" w:rsidR="00730299" w:rsidRDefault="00730299" w:rsidP="002864F8">
      <w:pPr>
        <w:tabs>
          <w:tab w:val="left" w:pos="7000"/>
        </w:tabs>
        <w:jc w:val="both"/>
      </w:pPr>
    </w:p>
    <w:p w14:paraId="275FFA04" w14:textId="77777777" w:rsidR="00730299" w:rsidRDefault="00730299" w:rsidP="002864F8">
      <w:pPr>
        <w:tabs>
          <w:tab w:val="left" w:pos="7000"/>
        </w:tabs>
        <w:jc w:val="both"/>
      </w:pPr>
    </w:p>
    <w:p w14:paraId="28072214" w14:textId="77777777" w:rsidR="00730299" w:rsidRDefault="00730299" w:rsidP="002864F8">
      <w:pPr>
        <w:tabs>
          <w:tab w:val="left" w:pos="7000"/>
        </w:tabs>
        <w:jc w:val="both"/>
      </w:pPr>
    </w:p>
    <w:p w14:paraId="22ACB588" w14:textId="77777777" w:rsidR="00730299" w:rsidRDefault="00730299" w:rsidP="002864F8">
      <w:pPr>
        <w:tabs>
          <w:tab w:val="left" w:pos="7000"/>
        </w:tabs>
        <w:jc w:val="both"/>
      </w:pPr>
    </w:p>
    <w:p w14:paraId="204DD5E1" w14:textId="77777777" w:rsidR="00F24E3E" w:rsidRDefault="00F24E3E" w:rsidP="002864F8">
      <w:pPr>
        <w:tabs>
          <w:tab w:val="left" w:pos="7000"/>
        </w:tabs>
        <w:jc w:val="both"/>
      </w:pPr>
    </w:p>
    <w:p w14:paraId="6512DF52" w14:textId="77777777" w:rsidR="00F24E3E" w:rsidRDefault="00F24E3E" w:rsidP="002864F8">
      <w:pPr>
        <w:tabs>
          <w:tab w:val="left" w:pos="7000"/>
        </w:tabs>
        <w:jc w:val="both"/>
      </w:pPr>
    </w:p>
    <w:p w14:paraId="2D6F1462" w14:textId="77777777" w:rsidR="00F24E3E" w:rsidRDefault="00F24E3E" w:rsidP="002864F8">
      <w:pPr>
        <w:tabs>
          <w:tab w:val="left" w:pos="7000"/>
        </w:tabs>
        <w:jc w:val="both"/>
      </w:pPr>
    </w:p>
    <w:p w14:paraId="196DAFB2" w14:textId="77777777" w:rsidR="00F24E3E" w:rsidRDefault="00F24E3E" w:rsidP="002864F8">
      <w:pPr>
        <w:tabs>
          <w:tab w:val="left" w:pos="7000"/>
        </w:tabs>
        <w:jc w:val="both"/>
      </w:pPr>
    </w:p>
    <w:p w14:paraId="43313E06" w14:textId="77777777" w:rsidR="002864F8" w:rsidRPr="00EC08C8" w:rsidRDefault="002864F8" w:rsidP="002864F8">
      <w:pPr>
        <w:jc w:val="both"/>
        <w:rPr>
          <w:b/>
          <w:sz w:val="28"/>
        </w:rPr>
      </w:pPr>
      <w:r w:rsidRPr="00EC08C8">
        <w:rPr>
          <w:b/>
          <w:sz w:val="28"/>
        </w:rPr>
        <w:t xml:space="preserve">Abbreviated </w:t>
      </w:r>
      <w:r>
        <w:rPr>
          <w:b/>
          <w:sz w:val="28"/>
        </w:rPr>
        <w:t>Curriculum Vita (John Kaplan</w:t>
      </w:r>
      <w:r w:rsidRPr="00EC08C8">
        <w:rPr>
          <w:b/>
          <w:sz w:val="28"/>
        </w:rPr>
        <w:t xml:space="preserve">, </w:t>
      </w:r>
      <w:r>
        <w:rPr>
          <w:b/>
          <w:sz w:val="28"/>
        </w:rPr>
        <w:t>Co-</w:t>
      </w:r>
      <w:r w:rsidRPr="00EC08C8">
        <w:rPr>
          <w:b/>
          <w:sz w:val="28"/>
        </w:rPr>
        <w:t>PI)</w:t>
      </w:r>
    </w:p>
    <w:p w14:paraId="2BF97CAA" w14:textId="77777777" w:rsidR="00A16EEF" w:rsidRPr="004D0039" w:rsidRDefault="00A16EEF" w:rsidP="00A16EEF">
      <w:pPr>
        <w:jc w:val="center"/>
        <w:rPr>
          <w:b/>
          <w:color w:val="000000"/>
        </w:rPr>
      </w:pPr>
      <w:r w:rsidRPr="004D0039">
        <w:rPr>
          <w:b/>
          <w:color w:val="000000"/>
        </w:rPr>
        <w:t>JOHN KAPLAN</w:t>
      </w:r>
    </w:p>
    <w:p w14:paraId="1D305256" w14:textId="77777777" w:rsidR="00A16EEF" w:rsidRPr="00A965C3" w:rsidRDefault="00A16EEF" w:rsidP="00A16EEF">
      <w:pPr>
        <w:jc w:val="center"/>
      </w:pPr>
      <w:r>
        <w:rPr>
          <w:color w:val="000000"/>
        </w:rPr>
        <w:t xml:space="preserve"> </w:t>
      </w:r>
      <w:r w:rsidRPr="00A965C3">
        <w:t xml:space="preserve">Hurricane Research Division </w:t>
      </w:r>
    </w:p>
    <w:p w14:paraId="61D37925" w14:textId="77777777" w:rsidR="00A16EEF" w:rsidRPr="00A965C3" w:rsidRDefault="00A16EEF" w:rsidP="00A16EEF">
      <w:pPr>
        <w:jc w:val="center"/>
      </w:pPr>
      <w:r w:rsidRPr="00A965C3">
        <w:t>AOML/NOAA</w:t>
      </w:r>
    </w:p>
    <w:p w14:paraId="08DB5A5C" w14:textId="1DB77E41" w:rsidR="00A16EEF" w:rsidRPr="00A965C3" w:rsidRDefault="00A16EEF" w:rsidP="00A16EEF">
      <w:pPr>
        <w:jc w:val="center"/>
      </w:pPr>
      <w:r w:rsidRPr="00A965C3">
        <w:t>4301 Rickenbacker Cswy. Miami, FL. 33149</w:t>
      </w:r>
    </w:p>
    <w:p w14:paraId="62262DB2" w14:textId="77777777" w:rsidR="00A16EEF" w:rsidRPr="00A965C3" w:rsidRDefault="00A16EEF" w:rsidP="00A16EEF">
      <w:pPr>
        <w:jc w:val="center"/>
      </w:pPr>
      <w:r w:rsidRPr="00A965C3">
        <w:t>(305) 361-4506</w:t>
      </w:r>
    </w:p>
    <w:p w14:paraId="6DB4014B" w14:textId="77777777" w:rsidR="00A16EEF" w:rsidRPr="00A965C3" w:rsidRDefault="00A16EEF" w:rsidP="00A16EEF">
      <w:pPr>
        <w:jc w:val="center"/>
      </w:pPr>
      <w:r w:rsidRPr="00A965C3">
        <w:t>E-mail: John.Kaplan@noaa.gov</w:t>
      </w:r>
    </w:p>
    <w:p w14:paraId="2DA28F36" w14:textId="77777777" w:rsidR="00A16EEF" w:rsidRPr="00A965C3" w:rsidRDefault="00A16EEF" w:rsidP="00A16EEF"/>
    <w:p w14:paraId="505CD2EC" w14:textId="77777777" w:rsidR="00A16EEF" w:rsidRPr="00A965C3" w:rsidRDefault="00A16EEF" w:rsidP="00A16EEF">
      <w:pPr>
        <w:rPr>
          <w:b/>
        </w:rPr>
      </w:pPr>
      <w:r w:rsidRPr="00A965C3">
        <w:rPr>
          <w:b/>
        </w:rPr>
        <w:t>Education:</w:t>
      </w:r>
    </w:p>
    <w:p w14:paraId="14148C71" w14:textId="77777777" w:rsidR="00A16EEF" w:rsidRPr="00A965C3" w:rsidRDefault="00A16EEF" w:rsidP="00A16EEF"/>
    <w:p w14:paraId="735C8352" w14:textId="77777777" w:rsidR="00A16EEF" w:rsidRPr="00A965C3" w:rsidRDefault="00A16EEF" w:rsidP="00A16EEF">
      <w:r w:rsidRPr="00A965C3">
        <w:t>B.S. in Meteorology (minor in Mathematics), The State University of</w:t>
      </w:r>
    </w:p>
    <w:p w14:paraId="3F26CA70" w14:textId="77777777" w:rsidR="00A16EEF" w:rsidRPr="00A965C3" w:rsidRDefault="00A16EEF" w:rsidP="00A16EEF">
      <w:r w:rsidRPr="00A965C3">
        <w:t xml:space="preserve">     New York at Oneonta, 1983</w:t>
      </w:r>
    </w:p>
    <w:p w14:paraId="4E310906" w14:textId="77777777" w:rsidR="00A16EEF" w:rsidRPr="00A965C3" w:rsidRDefault="00A16EEF" w:rsidP="00A16EEF">
      <w:r w:rsidRPr="00A965C3">
        <w:t>M.S. in Meteorology, The Pennsylvania State University, 1986</w:t>
      </w:r>
    </w:p>
    <w:p w14:paraId="4A33F8F4" w14:textId="77777777" w:rsidR="00A16EEF" w:rsidRPr="00A965C3" w:rsidRDefault="00A16EEF" w:rsidP="00A16EEF"/>
    <w:p w14:paraId="46E2974F" w14:textId="77777777" w:rsidR="00A16EEF" w:rsidRPr="00A965C3" w:rsidRDefault="00A16EEF" w:rsidP="00A16EEF">
      <w:pPr>
        <w:rPr>
          <w:b/>
        </w:rPr>
      </w:pPr>
      <w:r w:rsidRPr="00A965C3">
        <w:rPr>
          <w:b/>
        </w:rPr>
        <w:t>EMPLOYMENT HISTORY:</w:t>
      </w:r>
    </w:p>
    <w:p w14:paraId="7DD39666" w14:textId="77777777" w:rsidR="00A16EEF" w:rsidRPr="00A965C3" w:rsidRDefault="00A16EEF" w:rsidP="00A16EEF"/>
    <w:p w14:paraId="393DCC0E" w14:textId="77777777" w:rsidR="00A16EEF" w:rsidRPr="00A965C3" w:rsidRDefault="00A16EEF" w:rsidP="00A16EEF">
      <w:r w:rsidRPr="00A965C3">
        <w:t>Research Assistant at the Pennsylvania State University</w:t>
      </w:r>
    </w:p>
    <w:p w14:paraId="12C9F873" w14:textId="77777777" w:rsidR="00A16EEF" w:rsidRPr="00A965C3" w:rsidRDefault="00A16EEF" w:rsidP="00A16EEF">
      <w:r w:rsidRPr="00A965C3">
        <w:t>1983-1986.</w:t>
      </w:r>
    </w:p>
    <w:p w14:paraId="694D1291" w14:textId="77777777" w:rsidR="00A16EEF" w:rsidRPr="00A965C3" w:rsidRDefault="00A16EEF" w:rsidP="00A16EEF">
      <w:r w:rsidRPr="00A965C3">
        <w:t>Research Meteorologist at the Hurricane Research Division of</w:t>
      </w:r>
    </w:p>
    <w:p w14:paraId="4CCE26C2" w14:textId="77777777" w:rsidR="00A16EEF" w:rsidRPr="00A965C3" w:rsidRDefault="00A16EEF" w:rsidP="00A16EEF">
      <w:r w:rsidRPr="00A965C3">
        <w:t>AOML, 1987- present</w:t>
      </w:r>
    </w:p>
    <w:p w14:paraId="1BB1B167" w14:textId="77777777" w:rsidR="00A16EEF" w:rsidRPr="00A965C3" w:rsidRDefault="00A16EEF" w:rsidP="00A16EEF"/>
    <w:p w14:paraId="0AEF767E" w14:textId="77777777" w:rsidR="00A16EEF" w:rsidRPr="00A965C3" w:rsidRDefault="00A16EEF" w:rsidP="00A16EEF">
      <w:r>
        <w:rPr>
          <w:b/>
        </w:rPr>
        <w:t xml:space="preserve">Select </w:t>
      </w:r>
      <w:r w:rsidRPr="00A965C3">
        <w:rPr>
          <w:b/>
        </w:rPr>
        <w:t>Honors and Awards</w:t>
      </w:r>
      <w:r w:rsidRPr="00A965C3">
        <w:t>:</w:t>
      </w:r>
    </w:p>
    <w:p w14:paraId="1FA16A7C" w14:textId="77777777" w:rsidR="00A16EEF" w:rsidRPr="00A965C3" w:rsidRDefault="00A16EEF" w:rsidP="00A16EEF"/>
    <w:p w14:paraId="0E7EDF0E" w14:textId="77777777" w:rsidR="00A16EEF" w:rsidRPr="00A965C3" w:rsidRDefault="00A16EEF" w:rsidP="00A16EEF">
      <w:r w:rsidRPr="00A965C3">
        <w:t>1997 - Department of Commerce Bronze medal- Co-recipient (along with Mark DeMaria of NOAA/NESDIS) for the development of a model for predicting the decay of hurricane winds after landfall, 1997.</w:t>
      </w:r>
    </w:p>
    <w:p w14:paraId="343FE4EB" w14:textId="77777777" w:rsidR="00A16EEF" w:rsidRPr="00A965C3" w:rsidRDefault="00A16EEF" w:rsidP="00A16EEF"/>
    <w:p w14:paraId="123DD421" w14:textId="77777777" w:rsidR="00A16EEF" w:rsidRPr="00A965C3" w:rsidRDefault="00A16EEF" w:rsidP="00A16EEF">
      <w:r w:rsidRPr="00A965C3">
        <w:t xml:space="preserve">2002 - Banner I. Miller award -Co-recipient (along with Mark DeMaria of NOAA/NESDIS) for the first ever model-based skillful operational intensity forecasts of tropical cyclones documented in the two papers published during the years 1998-2001, ‘An Updated Statistical Hurricane Intensity Prediction Scheme (SHIPS) for the Atlantic and Eastern North Pacific Basins’ (WAF, Vol. 14) and ‘On the Decay of Tropical Cyclone Winds after Landfall in the New England Area’ (JAM, Vol. 40). </w:t>
      </w:r>
    </w:p>
    <w:p w14:paraId="68FFB7C6" w14:textId="77777777" w:rsidR="00A16EEF" w:rsidRPr="00A965C3" w:rsidRDefault="00A16EEF" w:rsidP="00A16EEF"/>
    <w:p w14:paraId="353A1334" w14:textId="77777777" w:rsidR="00A16EEF" w:rsidRPr="00A965C3" w:rsidRDefault="00A16EEF" w:rsidP="00A16EEF">
      <w:r w:rsidRPr="00A965C3">
        <w:t>2011- Department of Commerce Bronze Medal- (Co-recipient along with Mark DeMaria and John Knaff of NOAA/NESDIS) for providing skillful operational hurricane intensity models as demonstrated by the NHC forecast verifications for the 2009 and 2010 seasons.</w:t>
      </w:r>
    </w:p>
    <w:p w14:paraId="0FFF776D" w14:textId="77777777" w:rsidR="00A16EEF" w:rsidRDefault="00A16EEF" w:rsidP="00A16EEF">
      <w:pPr>
        <w:rPr>
          <w:color w:val="000000"/>
        </w:rPr>
      </w:pPr>
      <w:r>
        <w:rPr>
          <w:color w:val="000000"/>
        </w:rPr>
        <w:t xml:space="preserve"> </w:t>
      </w:r>
    </w:p>
    <w:p w14:paraId="569559A7" w14:textId="77777777" w:rsidR="00A16EEF" w:rsidRDefault="00A16EEF" w:rsidP="00A16EEF">
      <w:pPr>
        <w:rPr>
          <w:color w:val="000000"/>
        </w:rPr>
      </w:pPr>
      <w:r>
        <w:rPr>
          <w:color w:val="000000"/>
        </w:rPr>
        <w:t xml:space="preserve"> </w:t>
      </w:r>
    </w:p>
    <w:p w14:paraId="3A9D3954" w14:textId="77777777" w:rsidR="00A16EEF" w:rsidRDefault="00A16EEF" w:rsidP="00A16EEF">
      <w:pPr>
        <w:rPr>
          <w:color w:val="000000"/>
        </w:rPr>
      </w:pPr>
      <w:r w:rsidRPr="004D0039">
        <w:rPr>
          <w:b/>
          <w:color w:val="000000"/>
        </w:rPr>
        <w:t>Major Accomplishments</w:t>
      </w:r>
      <w:r>
        <w:rPr>
          <w:color w:val="000000"/>
        </w:rPr>
        <w:t>:</w:t>
      </w:r>
    </w:p>
    <w:p w14:paraId="3CAD274E" w14:textId="77777777" w:rsidR="00A16EEF" w:rsidRDefault="00A16EEF" w:rsidP="00A16EEF">
      <w:pPr>
        <w:rPr>
          <w:color w:val="000000"/>
        </w:rPr>
      </w:pPr>
    </w:p>
    <w:p w14:paraId="59C9A25E" w14:textId="77777777" w:rsidR="00A16EEF" w:rsidRDefault="00A16EEF" w:rsidP="00A16EEF">
      <w:pPr>
        <w:rPr>
          <w:color w:val="000000"/>
        </w:rPr>
      </w:pPr>
      <w:r>
        <w:rPr>
          <w:color w:val="000000"/>
        </w:rPr>
        <w:t xml:space="preserve">1989-present. Co-developer (along with Mark DeMaria of NOAA/NESDIS) of the Statistical Hurricane Intensity Prediction scheme (SHIPS). The SHIPS model is currently used operationally by the National Hurricane Center (NHC). </w:t>
      </w:r>
    </w:p>
    <w:p w14:paraId="2766D17B" w14:textId="77777777" w:rsidR="00A16EEF" w:rsidRDefault="00A16EEF" w:rsidP="00A16EEF">
      <w:pPr>
        <w:rPr>
          <w:color w:val="000000"/>
        </w:rPr>
      </w:pPr>
    </w:p>
    <w:p w14:paraId="2E7F33A7" w14:textId="77777777" w:rsidR="00A16EEF" w:rsidRDefault="00A16EEF" w:rsidP="00A16EEF">
      <w:pPr>
        <w:rPr>
          <w:color w:val="000000"/>
        </w:rPr>
      </w:pPr>
      <w:r>
        <w:rPr>
          <w:color w:val="000000"/>
        </w:rPr>
        <w:t xml:space="preserve">1995-2001. Co-developer (along with Mark DeMaria of NOAA/NESDIS) of an empirical model to predict the decay of tropical cyclone winds after landfall. The empirical decay model is used as part of the DSHIP model. </w:t>
      </w:r>
    </w:p>
    <w:p w14:paraId="60ED4A95" w14:textId="77777777" w:rsidR="00A16EEF" w:rsidRDefault="00A16EEF" w:rsidP="00A16EEF">
      <w:pPr>
        <w:rPr>
          <w:color w:val="000000"/>
        </w:rPr>
      </w:pPr>
    </w:p>
    <w:p w14:paraId="0A5329D2" w14:textId="77777777" w:rsidR="00A16EEF" w:rsidRDefault="00A16EEF" w:rsidP="00A16EEF">
      <w:pPr>
        <w:ind w:right="-720"/>
        <w:rPr>
          <w:color w:val="000000"/>
        </w:rPr>
      </w:pPr>
      <w:r>
        <w:rPr>
          <w:color w:val="000000"/>
        </w:rPr>
        <w:t xml:space="preserve">2001-present. Co- developer (along with Mark DeMaria of NOAA/NESDIS) of an index for estimating the probability of a rapid intensification of Atlantic and E. Pacific tropical cyclones. The rapid intensity index has been transitioned to NHC/TPC as part of the JHT. </w:t>
      </w:r>
    </w:p>
    <w:p w14:paraId="33782226" w14:textId="77777777" w:rsidR="00A16EEF" w:rsidRDefault="00A16EEF" w:rsidP="00A16EEF">
      <w:pPr>
        <w:ind w:right="-720"/>
        <w:rPr>
          <w:color w:val="000000"/>
        </w:rPr>
      </w:pPr>
    </w:p>
    <w:p w14:paraId="22C2E2E0" w14:textId="77777777" w:rsidR="00A16EEF" w:rsidRDefault="00A16EEF" w:rsidP="00A16EEF">
      <w:pPr>
        <w:ind w:right="-720"/>
        <w:rPr>
          <w:color w:val="000000"/>
        </w:rPr>
      </w:pPr>
      <w:r>
        <w:rPr>
          <w:color w:val="000000"/>
        </w:rPr>
        <w:t xml:space="preserve">2005-2007. Along with co-investigators M. DeMaria and J. Dunion, developed a method for estimating the maximum wind and 34,50, and 64 kt wind radii for landfalling Atlantic and E. Pacific tropical cyclones in real-time utilizing an empirical decay model. This technique has been transitioned to TPC/NHC as part of the JHT.  </w:t>
      </w:r>
    </w:p>
    <w:p w14:paraId="29866166" w14:textId="77777777" w:rsidR="00A16EEF" w:rsidRDefault="00A16EEF" w:rsidP="00A16EEF">
      <w:pPr>
        <w:ind w:right="-720"/>
        <w:rPr>
          <w:color w:val="000000"/>
        </w:rPr>
      </w:pPr>
    </w:p>
    <w:p w14:paraId="23535E79" w14:textId="77777777" w:rsidR="00A16EEF" w:rsidRDefault="00A16EEF" w:rsidP="00A16EEF">
      <w:pPr>
        <w:ind w:right="-720"/>
        <w:rPr>
          <w:color w:val="000000"/>
        </w:rPr>
      </w:pPr>
    </w:p>
    <w:p w14:paraId="505C0852" w14:textId="77777777" w:rsidR="00A16EEF" w:rsidRDefault="00A16EEF" w:rsidP="00A16EEF">
      <w:pPr>
        <w:rPr>
          <w:color w:val="000000"/>
        </w:rPr>
      </w:pPr>
      <w:r w:rsidRPr="004D0039">
        <w:rPr>
          <w:b/>
          <w:color w:val="000000"/>
        </w:rPr>
        <w:t>Select Publications</w:t>
      </w:r>
      <w:r>
        <w:rPr>
          <w:color w:val="000000"/>
        </w:rPr>
        <w:t>:</w:t>
      </w:r>
    </w:p>
    <w:p w14:paraId="75B80CC0" w14:textId="77777777" w:rsidR="00A16EEF" w:rsidRDefault="00A16EEF" w:rsidP="00A16EEF">
      <w:pPr>
        <w:rPr>
          <w:color w:val="000000"/>
        </w:rPr>
      </w:pPr>
    </w:p>
    <w:p w14:paraId="30CE0F39" w14:textId="77777777" w:rsidR="00A16EEF" w:rsidRDefault="00A16EEF" w:rsidP="00A16EEF">
      <w:pPr>
        <w:rPr>
          <w:color w:val="000000"/>
        </w:rPr>
      </w:pPr>
      <w:r>
        <w:rPr>
          <w:color w:val="000000"/>
        </w:rPr>
        <w:t xml:space="preserve">DeMaria, M., and </w:t>
      </w:r>
      <w:r>
        <w:rPr>
          <w:b/>
          <w:color w:val="000000"/>
        </w:rPr>
        <w:t>J. Kaplan</w:t>
      </w:r>
      <w:r>
        <w:rPr>
          <w:color w:val="000000"/>
        </w:rPr>
        <w:t xml:space="preserve">, 1994: A statistical hurricane intensity prediction scheme (SHIPS) for the Atlantic basin. </w:t>
      </w:r>
      <w:r>
        <w:rPr>
          <w:i/>
          <w:color w:val="000000"/>
        </w:rPr>
        <w:t>Wea. Forecasting</w:t>
      </w:r>
      <w:r>
        <w:rPr>
          <w:color w:val="000000"/>
        </w:rPr>
        <w:t xml:space="preserve">, </w:t>
      </w:r>
      <w:r>
        <w:rPr>
          <w:b/>
          <w:color w:val="000000"/>
        </w:rPr>
        <w:t>9</w:t>
      </w:r>
      <w:r>
        <w:rPr>
          <w:color w:val="000000"/>
        </w:rPr>
        <w:t>, 209-220.</w:t>
      </w:r>
    </w:p>
    <w:p w14:paraId="6C2ABFB7" w14:textId="77777777" w:rsidR="00A16EEF" w:rsidRDefault="00A16EEF" w:rsidP="00A16EEF">
      <w:pPr>
        <w:rPr>
          <w:color w:val="000000"/>
        </w:rPr>
      </w:pPr>
    </w:p>
    <w:p w14:paraId="3F09D0A8" w14:textId="77777777" w:rsidR="00A16EEF" w:rsidRDefault="00A16EEF" w:rsidP="00A16EEF">
      <w:pPr>
        <w:rPr>
          <w:color w:val="000000"/>
        </w:rPr>
      </w:pPr>
      <w:r>
        <w:rPr>
          <w:b/>
          <w:color w:val="000000"/>
        </w:rPr>
        <w:t>Kaplan, J.,</w:t>
      </w:r>
      <w:r>
        <w:rPr>
          <w:color w:val="000000"/>
        </w:rPr>
        <w:t xml:space="preserve"> and M. DeMaria, 1995: A simple empirical model for predicting the decay of tropical cyclone winds after landfall. </w:t>
      </w:r>
      <w:r>
        <w:rPr>
          <w:i/>
          <w:color w:val="000000"/>
        </w:rPr>
        <w:t>J. Appl. Meteor</w:t>
      </w:r>
      <w:r>
        <w:rPr>
          <w:color w:val="000000"/>
        </w:rPr>
        <w:t xml:space="preserve">., </w:t>
      </w:r>
      <w:r>
        <w:rPr>
          <w:b/>
          <w:color w:val="000000"/>
        </w:rPr>
        <w:t>34</w:t>
      </w:r>
      <w:r>
        <w:rPr>
          <w:color w:val="000000"/>
        </w:rPr>
        <w:t xml:space="preserve">, 2499-2512. </w:t>
      </w:r>
    </w:p>
    <w:p w14:paraId="76969C90" w14:textId="77777777" w:rsidR="00A16EEF" w:rsidRDefault="00A16EEF" w:rsidP="00A16EEF">
      <w:pPr>
        <w:rPr>
          <w:color w:val="000000"/>
        </w:rPr>
      </w:pPr>
    </w:p>
    <w:p w14:paraId="0B0130DC" w14:textId="77777777" w:rsidR="00A16EEF" w:rsidRDefault="00A16EEF" w:rsidP="00A16EEF">
      <w:pPr>
        <w:rPr>
          <w:color w:val="000000"/>
        </w:rPr>
      </w:pPr>
      <w:r>
        <w:rPr>
          <w:color w:val="000000"/>
        </w:rPr>
        <w:t xml:space="preserve">DeMaria, M., and </w:t>
      </w:r>
      <w:r>
        <w:rPr>
          <w:b/>
          <w:color w:val="000000"/>
        </w:rPr>
        <w:t>J. Kaplan</w:t>
      </w:r>
      <w:r>
        <w:rPr>
          <w:color w:val="000000"/>
        </w:rPr>
        <w:t xml:space="preserve">, 1999: An updated statistical hurricane intensity prediction scheme (SHIPS) for the Atlantic and Eastern North Pacific basins. </w:t>
      </w:r>
      <w:r>
        <w:rPr>
          <w:i/>
          <w:color w:val="000000"/>
        </w:rPr>
        <w:t>Wea. Forecasting</w:t>
      </w:r>
      <w:r>
        <w:rPr>
          <w:color w:val="000000"/>
        </w:rPr>
        <w:t>, 1</w:t>
      </w:r>
      <w:r>
        <w:rPr>
          <w:b/>
          <w:color w:val="000000"/>
        </w:rPr>
        <w:t>4</w:t>
      </w:r>
      <w:r>
        <w:rPr>
          <w:color w:val="000000"/>
        </w:rPr>
        <w:t>, 326-337.</w:t>
      </w:r>
    </w:p>
    <w:p w14:paraId="47BC14CE" w14:textId="77777777" w:rsidR="00A16EEF" w:rsidRDefault="00A16EEF" w:rsidP="00A16EEF">
      <w:pPr>
        <w:rPr>
          <w:color w:val="000000"/>
        </w:rPr>
      </w:pPr>
    </w:p>
    <w:p w14:paraId="1576F51C" w14:textId="77777777" w:rsidR="00A16EEF" w:rsidRDefault="00A16EEF" w:rsidP="00A16EEF">
      <w:pPr>
        <w:rPr>
          <w:color w:val="000000"/>
        </w:rPr>
      </w:pPr>
      <w:r>
        <w:rPr>
          <w:b/>
          <w:color w:val="000000"/>
        </w:rPr>
        <w:t>Kaplan, J</w:t>
      </w:r>
      <w:r>
        <w:rPr>
          <w:color w:val="000000"/>
        </w:rPr>
        <w:t xml:space="preserve">., and M. DeMaria, 2001: On the decay of tropical cyclone winds after landfall in the New England region. </w:t>
      </w:r>
      <w:r>
        <w:rPr>
          <w:i/>
          <w:color w:val="000000"/>
        </w:rPr>
        <w:t>J. Appl. Meteor</w:t>
      </w:r>
      <w:r>
        <w:rPr>
          <w:color w:val="000000"/>
        </w:rPr>
        <w:t>.,</w:t>
      </w:r>
      <w:r>
        <w:rPr>
          <w:b/>
          <w:color w:val="000000"/>
        </w:rPr>
        <w:t xml:space="preserve"> 40</w:t>
      </w:r>
      <w:r>
        <w:rPr>
          <w:color w:val="000000"/>
        </w:rPr>
        <w:t>,  280-286.</w:t>
      </w:r>
    </w:p>
    <w:p w14:paraId="0FA5F796" w14:textId="77777777" w:rsidR="00A16EEF" w:rsidRDefault="00A16EEF" w:rsidP="00A16EEF">
      <w:pPr>
        <w:rPr>
          <w:color w:val="000000"/>
        </w:rPr>
      </w:pPr>
    </w:p>
    <w:p w14:paraId="6D17E2BF" w14:textId="77777777" w:rsidR="00A16EEF" w:rsidRDefault="00A16EEF" w:rsidP="00A16EEF">
      <w:pPr>
        <w:rPr>
          <w:color w:val="000000"/>
        </w:rPr>
      </w:pPr>
      <w:r>
        <w:rPr>
          <w:b/>
          <w:color w:val="000000"/>
        </w:rPr>
        <w:t>Kaplan, J.,</w:t>
      </w:r>
      <w:r>
        <w:rPr>
          <w:color w:val="000000"/>
        </w:rPr>
        <w:t xml:space="preserve"> and M. DeMaria, 2003:  Large-scale characteristics of rapidly intensifying tropical cyclones in the North Atlantic Basin. </w:t>
      </w:r>
      <w:r w:rsidRPr="003A2849">
        <w:rPr>
          <w:i/>
          <w:iCs/>
          <w:color w:val="000000"/>
        </w:rPr>
        <w:t>Wea. Forecasting</w:t>
      </w:r>
      <w:r>
        <w:rPr>
          <w:i/>
          <w:color w:val="000000"/>
        </w:rPr>
        <w:t xml:space="preserve">, </w:t>
      </w:r>
      <w:r>
        <w:rPr>
          <w:b/>
          <w:color w:val="000000"/>
        </w:rPr>
        <w:t xml:space="preserve">18, </w:t>
      </w:r>
      <w:r>
        <w:rPr>
          <w:color w:val="000000"/>
        </w:rPr>
        <w:t>1093-1108.</w:t>
      </w:r>
    </w:p>
    <w:p w14:paraId="4862AE80" w14:textId="77777777" w:rsidR="00A16EEF" w:rsidRDefault="00A16EEF" w:rsidP="00A16EEF">
      <w:pPr>
        <w:rPr>
          <w:color w:val="000000"/>
        </w:rPr>
      </w:pPr>
    </w:p>
    <w:p w14:paraId="0CCD3ABF" w14:textId="77777777" w:rsidR="00A16EEF" w:rsidRPr="004C00D0" w:rsidRDefault="00A16EEF" w:rsidP="00A16EEF">
      <w:pPr>
        <w:rPr>
          <w:color w:val="000000"/>
        </w:rPr>
      </w:pPr>
      <w:r w:rsidRPr="004C00D0">
        <w:rPr>
          <w:color w:val="000000"/>
        </w:rPr>
        <w:t xml:space="preserve">DeMaria, M., M. Mainelli, L.K. Shay, J. Knaff and </w:t>
      </w:r>
      <w:r w:rsidRPr="004C00D0">
        <w:rPr>
          <w:b/>
          <w:color w:val="000000"/>
        </w:rPr>
        <w:t>J. Kaplan</w:t>
      </w:r>
      <w:r w:rsidRPr="004C00D0">
        <w:rPr>
          <w:color w:val="000000"/>
        </w:rPr>
        <w:t>, 2005: Further improvements to the Statistical Hurricane Intensity Fo</w:t>
      </w:r>
      <w:r>
        <w:rPr>
          <w:color w:val="000000"/>
        </w:rPr>
        <w:t xml:space="preserve">recasting Scheme (SHIPS). </w:t>
      </w:r>
      <w:r w:rsidRPr="00A965C3">
        <w:rPr>
          <w:i/>
          <w:iCs/>
          <w:color w:val="000000"/>
        </w:rPr>
        <w:t>Wea. Forecasting</w:t>
      </w:r>
      <w:r w:rsidRPr="004C00D0">
        <w:rPr>
          <w:color w:val="000000"/>
        </w:rPr>
        <w:t xml:space="preserve">, </w:t>
      </w:r>
      <w:r w:rsidRPr="00A965C3">
        <w:rPr>
          <w:rFonts w:ascii="Times New Roman Bold" w:hAnsi="Times New Roman Bold"/>
          <w:b/>
          <w:bCs/>
          <w:color w:val="000000"/>
        </w:rPr>
        <w:t>20</w:t>
      </w:r>
      <w:r w:rsidRPr="004C00D0">
        <w:rPr>
          <w:color w:val="000000"/>
        </w:rPr>
        <w:t xml:space="preserve">, 531-543.  </w:t>
      </w:r>
    </w:p>
    <w:p w14:paraId="3853677C" w14:textId="77777777" w:rsidR="00A16EEF" w:rsidRPr="004C00D0" w:rsidRDefault="00A16EEF" w:rsidP="00A16EEF">
      <w:pPr>
        <w:rPr>
          <w:color w:val="000000"/>
        </w:rPr>
      </w:pPr>
    </w:p>
    <w:p w14:paraId="72B5DF6E" w14:textId="77777777" w:rsidR="00A16EEF" w:rsidRDefault="00A16EEF" w:rsidP="00A16EEF">
      <w:pPr>
        <w:rPr>
          <w:color w:val="000000"/>
        </w:rPr>
      </w:pPr>
      <w:r w:rsidRPr="004C00D0">
        <w:rPr>
          <w:color w:val="000000"/>
        </w:rPr>
        <w:t xml:space="preserve">DeMaria, J.A. Knaff, and </w:t>
      </w:r>
      <w:r w:rsidRPr="004C00D0">
        <w:rPr>
          <w:b/>
          <w:color w:val="000000"/>
        </w:rPr>
        <w:t>J. Kaplan</w:t>
      </w:r>
      <w:r w:rsidRPr="004C00D0">
        <w:rPr>
          <w:color w:val="000000"/>
        </w:rPr>
        <w:t xml:space="preserve">, 2006:  On the decay of tropical cyclone winds crossing narrow landmasses.  </w:t>
      </w:r>
      <w:r w:rsidRPr="00A965C3">
        <w:rPr>
          <w:rFonts w:ascii="Times New Roman Italic" w:hAnsi="Times New Roman Italic"/>
          <w:i/>
          <w:iCs/>
          <w:color w:val="000000"/>
        </w:rPr>
        <w:t>J. Appl. Meteor</w:t>
      </w:r>
      <w:r w:rsidRPr="004C00D0">
        <w:rPr>
          <w:color w:val="000000"/>
        </w:rPr>
        <w:t xml:space="preserve">, </w:t>
      </w:r>
      <w:r w:rsidRPr="00A965C3">
        <w:rPr>
          <w:rFonts w:ascii="Times New Roman Bold" w:hAnsi="Times New Roman Bold"/>
          <w:b/>
          <w:bCs/>
          <w:color w:val="000000"/>
        </w:rPr>
        <w:t>45</w:t>
      </w:r>
      <w:r w:rsidRPr="004C00D0">
        <w:rPr>
          <w:color w:val="000000"/>
        </w:rPr>
        <w:t>. 491-499.</w:t>
      </w:r>
    </w:p>
    <w:p w14:paraId="46496191" w14:textId="77777777" w:rsidR="00A16EEF" w:rsidRDefault="00A16EEF" w:rsidP="00A16EEF">
      <w:pPr>
        <w:rPr>
          <w:color w:val="000000"/>
        </w:rPr>
      </w:pPr>
    </w:p>
    <w:p w14:paraId="0830D304" w14:textId="77777777" w:rsidR="00A16EEF" w:rsidRDefault="00A16EEF" w:rsidP="00A16EEF">
      <w:r w:rsidRPr="004C7568">
        <w:rPr>
          <w:b/>
        </w:rPr>
        <w:t>Kaplan, J.,</w:t>
      </w:r>
      <w:r w:rsidRPr="00FF1D38">
        <w:t xml:space="preserve"> M. DeMaria,</w:t>
      </w:r>
      <w:r>
        <w:t xml:space="preserve"> and J.A. Knaff, 2010: </w:t>
      </w:r>
      <w:r w:rsidRPr="00FF1D38">
        <w:t>A revised tropical cyclone rapid intensification index for the Atlantic an</w:t>
      </w:r>
      <w:r>
        <w:t>d eastern North Pacific basins.</w:t>
      </w:r>
      <w:r w:rsidRPr="00FF1D38">
        <w:t xml:space="preserve"> </w:t>
      </w:r>
      <w:r w:rsidRPr="00A965C3">
        <w:rPr>
          <w:i/>
          <w:iCs/>
        </w:rPr>
        <w:t>Wea. Forecasting</w:t>
      </w:r>
      <w:r w:rsidRPr="00FF1D38">
        <w:t xml:space="preserve">, </w:t>
      </w:r>
      <w:r w:rsidRPr="00A965C3">
        <w:rPr>
          <w:b/>
        </w:rPr>
        <w:t>25</w:t>
      </w:r>
      <w:r w:rsidRPr="00FF1D38">
        <w:t xml:space="preserve">, </w:t>
      </w:r>
      <w:r>
        <w:t>220-241</w:t>
      </w:r>
      <w:r w:rsidRPr="00FF1D38">
        <w:t xml:space="preserve">. </w:t>
      </w:r>
    </w:p>
    <w:p w14:paraId="541C040A" w14:textId="77777777" w:rsidR="00A16EEF" w:rsidRDefault="00A16EEF" w:rsidP="00A16EEF"/>
    <w:p w14:paraId="51D3C754" w14:textId="77777777" w:rsidR="00A16EEF" w:rsidRDefault="00A16EEF" w:rsidP="00A16EEF">
      <w:pPr>
        <w:tabs>
          <w:tab w:val="left" w:pos="0"/>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jc w:val="both"/>
      </w:pPr>
      <w:r w:rsidRPr="005F3848">
        <w:t xml:space="preserve">Sampson, C. R., </w:t>
      </w:r>
      <w:r w:rsidRPr="00A965C3">
        <w:rPr>
          <w:b/>
          <w:bCs/>
        </w:rPr>
        <w:t>J. Kaplan</w:t>
      </w:r>
      <w:r w:rsidRPr="005F3848">
        <w:t xml:space="preserve">, J. A. Knaff, M. DeMaria, and C. </w:t>
      </w:r>
      <w:r>
        <w:t xml:space="preserve">A. Sisko, 2011: A deterministic </w:t>
      </w:r>
      <w:r w:rsidRPr="005F3848">
        <w:t xml:space="preserve">rapid intensification aid, </w:t>
      </w:r>
      <w:r w:rsidRPr="007265FA">
        <w:rPr>
          <w:rFonts w:ascii="Times New Roman Italic" w:hAnsi="Times New Roman Italic"/>
          <w:i/>
          <w:iCs/>
        </w:rPr>
        <w:t>Wea. Forecasting</w:t>
      </w:r>
      <w:r w:rsidRPr="005F3848">
        <w:rPr>
          <w:b/>
          <w:bCs/>
        </w:rPr>
        <w:t>, 26</w:t>
      </w:r>
      <w:r w:rsidRPr="005F3848">
        <w:t>, 579-585.</w:t>
      </w:r>
    </w:p>
    <w:p w14:paraId="4492B73C" w14:textId="77777777" w:rsidR="00A16EEF" w:rsidRDefault="00A16EEF" w:rsidP="00A16EEF"/>
    <w:p w14:paraId="532532C3" w14:textId="4B8C4AD8" w:rsidR="002864F8" w:rsidRDefault="00A16EEF" w:rsidP="00A16EEF">
      <w:pPr>
        <w:tabs>
          <w:tab w:val="left" w:pos="7000"/>
        </w:tabs>
        <w:jc w:val="both"/>
      </w:pPr>
      <w:r>
        <w:t xml:space="preserve">Rozoff, C.M., C.S. Velden, </w:t>
      </w:r>
      <w:r w:rsidRPr="00A965C3">
        <w:rPr>
          <w:b/>
          <w:bCs/>
        </w:rPr>
        <w:t>J. Kaplan</w:t>
      </w:r>
      <w:r>
        <w:t>, J.P. Kossin, and A. J. Wimmers, 2014: Improvements in the probabilistic prediction of tropical cyclone rapid intensification with passive microwave observations. Submitted to Wea. Forecasting.</w:t>
      </w:r>
    </w:p>
    <w:p w14:paraId="1BD77116" w14:textId="4ED0CEA0" w:rsidR="002864F8" w:rsidRPr="007A294F" w:rsidRDefault="002864F8" w:rsidP="002864F8">
      <w:pPr>
        <w:jc w:val="both"/>
        <w:rPr>
          <w:b/>
          <w:sz w:val="28"/>
          <w:szCs w:val="28"/>
        </w:rPr>
      </w:pPr>
      <w:r>
        <w:rPr>
          <w:color w:val="000000"/>
        </w:rPr>
        <w:t xml:space="preserve"> </w:t>
      </w:r>
      <w:r w:rsidRPr="007A294F">
        <w:rPr>
          <w:b/>
          <w:sz w:val="28"/>
          <w:szCs w:val="28"/>
        </w:rPr>
        <w:t>Abbreviated Curriculum Vita (A.B. Schumacher, Co-PI)</w:t>
      </w:r>
    </w:p>
    <w:p w14:paraId="72FCAACE" w14:textId="77777777" w:rsidR="0093524A" w:rsidRPr="003E772C" w:rsidRDefault="0093524A" w:rsidP="0093524A"/>
    <w:p w14:paraId="6231A503" w14:textId="77777777" w:rsidR="0093524A" w:rsidRPr="003E772C" w:rsidRDefault="0093524A" w:rsidP="0093524A">
      <w:pPr>
        <w:rPr>
          <w:b/>
          <w:u w:val="single"/>
        </w:rPr>
      </w:pPr>
      <w:r w:rsidRPr="003E772C">
        <w:rPr>
          <w:b/>
          <w:u w:val="single"/>
        </w:rPr>
        <w:t>Education</w:t>
      </w:r>
    </w:p>
    <w:p w14:paraId="25943E88" w14:textId="77777777" w:rsidR="0093524A" w:rsidRPr="003E772C" w:rsidRDefault="0093524A" w:rsidP="0093524A">
      <w:r w:rsidRPr="003E772C">
        <w:t>Ph.D., Atmospheric Science (Candidate), Colorado State University, Aug 2012-present</w:t>
      </w:r>
    </w:p>
    <w:p w14:paraId="432FA419" w14:textId="77777777" w:rsidR="0093524A" w:rsidRPr="003E772C" w:rsidRDefault="0093524A" w:rsidP="0093524A">
      <w:r w:rsidRPr="003E772C">
        <w:t>M.S., Atmospheric Science, Colorado State University, 2004</w:t>
      </w:r>
    </w:p>
    <w:p w14:paraId="15B731DF" w14:textId="77777777" w:rsidR="0093524A" w:rsidRPr="003E772C" w:rsidRDefault="0093524A" w:rsidP="0093524A">
      <w:r w:rsidRPr="003E772C">
        <w:t>B.A., Mathematics/Chemistry, New College of Florida, 2000</w:t>
      </w:r>
    </w:p>
    <w:p w14:paraId="3000E2DF" w14:textId="77777777" w:rsidR="0093524A" w:rsidRPr="003E772C" w:rsidRDefault="0093524A" w:rsidP="0093524A"/>
    <w:p w14:paraId="2D0C5AF5" w14:textId="77777777" w:rsidR="0093524A" w:rsidRPr="003E772C" w:rsidRDefault="0093524A" w:rsidP="0093524A">
      <w:pPr>
        <w:rPr>
          <w:b/>
          <w:u w:val="single"/>
        </w:rPr>
      </w:pPr>
      <w:r w:rsidRPr="003E772C">
        <w:rPr>
          <w:b/>
          <w:u w:val="single"/>
        </w:rPr>
        <w:t>Professional Experience</w:t>
      </w:r>
    </w:p>
    <w:tbl>
      <w:tblPr>
        <w:tblStyle w:val="TableGrid"/>
        <w:tblW w:w="9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28"/>
        <w:gridCol w:w="7470"/>
      </w:tblGrid>
      <w:tr w:rsidR="0093524A" w:rsidRPr="003E772C" w14:paraId="1BB31B51" w14:textId="77777777" w:rsidTr="00D402A1">
        <w:tc>
          <w:tcPr>
            <w:tcW w:w="1728" w:type="dxa"/>
          </w:tcPr>
          <w:p w14:paraId="4E0A2997" w14:textId="77777777" w:rsidR="0093524A" w:rsidRPr="003E772C" w:rsidRDefault="0093524A" w:rsidP="00D402A1">
            <w:r w:rsidRPr="003E772C">
              <w:t>2006 – present:</w:t>
            </w:r>
          </w:p>
        </w:tc>
        <w:tc>
          <w:tcPr>
            <w:tcW w:w="7470" w:type="dxa"/>
          </w:tcPr>
          <w:p w14:paraId="76EA75B8" w14:textId="77777777" w:rsidR="0093524A" w:rsidRPr="003E772C" w:rsidRDefault="0093524A" w:rsidP="00D402A1">
            <w:r w:rsidRPr="003E772C">
              <w:t>Research Associate, Cooperative Institute for Research in the Atmosphere (CIRA), Colorado State Univ., Fort Collins, CO</w:t>
            </w:r>
          </w:p>
        </w:tc>
      </w:tr>
      <w:tr w:rsidR="0093524A" w:rsidRPr="003E772C" w14:paraId="1E246381" w14:textId="77777777" w:rsidTr="00D402A1">
        <w:tc>
          <w:tcPr>
            <w:tcW w:w="1728" w:type="dxa"/>
          </w:tcPr>
          <w:p w14:paraId="412BB57D" w14:textId="77777777" w:rsidR="0093524A" w:rsidRPr="003E772C" w:rsidRDefault="0093524A" w:rsidP="00D402A1">
            <w:r w:rsidRPr="003E772C">
              <w:t>2003 – 2004:</w:t>
            </w:r>
          </w:p>
        </w:tc>
        <w:tc>
          <w:tcPr>
            <w:tcW w:w="7470" w:type="dxa"/>
          </w:tcPr>
          <w:p w14:paraId="44DE45B1" w14:textId="77777777" w:rsidR="0093524A" w:rsidRPr="003E772C" w:rsidRDefault="0093524A" w:rsidP="00D402A1">
            <w:r w:rsidRPr="003E772C">
              <w:t>Graduate Teaching Assistant, Dept. of Atmospheric Science, Colorado State Univ., Fort Collins, CO</w:t>
            </w:r>
          </w:p>
        </w:tc>
      </w:tr>
      <w:tr w:rsidR="0093524A" w:rsidRPr="003E772C" w14:paraId="7DB28C79" w14:textId="77777777" w:rsidTr="00D402A1">
        <w:tc>
          <w:tcPr>
            <w:tcW w:w="1728" w:type="dxa"/>
          </w:tcPr>
          <w:p w14:paraId="750A1B49" w14:textId="77777777" w:rsidR="0093524A" w:rsidRPr="003E772C" w:rsidRDefault="0093524A" w:rsidP="00D402A1">
            <w:r w:rsidRPr="003E772C">
              <w:t>2001 – 2004:</w:t>
            </w:r>
          </w:p>
        </w:tc>
        <w:tc>
          <w:tcPr>
            <w:tcW w:w="7470" w:type="dxa"/>
          </w:tcPr>
          <w:p w14:paraId="1FC5AE0B" w14:textId="77777777" w:rsidR="0093524A" w:rsidRPr="003E772C" w:rsidRDefault="0093524A" w:rsidP="00D402A1">
            <w:r w:rsidRPr="003E772C">
              <w:t>Graduate Research Assistant, Dept. of Atmospheric Science, Colorado State Univ., Fort Collins, CO</w:t>
            </w:r>
          </w:p>
        </w:tc>
      </w:tr>
    </w:tbl>
    <w:p w14:paraId="45C3EBCD" w14:textId="77777777" w:rsidR="0093524A" w:rsidRPr="003E772C" w:rsidRDefault="0093524A" w:rsidP="0093524A"/>
    <w:p w14:paraId="0839FC68" w14:textId="77777777" w:rsidR="0093524A" w:rsidRPr="003E772C" w:rsidRDefault="0093524A" w:rsidP="0093524A">
      <w:pPr>
        <w:rPr>
          <w:b/>
          <w:u w:val="single"/>
        </w:rPr>
      </w:pPr>
      <w:r w:rsidRPr="003E772C">
        <w:rPr>
          <w:b/>
          <w:u w:val="single"/>
        </w:rPr>
        <w:t>Refereed Publications</w:t>
      </w:r>
      <w:r>
        <w:rPr>
          <w:b/>
          <w:u w:val="single"/>
        </w:rPr>
        <w:t xml:space="preserve"> (last 5 years)</w:t>
      </w:r>
    </w:p>
    <w:p w14:paraId="3394C898" w14:textId="77777777" w:rsidR="0093524A" w:rsidRDefault="0093524A" w:rsidP="0093524A">
      <w:pPr>
        <w:rPr>
          <w:bCs/>
          <w:color w:val="262626"/>
        </w:rPr>
      </w:pPr>
      <w:r w:rsidRPr="003E772C">
        <w:rPr>
          <w:bCs/>
          <w:color w:val="262626"/>
        </w:rPr>
        <w:t xml:space="preserve">Quiring, S.M., </w:t>
      </w:r>
      <w:r w:rsidRPr="003E772C">
        <w:rPr>
          <w:b/>
          <w:bCs/>
          <w:color w:val="262626"/>
        </w:rPr>
        <w:t>A.B. Schumacher</w:t>
      </w:r>
      <w:r>
        <w:rPr>
          <w:bCs/>
          <w:color w:val="262626"/>
        </w:rPr>
        <w:t>, and S. Guikema, 2014</w:t>
      </w:r>
      <w:r w:rsidRPr="003E772C">
        <w:rPr>
          <w:bCs/>
          <w:color w:val="262626"/>
        </w:rPr>
        <w:t xml:space="preserve">: Incorporating Hurricane Forecast Uncertainty into Decision Support Applications.  </w:t>
      </w:r>
      <w:r w:rsidRPr="003E772C">
        <w:rPr>
          <w:bCs/>
          <w:i/>
          <w:color w:val="262626"/>
        </w:rPr>
        <w:t>Bull. Amer. Meteor. Soc</w:t>
      </w:r>
      <w:r w:rsidRPr="003E772C">
        <w:rPr>
          <w:bCs/>
          <w:color w:val="262626"/>
        </w:rPr>
        <w:t>.</w:t>
      </w:r>
      <w:r>
        <w:rPr>
          <w:bCs/>
          <w:color w:val="262626"/>
        </w:rPr>
        <w:t>, 95, Issue 1, pp. 47-58.</w:t>
      </w:r>
    </w:p>
    <w:p w14:paraId="6DE04C81" w14:textId="77777777" w:rsidR="0093524A" w:rsidRDefault="0093524A" w:rsidP="0093524A">
      <w:pPr>
        <w:rPr>
          <w:bCs/>
          <w:color w:val="262626"/>
        </w:rPr>
      </w:pPr>
    </w:p>
    <w:p w14:paraId="50E3D02C" w14:textId="77777777" w:rsidR="0093524A" w:rsidRPr="003E772C" w:rsidRDefault="0093524A" w:rsidP="0093524A">
      <w:pPr>
        <w:rPr>
          <w:bCs/>
          <w:color w:val="262626"/>
        </w:rPr>
      </w:pPr>
      <w:r w:rsidRPr="00660D31">
        <w:rPr>
          <w:bCs/>
          <w:color w:val="262626"/>
        </w:rPr>
        <w:t xml:space="preserve">DeMaria, M., J. A. Knaff, M.J, Brennan, D.B. Brown, R.D. Knabb, R.T. DeMaria, </w:t>
      </w:r>
      <w:r w:rsidRPr="00660D31">
        <w:rPr>
          <w:b/>
          <w:bCs/>
          <w:color w:val="262626"/>
        </w:rPr>
        <w:t>A.B. Schumacher</w:t>
      </w:r>
      <w:r w:rsidRPr="00660D31">
        <w:rPr>
          <w:bCs/>
          <w:color w:val="262626"/>
        </w:rPr>
        <w:t xml:space="preserve">, C.A. Lauer, D.P. Robers, C.R. Sampson, P. Santos, D. Sharp, and K.A. Winters, 2013: Improvements to the Operational Tropical Cyclone Wind Speed Probability Model. </w:t>
      </w:r>
      <w:r w:rsidRPr="00660D31">
        <w:rPr>
          <w:bCs/>
          <w:i/>
          <w:color w:val="262626"/>
        </w:rPr>
        <w:t>Wea. Forecasting</w:t>
      </w:r>
      <w:r w:rsidRPr="00660D31">
        <w:rPr>
          <w:bCs/>
          <w:color w:val="262626"/>
        </w:rPr>
        <w:t>, 28, 586-602.</w:t>
      </w:r>
    </w:p>
    <w:p w14:paraId="4EB6039F" w14:textId="77777777" w:rsidR="0093524A" w:rsidRPr="003E772C" w:rsidRDefault="0093524A" w:rsidP="0093524A">
      <w:pPr>
        <w:rPr>
          <w:bCs/>
          <w:color w:val="262626"/>
        </w:rPr>
      </w:pPr>
    </w:p>
    <w:p w14:paraId="37B5CA39" w14:textId="77777777" w:rsidR="0093524A" w:rsidRPr="003E772C" w:rsidRDefault="0093524A" w:rsidP="0093524A">
      <w:pPr>
        <w:rPr>
          <w:bCs/>
          <w:color w:val="262626"/>
        </w:rPr>
      </w:pPr>
      <w:r w:rsidRPr="003E772C">
        <w:rPr>
          <w:bCs/>
          <w:color w:val="262626"/>
        </w:rPr>
        <w:t xml:space="preserve">Sampson, C.R., </w:t>
      </w:r>
      <w:r w:rsidRPr="003E772C">
        <w:rPr>
          <w:b/>
          <w:bCs/>
          <w:color w:val="262626"/>
        </w:rPr>
        <w:t>A.B. Schumacher</w:t>
      </w:r>
      <w:r w:rsidRPr="003E772C">
        <w:rPr>
          <w:bCs/>
          <w:color w:val="262626"/>
        </w:rPr>
        <w:t xml:space="preserve">, J.A. Knaff, M. DeMaria, E.M. Fukada, C.A. Sisko, D.P. Roberts, K.A. Winters and H.M. Wilson, 2012:  Objective Guidance for Use in Setting Tropical Cyclone Conditions of Readiness.  </w:t>
      </w:r>
      <w:r w:rsidRPr="003E772C">
        <w:rPr>
          <w:bCs/>
          <w:i/>
          <w:color w:val="262626"/>
        </w:rPr>
        <w:t>Wea. and Forecasting</w:t>
      </w:r>
      <w:r w:rsidRPr="003E772C">
        <w:rPr>
          <w:bCs/>
          <w:color w:val="262626"/>
        </w:rPr>
        <w:t xml:space="preserve">. </w:t>
      </w:r>
      <w:r w:rsidRPr="003E772C">
        <w:rPr>
          <w:b/>
          <w:bCs/>
          <w:color w:val="262626"/>
        </w:rPr>
        <w:t>27</w:t>
      </w:r>
      <w:r w:rsidRPr="003E772C">
        <w:rPr>
          <w:bCs/>
          <w:color w:val="262626"/>
        </w:rPr>
        <w:t>, 1052–1060.</w:t>
      </w:r>
    </w:p>
    <w:p w14:paraId="541BAFEB" w14:textId="77777777" w:rsidR="0093524A" w:rsidRPr="003E772C" w:rsidRDefault="0093524A" w:rsidP="0093524A">
      <w:pPr>
        <w:rPr>
          <w:bCs/>
          <w:color w:val="262626"/>
        </w:rPr>
      </w:pPr>
    </w:p>
    <w:p w14:paraId="4538A196" w14:textId="77777777" w:rsidR="0093524A" w:rsidRPr="003E772C" w:rsidRDefault="0093524A" w:rsidP="0093524A">
      <w:pPr>
        <w:rPr>
          <w:bCs/>
          <w:color w:val="262626"/>
        </w:rPr>
      </w:pPr>
      <w:r w:rsidRPr="003E772C">
        <w:rPr>
          <w:bCs/>
          <w:color w:val="262626"/>
        </w:rPr>
        <w:t xml:space="preserve">Quiring, S., </w:t>
      </w:r>
      <w:r w:rsidRPr="003E772C">
        <w:rPr>
          <w:b/>
          <w:bCs/>
          <w:color w:val="262626"/>
        </w:rPr>
        <w:t>A. Schumacher</w:t>
      </w:r>
      <w:r w:rsidRPr="003E772C">
        <w:rPr>
          <w:bCs/>
          <w:color w:val="262626"/>
        </w:rPr>
        <w:t xml:space="preserve">, C. Labosier, and L. Zhu, 2011:  Variations in mean annual tropical cyclone size in the Atlantic, </w:t>
      </w:r>
      <w:r w:rsidRPr="003E772C">
        <w:rPr>
          <w:bCs/>
          <w:i/>
          <w:color w:val="262626"/>
        </w:rPr>
        <w:t>J. Geophys. Res</w:t>
      </w:r>
      <w:r w:rsidRPr="003E772C">
        <w:rPr>
          <w:bCs/>
          <w:color w:val="262626"/>
        </w:rPr>
        <w:t xml:space="preserve">., </w:t>
      </w:r>
      <w:r w:rsidRPr="00660D31">
        <w:rPr>
          <w:bCs/>
          <w:color w:val="262626"/>
        </w:rPr>
        <w:t>116</w:t>
      </w:r>
      <w:r w:rsidRPr="003E772C">
        <w:rPr>
          <w:bCs/>
          <w:color w:val="262626"/>
        </w:rPr>
        <w:t>, D09114, doi:10.1029/2010JD015011.</w:t>
      </w:r>
    </w:p>
    <w:p w14:paraId="289BE1D1" w14:textId="77777777" w:rsidR="0093524A" w:rsidRPr="003E772C" w:rsidRDefault="0093524A" w:rsidP="0093524A">
      <w:pPr>
        <w:rPr>
          <w:bCs/>
          <w:color w:val="262626"/>
        </w:rPr>
      </w:pPr>
    </w:p>
    <w:p w14:paraId="7F32DF18" w14:textId="77777777" w:rsidR="0093524A" w:rsidRPr="003E772C" w:rsidRDefault="0093524A" w:rsidP="0093524A">
      <w:pPr>
        <w:rPr>
          <w:bCs/>
          <w:color w:val="262626"/>
        </w:rPr>
      </w:pPr>
      <w:r w:rsidRPr="003E772C">
        <w:rPr>
          <w:bCs/>
          <w:color w:val="262626"/>
        </w:rPr>
        <w:t xml:space="preserve">Schumacher, R.S., D.T. Lindsey, </w:t>
      </w:r>
      <w:r w:rsidRPr="003E772C">
        <w:rPr>
          <w:b/>
          <w:bCs/>
          <w:color w:val="262626"/>
        </w:rPr>
        <w:t>A.B. Schumacher</w:t>
      </w:r>
      <w:r w:rsidRPr="003E772C">
        <w:rPr>
          <w:bCs/>
          <w:color w:val="262626"/>
        </w:rPr>
        <w:t xml:space="preserve">, J. Braun, S.D. Miller and J.L. Demuth, 2010:  Meteorology, Climatology, and the Communication and Interpretation of Weather Information during the 22 May 2008 Weld County, Colorado Tornado.  </w:t>
      </w:r>
      <w:r w:rsidRPr="003E772C">
        <w:rPr>
          <w:bCs/>
          <w:i/>
          <w:color w:val="262626"/>
        </w:rPr>
        <w:t>Wea. and Forecasting</w:t>
      </w:r>
      <w:r w:rsidRPr="003E772C">
        <w:rPr>
          <w:bCs/>
          <w:color w:val="262626"/>
        </w:rPr>
        <w:t xml:space="preserve">, </w:t>
      </w:r>
      <w:r w:rsidRPr="00660D31">
        <w:rPr>
          <w:bCs/>
          <w:color w:val="262626"/>
        </w:rPr>
        <w:t>25</w:t>
      </w:r>
      <w:r w:rsidRPr="003E772C">
        <w:rPr>
          <w:bCs/>
          <w:color w:val="262626"/>
        </w:rPr>
        <w:t>, 1412-1429.</w:t>
      </w:r>
    </w:p>
    <w:p w14:paraId="5DA5A98E" w14:textId="77777777" w:rsidR="0093524A" w:rsidRPr="003E772C" w:rsidRDefault="0093524A" w:rsidP="0093524A">
      <w:pPr>
        <w:rPr>
          <w:bCs/>
          <w:color w:val="262626"/>
        </w:rPr>
      </w:pPr>
    </w:p>
    <w:p w14:paraId="3766A6F2" w14:textId="77777777" w:rsidR="0093524A" w:rsidRPr="003E772C" w:rsidRDefault="0093524A" w:rsidP="0093524A">
      <w:pPr>
        <w:rPr>
          <w:bCs/>
          <w:color w:val="262626"/>
        </w:rPr>
      </w:pPr>
      <w:r w:rsidRPr="003E772C">
        <w:rPr>
          <w:bCs/>
          <w:color w:val="262626"/>
        </w:rPr>
        <w:t xml:space="preserve">Rappaport, E.N., J.L. Franklin, </w:t>
      </w:r>
      <w:r w:rsidRPr="003E772C">
        <w:rPr>
          <w:b/>
          <w:bCs/>
          <w:color w:val="262626"/>
        </w:rPr>
        <w:t>A.B. Schumacher</w:t>
      </w:r>
      <w:r w:rsidRPr="003E772C">
        <w:rPr>
          <w:bCs/>
          <w:color w:val="262626"/>
        </w:rPr>
        <w:t xml:space="preserve">, M. DeMaria, L.K. Shay, and E.J. Gibney, 2010:  Tropical cyclone intensity change before U.S. Gulf coast land fall.  </w:t>
      </w:r>
      <w:r w:rsidRPr="003E772C">
        <w:rPr>
          <w:bCs/>
          <w:i/>
          <w:color w:val="262626"/>
        </w:rPr>
        <w:t>Wea. and Forecasting</w:t>
      </w:r>
      <w:r w:rsidRPr="003E772C">
        <w:rPr>
          <w:bCs/>
          <w:color w:val="262626"/>
        </w:rPr>
        <w:t xml:space="preserve">, </w:t>
      </w:r>
      <w:r w:rsidRPr="00660D31">
        <w:rPr>
          <w:bCs/>
          <w:color w:val="262626"/>
        </w:rPr>
        <w:t>25</w:t>
      </w:r>
      <w:r w:rsidRPr="003E772C">
        <w:rPr>
          <w:bCs/>
          <w:color w:val="262626"/>
        </w:rPr>
        <w:t>, 1380-1396.</w:t>
      </w:r>
    </w:p>
    <w:p w14:paraId="781F5D24" w14:textId="77777777" w:rsidR="0093524A" w:rsidRPr="003E772C" w:rsidRDefault="0093524A" w:rsidP="0093524A">
      <w:pPr>
        <w:rPr>
          <w:bCs/>
          <w:color w:val="262626"/>
        </w:rPr>
      </w:pPr>
    </w:p>
    <w:p w14:paraId="66451600" w14:textId="77777777" w:rsidR="0093524A" w:rsidRDefault="0093524A" w:rsidP="0093524A">
      <w:pPr>
        <w:rPr>
          <w:bCs/>
          <w:color w:val="262626"/>
        </w:rPr>
      </w:pPr>
      <w:r w:rsidRPr="003E772C">
        <w:rPr>
          <w:bCs/>
          <w:color w:val="262626"/>
        </w:rPr>
        <w:t xml:space="preserve">Sherman-Morris, K., </w:t>
      </w:r>
      <w:r w:rsidRPr="003E772C">
        <w:rPr>
          <w:b/>
          <w:bCs/>
          <w:color w:val="262626"/>
        </w:rPr>
        <w:t>A. Schumacher</w:t>
      </w:r>
      <w:r w:rsidRPr="003E772C">
        <w:rPr>
          <w:bCs/>
          <w:color w:val="262626"/>
        </w:rPr>
        <w:t xml:space="preserve">, S. Drobot and K. McNeal, 2010:  Hurricane Preparedness and Response among Pet Care Providers along the Gulf Coast: An Investigation of Hurricanes Gustav and Ike.  </w:t>
      </w:r>
      <w:r w:rsidRPr="003E772C">
        <w:rPr>
          <w:bCs/>
          <w:i/>
          <w:color w:val="262626"/>
        </w:rPr>
        <w:t>International Journal of Mass Emergencies and Disasters</w:t>
      </w:r>
      <w:r w:rsidRPr="003E772C">
        <w:rPr>
          <w:bCs/>
          <w:color w:val="262626"/>
        </w:rPr>
        <w:t xml:space="preserve">, </w:t>
      </w:r>
      <w:r w:rsidRPr="00660D31">
        <w:rPr>
          <w:bCs/>
          <w:color w:val="262626"/>
        </w:rPr>
        <w:t>28 (3).</w:t>
      </w:r>
    </w:p>
    <w:p w14:paraId="0369FBCF" w14:textId="77777777" w:rsidR="0093524A" w:rsidRDefault="0093524A" w:rsidP="0093524A">
      <w:pPr>
        <w:rPr>
          <w:bCs/>
          <w:color w:val="262626"/>
        </w:rPr>
      </w:pPr>
    </w:p>
    <w:p w14:paraId="13EDE6B4" w14:textId="77777777" w:rsidR="0093524A" w:rsidRPr="003E772C" w:rsidRDefault="0093524A" w:rsidP="0093524A">
      <w:pPr>
        <w:rPr>
          <w:bCs/>
          <w:color w:val="262626"/>
        </w:rPr>
      </w:pPr>
      <w:r w:rsidRPr="00524476">
        <w:rPr>
          <w:b/>
          <w:bCs/>
          <w:color w:val="262626"/>
        </w:rPr>
        <w:t>Schumacher, A.B</w:t>
      </w:r>
      <w:r w:rsidRPr="00524476">
        <w:rPr>
          <w:bCs/>
          <w:color w:val="262626"/>
        </w:rPr>
        <w:t xml:space="preserve">., M. DeMaria, and J.A. Knaff, 2009: Objective Estimation of the 24-h Probability of Tropical Cyclone Formation. </w:t>
      </w:r>
      <w:r w:rsidRPr="00524476">
        <w:rPr>
          <w:bCs/>
          <w:i/>
          <w:color w:val="262626"/>
        </w:rPr>
        <w:t>Wea. Forecasting</w:t>
      </w:r>
      <w:r w:rsidRPr="00524476">
        <w:rPr>
          <w:bCs/>
          <w:color w:val="262626"/>
        </w:rPr>
        <w:t>, 24, 456–471.</w:t>
      </w:r>
    </w:p>
    <w:p w14:paraId="28B84B34" w14:textId="77777777" w:rsidR="0093524A" w:rsidRPr="003E772C" w:rsidRDefault="0093524A" w:rsidP="0093524A">
      <w:pPr>
        <w:rPr>
          <w:b/>
        </w:rPr>
      </w:pPr>
    </w:p>
    <w:p w14:paraId="4129CC21" w14:textId="77777777" w:rsidR="0093524A" w:rsidRPr="003E772C" w:rsidRDefault="0093524A" w:rsidP="0093524A">
      <w:pPr>
        <w:rPr>
          <w:b/>
          <w:u w:val="single"/>
        </w:rPr>
      </w:pPr>
      <w:r w:rsidRPr="003E772C">
        <w:rPr>
          <w:b/>
          <w:u w:val="single"/>
        </w:rPr>
        <w:t>Professional Honors</w:t>
      </w:r>
    </w:p>
    <w:p w14:paraId="7B88D757" w14:textId="77777777" w:rsidR="0093524A" w:rsidRPr="003E772C" w:rsidRDefault="0093524A" w:rsidP="0093524A">
      <w:pPr>
        <w:pStyle w:val="ListParagraph"/>
        <w:numPr>
          <w:ilvl w:val="0"/>
          <w:numId w:val="28"/>
        </w:numPr>
      </w:pPr>
      <w:r w:rsidRPr="003E772C">
        <w:t>Governor’s Award for High Impact Research (Team Member), CO-LABS, 2012</w:t>
      </w:r>
    </w:p>
    <w:p w14:paraId="4BBA1E24" w14:textId="77777777" w:rsidR="0093524A" w:rsidRPr="003E772C" w:rsidRDefault="0093524A" w:rsidP="0093524A">
      <w:pPr>
        <w:pStyle w:val="ListParagraph"/>
        <w:numPr>
          <w:ilvl w:val="0"/>
          <w:numId w:val="28"/>
        </w:numPr>
      </w:pPr>
      <w:r w:rsidRPr="003E772C">
        <w:t>Research Initiative Award, Cooperative Institute for Research in the Atmosphere (CIRA), 2011-2012.</w:t>
      </w:r>
    </w:p>
    <w:p w14:paraId="3E231688" w14:textId="77777777" w:rsidR="0093524A" w:rsidRPr="003E772C" w:rsidRDefault="0093524A" w:rsidP="0093524A">
      <w:pPr>
        <w:pStyle w:val="ListParagraph"/>
        <w:numPr>
          <w:ilvl w:val="0"/>
          <w:numId w:val="28"/>
        </w:numPr>
      </w:pPr>
      <w:r w:rsidRPr="003E772C">
        <w:t>Research Initiative Award, Cooperative Institute for Research in the Atmosphere (CIRA), 2007-2008.</w:t>
      </w:r>
    </w:p>
    <w:p w14:paraId="632435DF" w14:textId="77777777" w:rsidR="0093524A" w:rsidRPr="003E772C" w:rsidRDefault="0093524A" w:rsidP="0093524A">
      <w:pPr>
        <w:pStyle w:val="ListParagraph"/>
        <w:numPr>
          <w:ilvl w:val="0"/>
          <w:numId w:val="28"/>
        </w:numPr>
      </w:pPr>
      <w:r w:rsidRPr="003E772C">
        <w:t>AMS Industry/Government Graduate Fellowship, American Meteorological Society, 2001-2002.</w:t>
      </w:r>
    </w:p>
    <w:p w14:paraId="7F339D60" w14:textId="77777777" w:rsidR="0093524A" w:rsidRPr="003E772C" w:rsidRDefault="0093524A" w:rsidP="0093524A"/>
    <w:p w14:paraId="7A296541" w14:textId="77777777" w:rsidR="0093524A" w:rsidRPr="003E772C" w:rsidRDefault="0093524A" w:rsidP="0093524A">
      <w:r w:rsidRPr="003E772C">
        <w:rPr>
          <w:b/>
          <w:u w:val="single"/>
        </w:rPr>
        <w:t>Professional Service</w:t>
      </w:r>
    </w:p>
    <w:p w14:paraId="211E78B5" w14:textId="77777777" w:rsidR="0093524A" w:rsidRPr="003E772C" w:rsidRDefault="0093524A" w:rsidP="0093524A">
      <w:r w:rsidRPr="003E772C">
        <w:t xml:space="preserve">2004 – present:  Member of the </w:t>
      </w:r>
      <w:r>
        <w:t>American Meteorological Society</w:t>
      </w:r>
    </w:p>
    <w:p w14:paraId="2909889A" w14:textId="77777777" w:rsidR="0093524A" w:rsidRPr="003E772C" w:rsidRDefault="0093524A" w:rsidP="0093524A">
      <w:pPr>
        <w:ind w:left="1584" w:hanging="1584"/>
      </w:pPr>
      <w:r w:rsidRPr="003E772C">
        <w:t>2009 – 2010:  Mentor, American Meteorological Society’s Board on Women and Minorities</w:t>
      </w:r>
    </w:p>
    <w:p w14:paraId="331A1D7A" w14:textId="77777777" w:rsidR="002864F8" w:rsidRPr="00EE0559" w:rsidRDefault="002864F8" w:rsidP="002864F8"/>
    <w:p w14:paraId="4DD55377" w14:textId="77777777" w:rsidR="002864F8" w:rsidRDefault="002864F8" w:rsidP="002864F8">
      <w:pPr>
        <w:tabs>
          <w:tab w:val="left" w:pos="7000"/>
        </w:tabs>
        <w:jc w:val="both"/>
      </w:pPr>
    </w:p>
    <w:p w14:paraId="177CA405" w14:textId="77777777" w:rsidR="00F24E3E" w:rsidRDefault="00F24E3E" w:rsidP="002864F8">
      <w:pPr>
        <w:tabs>
          <w:tab w:val="left" w:pos="7000"/>
        </w:tabs>
        <w:jc w:val="both"/>
      </w:pPr>
    </w:p>
    <w:p w14:paraId="23AD22DE" w14:textId="77777777" w:rsidR="00F24E3E" w:rsidRDefault="00F24E3E" w:rsidP="002864F8">
      <w:pPr>
        <w:tabs>
          <w:tab w:val="left" w:pos="7000"/>
        </w:tabs>
        <w:jc w:val="both"/>
      </w:pPr>
    </w:p>
    <w:p w14:paraId="441F6A53" w14:textId="77777777" w:rsidR="00F24E3E" w:rsidRDefault="00F24E3E" w:rsidP="002864F8">
      <w:pPr>
        <w:tabs>
          <w:tab w:val="left" w:pos="7000"/>
        </w:tabs>
        <w:jc w:val="both"/>
      </w:pPr>
    </w:p>
    <w:p w14:paraId="043EDD87" w14:textId="77777777" w:rsidR="00F24E3E" w:rsidRDefault="00F24E3E" w:rsidP="002864F8">
      <w:pPr>
        <w:tabs>
          <w:tab w:val="left" w:pos="7000"/>
        </w:tabs>
        <w:jc w:val="both"/>
      </w:pPr>
    </w:p>
    <w:p w14:paraId="7AC542AE" w14:textId="77777777" w:rsidR="00F24E3E" w:rsidRDefault="00F24E3E" w:rsidP="002864F8">
      <w:pPr>
        <w:tabs>
          <w:tab w:val="left" w:pos="7000"/>
        </w:tabs>
        <w:jc w:val="both"/>
      </w:pPr>
    </w:p>
    <w:p w14:paraId="7C9C07B7" w14:textId="77777777" w:rsidR="00F24E3E" w:rsidRDefault="00F24E3E" w:rsidP="002864F8">
      <w:pPr>
        <w:tabs>
          <w:tab w:val="left" w:pos="7000"/>
        </w:tabs>
        <w:jc w:val="both"/>
      </w:pPr>
    </w:p>
    <w:p w14:paraId="08E0F716" w14:textId="77777777" w:rsidR="00F24E3E" w:rsidRDefault="00F24E3E" w:rsidP="002864F8">
      <w:pPr>
        <w:tabs>
          <w:tab w:val="left" w:pos="7000"/>
        </w:tabs>
        <w:jc w:val="both"/>
      </w:pPr>
    </w:p>
    <w:p w14:paraId="3973C75B" w14:textId="77777777" w:rsidR="00F24E3E" w:rsidRDefault="00F24E3E" w:rsidP="002864F8">
      <w:pPr>
        <w:tabs>
          <w:tab w:val="left" w:pos="7000"/>
        </w:tabs>
        <w:jc w:val="both"/>
      </w:pPr>
    </w:p>
    <w:p w14:paraId="29B3C906" w14:textId="77777777" w:rsidR="00F24E3E" w:rsidRDefault="00F24E3E" w:rsidP="002864F8">
      <w:pPr>
        <w:tabs>
          <w:tab w:val="left" w:pos="7000"/>
        </w:tabs>
        <w:jc w:val="both"/>
      </w:pPr>
    </w:p>
    <w:p w14:paraId="7133B249" w14:textId="77777777" w:rsidR="00F24E3E" w:rsidRDefault="00F24E3E" w:rsidP="002864F8">
      <w:pPr>
        <w:tabs>
          <w:tab w:val="left" w:pos="7000"/>
        </w:tabs>
        <w:jc w:val="both"/>
      </w:pPr>
    </w:p>
    <w:p w14:paraId="674B82D1" w14:textId="77777777" w:rsidR="00F24E3E" w:rsidRDefault="00F24E3E" w:rsidP="002864F8">
      <w:pPr>
        <w:tabs>
          <w:tab w:val="left" w:pos="7000"/>
        </w:tabs>
        <w:jc w:val="both"/>
      </w:pPr>
    </w:p>
    <w:p w14:paraId="56E68622" w14:textId="77777777" w:rsidR="00F24E3E" w:rsidRDefault="00F24E3E" w:rsidP="002864F8">
      <w:pPr>
        <w:tabs>
          <w:tab w:val="left" w:pos="7000"/>
        </w:tabs>
        <w:jc w:val="both"/>
      </w:pPr>
    </w:p>
    <w:p w14:paraId="64B4AA01" w14:textId="77777777" w:rsidR="00F24E3E" w:rsidRDefault="00F24E3E" w:rsidP="002864F8">
      <w:pPr>
        <w:tabs>
          <w:tab w:val="left" w:pos="7000"/>
        </w:tabs>
        <w:jc w:val="both"/>
      </w:pPr>
    </w:p>
    <w:p w14:paraId="01EAD889" w14:textId="77777777" w:rsidR="00F24E3E" w:rsidRDefault="00F24E3E" w:rsidP="002864F8">
      <w:pPr>
        <w:tabs>
          <w:tab w:val="left" w:pos="7000"/>
        </w:tabs>
        <w:jc w:val="both"/>
      </w:pPr>
    </w:p>
    <w:p w14:paraId="2981B006" w14:textId="77777777" w:rsidR="00F24E3E" w:rsidRDefault="00F24E3E" w:rsidP="002864F8">
      <w:pPr>
        <w:tabs>
          <w:tab w:val="left" w:pos="7000"/>
        </w:tabs>
        <w:jc w:val="both"/>
      </w:pPr>
    </w:p>
    <w:p w14:paraId="6F4AAF1F" w14:textId="77777777" w:rsidR="00F24E3E" w:rsidRDefault="00F24E3E" w:rsidP="002864F8">
      <w:pPr>
        <w:tabs>
          <w:tab w:val="left" w:pos="7000"/>
        </w:tabs>
        <w:jc w:val="both"/>
      </w:pPr>
    </w:p>
    <w:p w14:paraId="1F2D1A0C" w14:textId="77777777" w:rsidR="00F24E3E" w:rsidRDefault="00F24E3E" w:rsidP="002864F8">
      <w:pPr>
        <w:tabs>
          <w:tab w:val="left" w:pos="7000"/>
        </w:tabs>
        <w:jc w:val="both"/>
      </w:pPr>
    </w:p>
    <w:p w14:paraId="204CF37C" w14:textId="77777777" w:rsidR="00F24E3E" w:rsidRDefault="00F24E3E" w:rsidP="002864F8">
      <w:pPr>
        <w:tabs>
          <w:tab w:val="left" w:pos="7000"/>
        </w:tabs>
        <w:jc w:val="both"/>
      </w:pPr>
    </w:p>
    <w:p w14:paraId="4325AD92" w14:textId="77777777" w:rsidR="00F24E3E" w:rsidRDefault="00F24E3E" w:rsidP="002864F8">
      <w:pPr>
        <w:tabs>
          <w:tab w:val="left" w:pos="7000"/>
        </w:tabs>
        <w:jc w:val="both"/>
      </w:pPr>
    </w:p>
    <w:p w14:paraId="1780857F" w14:textId="77777777" w:rsidR="00F24E3E" w:rsidRDefault="00F24E3E" w:rsidP="002864F8">
      <w:pPr>
        <w:tabs>
          <w:tab w:val="left" w:pos="7000"/>
        </w:tabs>
        <w:jc w:val="both"/>
      </w:pPr>
    </w:p>
    <w:p w14:paraId="388E093E" w14:textId="77777777" w:rsidR="00F24E3E" w:rsidRDefault="00F24E3E" w:rsidP="002864F8">
      <w:pPr>
        <w:tabs>
          <w:tab w:val="left" w:pos="7000"/>
        </w:tabs>
        <w:jc w:val="both"/>
      </w:pPr>
    </w:p>
    <w:p w14:paraId="3C055A87" w14:textId="77777777" w:rsidR="00F24E3E" w:rsidRDefault="00F24E3E" w:rsidP="002864F8">
      <w:pPr>
        <w:tabs>
          <w:tab w:val="left" w:pos="7000"/>
        </w:tabs>
        <w:jc w:val="both"/>
      </w:pPr>
    </w:p>
    <w:p w14:paraId="346EC011" w14:textId="77777777" w:rsidR="00F24E3E" w:rsidRDefault="00F24E3E" w:rsidP="002864F8">
      <w:pPr>
        <w:tabs>
          <w:tab w:val="left" w:pos="7000"/>
        </w:tabs>
        <w:jc w:val="both"/>
      </w:pPr>
    </w:p>
    <w:p w14:paraId="17CB098B" w14:textId="77777777" w:rsidR="00F24E3E" w:rsidRDefault="00F24E3E" w:rsidP="002864F8">
      <w:pPr>
        <w:tabs>
          <w:tab w:val="left" w:pos="7000"/>
        </w:tabs>
        <w:jc w:val="both"/>
      </w:pPr>
    </w:p>
    <w:p w14:paraId="6339EA44" w14:textId="77777777" w:rsidR="00F24E3E" w:rsidRDefault="00F24E3E" w:rsidP="002864F8">
      <w:pPr>
        <w:tabs>
          <w:tab w:val="left" w:pos="7000"/>
        </w:tabs>
        <w:jc w:val="both"/>
      </w:pPr>
    </w:p>
    <w:p w14:paraId="3FDD2B90" w14:textId="77777777" w:rsidR="00F24E3E" w:rsidRDefault="00F24E3E" w:rsidP="002864F8">
      <w:pPr>
        <w:tabs>
          <w:tab w:val="left" w:pos="7000"/>
        </w:tabs>
        <w:jc w:val="both"/>
      </w:pPr>
    </w:p>
    <w:p w14:paraId="22DD0CA1" w14:textId="77777777" w:rsidR="00F24E3E" w:rsidRDefault="00F24E3E" w:rsidP="002864F8">
      <w:pPr>
        <w:tabs>
          <w:tab w:val="left" w:pos="7000"/>
        </w:tabs>
        <w:jc w:val="both"/>
      </w:pPr>
    </w:p>
    <w:p w14:paraId="153A43BF" w14:textId="77777777" w:rsidR="00F24E3E" w:rsidRDefault="00F24E3E" w:rsidP="002864F8">
      <w:pPr>
        <w:tabs>
          <w:tab w:val="left" w:pos="7000"/>
        </w:tabs>
        <w:jc w:val="both"/>
      </w:pPr>
    </w:p>
    <w:p w14:paraId="7745C642" w14:textId="77777777" w:rsidR="00F24E3E" w:rsidRDefault="00F24E3E" w:rsidP="002864F8">
      <w:pPr>
        <w:tabs>
          <w:tab w:val="left" w:pos="7000"/>
        </w:tabs>
        <w:jc w:val="both"/>
      </w:pPr>
    </w:p>
    <w:p w14:paraId="6B631DE4" w14:textId="1704DFC0" w:rsidR="00F24E3E" w:rsidRPr="007A294F" w:rsidRDefault="00F24E3E" w:rsidP="00F24E3E">
      <w:pPr>
        <w:jc w:val="both"/>
        <w:rPr>
          <w:b/>
          <w:sz w:val="28"/>
          <w:szCs w:val="28"/>
        </w:rPr>
      </w:pPr>
      <w:r w:rsidRPr="007A294F">
        <w:rPr>
          <w:b/>
          <w:sz w:val="28"/>
          <w:szCs w:val="28"/>
        </w:rPr>
        <w:t>Abbreviated Curriculum Vita (</w:t>
      </w:r>
      <w:r>
        <w:rPr>
          <w:b/>
          <w:sz w:val="28"/>
          <w:szCs w:val="28"/>
        </w:rPr>
        <w:t>J. Cossuth</w:t>
      </w:r>
      <w:r w:rsidRPr="007A294F">
        <w:rPr>
          <w:b/>
          <w:sz w:val="28"/>
          <w:szCs w:val="28"/>
        </w:rPr>
        <w:t>, Co-PI)</w:t>
      </w:r>
    </w:p>
    <w:p w14:paraId="29550044" w14:textId="77777777" w:rsidR="00C17D3B" w:rsidRPr="008655ED" w:rsidRDefault="00C17D3B" w:rsidP="00C17D3B">
      <w:pPr>
        <w:tabs>
          <w:tab w:val="right" w:pos="9360"/>
        </w:tabs>
        <w:rPr>
          <w:rFonts w:eastAsiaTheme="minorHAnsi"/>
        </w:rPr>
      </w:pPr>
      <w:r w:rsidRPr="008655ED">
        <w:rPr>
          <w:rFonts w:eastAsiaTheme="minorHAnsi"/>
        </w:rPr>
        <w:t>Naval Research Laboratory</w:t>
      </w:r>
      <w:r w:rsidRPr="008655ED">
        <w:rPr>
          <w:rFonts w:eastAsiaTheme="minorHAnsi"/>
        </w:rPr>
        <w:tab/>
        <w:t>Phone: 831-656-4618</w:t>
      </w:r>
    </w:p>
    <w:p w14:paraId="3CF80AEB" w14:textId="77777777" w:rsidR="00C17D3B" w:rsidRPr="008655ED" w:rsidRDefault="00C17D3B" w:rsidP="00C17D3B">
      <w:pPr>
        <w:tabs>
          <w:tab w:val="right" w:pos="9360"/>
        </w:tabs>
        <w:rPr>
          <w:rFonts w:eastAsiaTheme="minorHAnsi"/>
        </w:rPr>
      </w:pPr>
      <w:r w:rsidRPr="008655ED">
        <w:rPr>
          <w:rFonts w:eastAsiaTheme="minorHAnsi"/>
        </w:rPr>
        <w:t>7 Grace Hopper Ave, MS#2</w:t>
      </w:r>
      <w:r w:rsidRPr="008655ED">
        <w:rPr>
          <w:rFonts w:eastAsiaTheme="minorHAnsi"/>
        </w:rPr>
        <w:tab/>
        <w:t xml:space="preserve">E-mail: </w:t>
      </w:r>
      <w:hyperlink r:id="rId39" w:history="1">
        <w:r w:rsidRPr="008655ED">
          <w:rPr>
            <w:rFonts w:eastAsiaTheme="minorHAnsi"/>
            <w:color w:val="0000FF"/>
            <w:u w:val="single"/>
          </w:rPr>
          <w:t>jhc06@my.fsu.edu</w:t>
        </w:r>
      </w:hyperlink>
    </w:p>
    <w:p w14:paraId="12C7A786" w14:textId="77777777" w:rsidR="00C17D3B" w:rsidRPr="008655ED" w:rsidRDefault="00C17D3B" w:rsidP="00C17D3B">
      <w:pPr>
        <w:tabs>
          <w:tab w:val="right" w:pos="9360"/>
        </w:tabs>
        <w:rPr>
          <w:rFonts w:eastAsiaTheme="minorHAnsi"/>
        </w:rPr>
      </w:pPr>
      <w:r w:rsidRPr="008655ED">
        <w:rPr>
          <w:rFonts w:eastAsiaTheme="minorHAnsi"/>
        </w:rPr>
        <w:t>Monterey, CA 93943</w:t>
      </w:r>
      <w:r w:rsidRPr="008655ED">
        <w:rPr>
          <w:rFonts w:eastAsiaTheme="minorHAnsi"/>
        </w:rPr>
        <w:tab/>
        <w:t xml:space="preserve">Work E-mail: </w:t>
      </w:r>
      <w:hyperlink r:id="rId40" w:history="1">
        <w:r w:rsidRPr="008655ED">
          <w:rPr>
            <w:rFonts w:eastAsiaTheme="minorHAnsi"/>
            <w:color w:val="0000FF"/>
            <w:u w:val="single"/>
          </w:rPr>
          <w:t>joshua.cossuth.ctr@nrlmry.navy.mil</w:t>
        </w:r>
      </w:hyperlink>
    </w:p>
    <w:p w14:paraId="10728478" w14:textId="77777777" w:rsidR="00C17D3B" w:rsidRPr="008655ED" w:rsidRDefault="00C17D3B" w:rsidP="00C17D3B">
      <w:pPr>
        <w:rPr>
          <w:rFonts w:asciiTheme="minorHAnsi" w:eastAsiaTheme="minorHAnsi" w:hAnsiTheme="minorHAnsi" w:cstheme="minorBidi"/>
          <w:color w:val="0000FF"/>
          <w:sz w:val="22"/>
          <w:szCs w:val="22"/>
          <w:u w:val="single"/>
        </w:rPr>
      </w:pPr>
    </w:p>
    <w:p w14:paraId="14509955" w14:textId="77777777" w:rsidR="00C17D3B" w:rsidRPr="008655ED" w:rsidRDefault="00C17D3B" w:rsidP="00C17D3B">
      <w:pPr>
        <w:spacing w:after="200"/>
        <w:rPr>
          <w:b/>
          <w:szCs w:val="20"/>
        </w:rPr>
      </w:pPr>
      <w:r w:rsidRPr="008655ED">
        <w:rPr>
          <w:b/>
          <w:u w:val="single"/>
        </w:rPr>
        <w:t>Education</w:t>
      </w:r>
    </w:p>
    <w:p w14:paraId="73170C05" w14:textId="77777777" w:rsidR="00C17D3B" w:rsidRPr="008655ED" w:rsidRDefault="00C17D3B" w:rsidP="00C17D3B">
      <w:pPr>
        <w:rPr>
          <w:rFonts w:eastAsiaTheme="minorHAnsi"/>
        </w:rPr>
      </w:pPr>
      <w:r w:rsidRPr="008655ED">
        <w:rPr>
          <w:rFonts w:eastAsiaTheme="minorHAnsi"/>
        </w:rPr>
        <w:t>2014</w:t>
      </w:r>
      <w:r w:rsidRPr="008655ED">
        <w:rPr>
          <w:rFonts w:eastAsiaTheme="minorHAnsi"/>
        </w:rPr>
        <w:tab/>
      </w:r>
      <w:r w:rsidRPr="008655ED">
        <w:rPr>
          <w:rFonts w:eastAsiaTheme="minorHAnsi"/>
        </w:rPr>
        <w:tab/>
      </w:r>
      <w:r w:rsidRPr="008655ED">
        <w:rPr>
          <w:rFonts w:eastAsiaTheme="minorHAnsi"/>
        </w:rPr>
        <w:tab/>
        <w:t>Ph.D. in Meteorology, Florida State University (FSU)</w:t>
      </w:r>
    </w:p>
    <w:p w14:paraId="56351A38" w14:textId="77777777" w:rsidR="00C17D3B" w:rsidRPr="008655ED" w:rsidRDefault="00C17D3B" w:rsidP="00C17D3B">
      <w:pPr>
        <w:rPr>
          <w:rFonts w:eastAsiaTheme="minorHAnsi"/>
        </w:rPr>
      </w:pPr>
      <w:r w:rsidRPr="008655ED">
        <w:rPr>
          <w:rFonts w:eastAsiaTheme="minorHAnsi"/>
        </w:rPr>
        <w:t>2010</w:t>
      </w:r>
      <w:r w:rsidRPr="008655ED">
        <w:rPr>
          <w:rFonts w:eastAsiaTheme="minorHAnsi"/>
        </w:rPr>
        <w:tab/>
      </w:r>
      <w:r w:rsidRPr="008655ED">
        <w:rPr>
          <w:rFonts w:eastAsiaTheme="minorHAnsi"/>
        </w:rPr>
        <w:tab/>
      </w:r>
      <w:r w:rsidRPr="008655ED">
        <w:rPr>
          <w:rFonts w:eastAsiaTheme="minorHAnsi"/>
        </w:rPr>
        <w:tab/>
        <w:t>B.S. (Honors) in Meteorology, B.A. in Philosophy, FSU</w:t>
      </w:r>
    </w:p>
    <w:p w14:paraId="4E3BC0AB" w14:textId="77777777" w:rsidR="00C17D3B" w:rsidRPr="008655ED" w:rsidRDefault="00C17D3B" w:rsidP="00C17D3B">
      <w:pPr>
        <w:rPr>
          <w:rFonts w:eastAsiaTheme="minorHAnsi"/>
        </w:rPr>
      </w:pPr>
    </w:p>
    <w:p w14:paraId="655B304B" w14:textId="77777777" w:rsidR="00C17D3B" w:rsidRPr="008655ED" w:rsidRDefault="00C17D3B" w:rsidP="00C17D3B">
      <w:pPr>
        <w:spacing w:after="200"/>
        <w:rPr>
          <w:b/>
          <w:u w:val="single"/>
        </w:rPr>
      </w:pPr>
      <w:r w:rsidRPr="008655ED">
        <w:rPr>
          <w:b/>
          <w:u w:val="single"/>
        </w:rPr>
        <w:t>Appointments</w:t>
      </w:r>
    </w:p>
    <w:p w14:paraId="765894B8" w14:textId="77777777" w:rsidR="00C17D3B" w:rsidRPr="008655ED" w:rsidRDefault="00C17D3B" w:rsidP="00C17D3B">
      <w:pPr>
        <w:rPr>
          <w:rFonts w:eastAsiaTheme="minorHAnsi"/>
        </w:rPr>
      </w:pPr>
      <w:r w:rsidRPr="008655ED">
        <w:rPr>
          <w:rFonts w:eastAsiaTheme="minorHAnsi"/>
        </w:rPr>
        <w:t>2014-Present</w:t>
      </w:r>
      <w:r w:rsidRPr="008655ED">
        <w:rPr>
          <w:rFonts w:eastAsiaTheme="minorHAnsi"/>
        </w:rPr>
        <w:tab/>
      </w:r>
      <w:r w:rsidRPr="008655ED">
        <w:rPr>
          <w:rFonts w:eastAsiaTheme="minorHAnsi"/>
        </w:rPr>
        <w:tab/>
        <w:t>NRC Postdoctoral Research Assoc., Naval Research Lab, Monterey, CA</w:t>
      </w:r>
    </w:p>
    <w:p w14:paraId="3F4E5121" w14:textId="77777777" w:rsidR="00C17D3B" w:rsidRPr="008655ED" w:rsidRDefault="00C17D3B" w:rsidP="00C17D3B">
      <w:pPr>
        <w:rPr>
          <w:rFonts w:eastAsiaTheme="minorHAnsi"/>
        </w:rPr>
      </w:pPr>
      <w:r w:rsidRPr="008655ED">
        <w:rPr>
          <w:rFonts w:eastAsiaTheme="minorHAnsi"/>
        </w:rPr>
        <w:t>2010-2014</w:t>
      </w:r>
      <w:r w:rsidRPr="008655ED">
        <w:rPr>
          <w:rFonts w:eastAsiaTheme="minorHAnsi"/>
        </w:rPr>
        <w:tab/>
      </w:r>
      <w:r w:rsidRPr="008655ED">
        <w:rPr>
          <w:rFonts w:eastAsiaTheme="minorHAnsi"/>
        </w:rPr>
        <w:tab/>
        <w:t>Graduate Research Assistant, FSU EOAS Department, Tallahassee, FL</w:t>
      </w:r>
    </w:p>
    <w:p w14:paraId="3A8B2340" w14:textId="77777777" w:rsidR="00C17D3B" w:rsidRPr="008655ED" w:rsidRDefault="00C17D3B" w:rsidP="00C17D3B">
      <w:pPr>
        <w:rPr>
          <w:rFonts w:eastAsiaTheme="minorHAnsi"/>
        </w:rPr>
      </w:pPr>
      <w:r w:rsidRPr="008655ED">
        <w:rPr>
          <w:rFonts w:eastAsiaTheme="minorHAnsi"/>
        </w:rPr>
        <w:t>2008-2010</w:t>
      </w:r>
      <w:r w:rsidRPr="008655ED">
        <w:rPr>
          <w:rFonts w:eastAsiaTheme="minorHAnsi"/>
        </w:rPr>
        <w:tab/>
      </w:r>
      <w:r w:rsidRPr="008655ED">
        <w:rPr>
          <w:rFonts w:eastAsiaTheme="minorHAnsi"/>
        </w:rPr>
        <w:tab/>
        <w:t>Undergraduate Research Assistant, FSU COAPS, Tallahassee FL</w:t>
      </w:r>
    </w:p>
    <w:p w14:paraId="06D413F0" w14:textId="77777777" w:rsidR="00C17D3B" w:rsidRPr="008655ED" w:rsidRDefault="00C17D3B" w:rsidP="00C17D3B">
      <w:pPr>
        <w:rPr>
          <w:rFonts w:eastAsiaTheme="minorHAnsi"/>
        </w:rPr>
      </w:pPr>
    </w:p>
    <w:p w14:paraId="110D8ED2" w14:textId="77777777" w:rsidR="00C17D3B" w:rsidRPr="008655ED" w:rsidRDefault="00C17D3B" w:rsidP="00C17D3B">
      <w:pPr>
        <w:spacing w:after="200"/>
        <w:rPr>
          <w:b/>
          <w:u w:val="single"/>
        </w:rPr>
      </w:pPr>
      <w:r w:rsidRPr="008655ED">
        <w:rPr>
          <w:b/>
          <w:u w:val="single"/>
        </w:rPr>
        <w:t>Awards and Honors</w:t>
      </w:r>
    </w:p>
    <w:p w14:paraId="502CBD58" w14:textId="77777777" w:rsidR="00C17D3B" w:rsidRPr="008655ED" w:rsidRDefault="00C17D3B" w:rsidP="00C17D3B">
      <w:pPr>
        <w:rPr>
          <w:rFonts w:eastAsiaTheme="minorHAnsi"/>
        </w:rPr>
      </w:pPr>
      <w:r w:rsidRPr="008655ED">
        <w:rPr>
          <w:rFonts w:eastAsiaTheme="minorHAnsi"/>
        </w:rPr>
        <w:t>2014-2017</w:t>
      </w:r>
      <w:r w:rsidRPr="008655ED">
        <w:rPr>
          <w:rFonts w:eastAsiaTheme="minorHAnsi"/>
        </w:rPr>
        <w:tab/>
      </w:r>
      <w:r w:rsidRPr="008655ED">
        <w:rPr>
          <w:rFonts w:eastAsiaTheme="minorHAnsi"/>
        </w:rPr>
        <w:tab/>
        <w:t>National Research Council (NRC) Postdoctoral Research Associateship</w:t>
      </w:r>
    </w:p>
    <w:p w14:paraId="5F68B581" w14:textId="77777777" w:rsidR="00C17D3B" w:rsidRPr="008655ED" w:rsidRDefault="00C17D3B" w:rsidP="00C17D3B">
      <w:pPr>
        <w:rPr>
          <w:rFonts w:eastAsiaTheme="minorHAnsi"/>
        </w:rPr>
      </w:pPr>
      <w:r w:rsidRPr="008655ED">
        <w:rPr>
          <w:rFonts w:eastAsiaTheme="minorHAnsi"/>
        </w:rPr>
        <w:t>2013</w:t>
      </w:r>
      <w:r w:rsidRPr="008655ED">
        <w:rPr>
          <w:rFonts w:eastAsiaTheme="minorHAnsi"/>
        </w:rPr>
        <w:tab/>
      </w:r>
      <w:r w:rsidRPr="008655ED">
        <w:rPr>
          <w:rFonts w:eastAsiaTheme="minorHAnsi"/>
        </w:rPr>
        <w:tab/>
      </w:r>
      <w:r w:rsidRPr="008655ED">
        <w:rPr>
          <w:rFonts w:eastAsiaTheme="minorHAnsi"/>
        </w:rPr>
        <w:tab/>
        <w:t>AMS SatMOC STAC Student Travel Grant to EUMETSAT Meeting</w:t>
      </w:r>
    </w:p>
    <w:p w14:paraId="4F07FC37" w14:textId="77777777" w:rsidR="00C17D3B" w:rsidRPr="008655ED" w:rsidRDefault="00C17D3B" w:rsidP="00C17D3B">
      <w:pPr>
        <w:rPr>
          <w:rFonts w:eastAsiaTheme="minorHAnsi"/>
        </w:rPr>
      </w:pPr>
      <w:r w:rsidRPr="008655ED">
        <w:rPr>
          <w:rFonts w:eastAsiaTheme="minorHAnsi"/>
        </w:rPr>
        <w:t>2012-2014</w:t>
      </w:r>
      <w:r w:rsidRPr="008655ED">
        <w:rPr>
          <w:rFonts w:eastAsiaTheme="minorHAnsi"/>
        </w:rPr>
        <w:tab/>
      </w:r>
      <w:r w:rsidRPr="008655ED">
        <w:rPr>
          <w:rFonts w:eastAsiaTheme="minorHAnsi"/>
        </w:rPr>
        <w:tab/>
        <w:t>DoD Nat’l Defense Science/Engineering Graduate (NDSEG) Fellowship</w:t>
      </w:r>
    </w:p>
    <w:p w14:paraId="0063A878" w14:textId="77777777" w:rsidR="00C17D3B" w:rsidRPr="008655ED" w:rsidRDefault="00C17D3B" w:rsidP="00C17D3B">
      <w:pPr>
        <w:rPr>
          <w:rFonts w:eastAsiaTheme="minorHAnsi"/>
        </w:rPr>
      </w:pPr>
      <w:r w:rsidRPr="008655ED">
        <w:rPr>
          <w:rFonts w:eastAsiaTheme="minorHAnsi"/>
        </w:rPr>
        <w:t>2012</w:t>
      </w:r>
      <w:r w:rsidRPr="008655ED">
        <w:rPr>
          <w:rFonts w:eastAsiaTheme="minorHAnsi"/>
        </w:rPr>
        <w:tab/>
      </w:r>
      <w:r w:rsidRPr="008655ED">
        <w:rPr>
          <w:rFonts w:eastAsiaTheme="minorHAnsi"/>
        </w:rPr>
        <w:tab/>
      </w:r>
      <w:r w:rsidRPr="008655ED">
        <w:rPr>
          <w:rFonts w:eastAsiaTheme="minorHAnsi"/>
        </w:rPr>
        <w:tab/>
        <w:t>Naval Research Enterprise Intern Program (NREIP) Award</w:t>
      </w:r>
    </w:p>
    <w:p w14:paraId="0A42B8F2" w14:textId="77777777" w:rsidR="00C17D3B" w:rsidRPr="008655ED" w:rsidRDefault="00C17D3B" w:rsidP="00C17D3B">
      <w:pPr>
        <w:rPr>
          <w:rFonts w:eastAsiaTheme="minorHAnsi"/>
        </w:rPr>
      </w:pPr>
      <w:r w:rsidRPr="008655ED">
        <w:rPr>
          <w:rFonts w:eastAsiaTheme="minorHAnsi"/>
        </w:rPr>
        <w:t>2011</w:t>
      </w:r>
      <w:r w:rsidRPr="008655ED">
        <w:rPr>
          <w:rFonts w:eastAsiaTheme="minorHAnsi"/>
        </w:rPr>
        <w:tab/>
      </w:r>
      <w:r w:rsidRPr="008655ED">
        <w:rPr>
          <w:rFonts w:eastAsiaTheme="minorHAnsi"/>
        </w:rPr>
        <w:tab/>
      </w:r>
      <w:r w:rsidRPr="008655ED">
        <w:rPr>
          <w:rFonts w:eastAsiaTheme="minorHAnsi"/>
        </w:rPr>
        <w:tab/>
        <w:t>NASA Group Achievement Award, GRIP Field Project</w:t>
      </w:r>
    </w:p>
    <w:p w14:paraId="3CBDDBFB" w14:textId="77777777" w:rsidR="00C17D3B" w:rsidRPr="008655ED" w:rsidRDefault="00C17D3B" w:rsidP="00C17D3B">
      <w:pPr>
        <w:rPr>
          <w:rFonts w:eastAsiaTheme="minorHAnsi"/>
        </w:rPr>
      </w:pPr>
      <w:r w:rsidRPr="008655ED">
        <w:rPr>
          <w:rFonts w:eastAsiaTheme="minorHAnsi"/>
        </w:rPr>
        <w:t>2010-2014</w:t>
      </w:r>
      <w:r w:rsidRPr="008655ED">
        <w:rPr>
          <w:rFonts w:eastAsiaTheme="minorHAnsi"/>
        </w:rPr>
        <w:tab/>
      </w:r>
      <w:r w:rsidRPr="008655ED">
        <w:rPr>
          <w:rFonts w:eastAsiaTheme="minorHAnsi"/>
        </w:rPr>
        <w:tab/>
        <w:t>FSU Presidential University Fellowship</w:t>
      </w:r>
    </w:p>
    <w:p w14:paraId="5AACF9A6" w14:textId="77777777" w:rsidR="00C17D3B" w:rsidRPr="008655ED" w:rsidRDefault="00C17D3B" w:rsidP="00C17D3B">
      <w:pPr>
        <w:rPr>
          <w:rFonts w:eastAsiaTheme="minorHAnsi"/>
        </w:rPr>
      </w:pPr>
      <w:r w:rsidRPr="008655ED">
        <w:rPr>
          <w:rFonts w:eastAsiaTheme="minorHAnsi"/>
        </w:rPr>
        <w:t>2010-2011</w:t>
      </w:r>
      <w:r w:rsidRPr="008655ED">
        <w:rPr>
          <w:rFonts w:eastAsiaTheme="minorHAnsi"/>
        </w:rPr>
        <w:tab/>
      </w:r>
      <w:r w:rsidRPr="008655ED">
        <w:rPr>
          <w:rFonts w:eastAsiaTheme="minorHAnsi"/>
        </w:rPr>
        <w:tab/>
        <w:t xml:space="preserve">AMS Graduate Fellowship (Sponsored by SAIC ASEO) </w:t>
      </w:r>
    </w:p>
    <w:p w14:paraId="38F23F2E" w14:textId="77777777" w:rsidR="00C17D3B" w:rsidRPr="008655ED" w:rsidRDefault="00C17D3B" w:rsidP="00C17D3B">
      <w:pPr>
        <w:rPr>
          <w:rFonts w:eastAsiaTheme="minorHAnsi"/>
        </w:rPr>
      </w:pPr>
      <w:r w:rsidRPr="008655ED">
        <w:rPr>
          <w:rFonts w:eastAsiaTheme="minorHAnsi"/>
        </w:rPr>
        <w:t>2010</w:t>
      </w:r>
      <w:r w:rsidRPr="008655ED">
        <w:rPr>
          <w:rFonts w:eastAsiaTheme="minorHAnsi"/>
        </w:rPr>
        <w:tab/>
      </w:r>
      <w:r w:rsidRPr="008655ED">
        <w:rPr>
          <w:rFonts w:eastAsiaTheme="minorHAnsi"/>
        </w:rPr>
        <w:tab/>
      </w:r>
      <w:r w:rsidRPr="008655ED">
        <w:rPr>
          <w:rFonts w:eastAsiaTheme="minorHAnsi"/>
        </w:rPr>
        <w:tab/>
        <w:t>Naval Research Enterprise Intern Program (NREIP) Award</w:t>
      </w:r>
    </w:p>
    <w:p w14:paraId="406E9470" w14:textId="77777777" w:rsidR="00C17D3B" w:rsidRPr="008655ED" w:rsidRDefault="00C17D3B" w:rsidP="00C17D3B">
      <w:pPr>
        <w:rPr>
          <w:rFonts w:eastAsiaTheme="minorHAnsi"/>
        </w:rPr>
      </w:pPr>
      <w:r w:rsidRPr="008655ED">
        <w:rPr>
          <w:rFonts w:eastAsiaTheme="minorHAnsi"/>
        </w:rPr>
        <w:t>2010</w:t>
      </w:r>
      <w:r w:rsidRPr="008655ED">
        <w:rPr>
          <w:rFonts w:eastAsiaTheme="minorHAnsi"/>
        </w:rPr>
        <w:tab/>
      </w:r>
      <w:r w:rsidRPr="008655ED">
        <w:rPr>
          <w:rFonts w:eastAsiaTheme="minorHAnsi"/>
        </w:rPr>
        <w:tab/>
      </w:r>
      <w:r w:rsidRPr="008655ED">
        <w:rPr>
          <w:rFonts w:eastAsiaTheme="minorHAnsi"/>
        </w:rPr>
        <w:tab/>
        <w:t>FSU Outstanding Senior Scholar Award</w:t>
      </w:r>
    </w:p>
    <w:p w14:paraId="6D416686" w14:textId="77777777" w:rsidR="00C17D3B" w:rsidRPr="008655ED" w:rsidRDefault="00C17D3B" w:rsidP="00C17D3B">
      <w:pPr>
        <w:rPr>
          <w:rFonts w:eastAsiaTheme="minorHAnsi"/>
        </w:rPr>
      </w:pPr>
      <w:r w:rsidRPr="008655ED">
        <w:rPr>
          <w:rFonts w:eastAsiaTheme="minorHAnsi"/>
        </w:rPr>
        <w:t>2009-2010</w:t>
      </w:r>
      <w:r w:rsidRPr="008655ED">
        <w:rPr>
          <w:rFonts w:eastAsiaTheme="minorHAnsi"/>
        </w:rPr>
        <w:tab/>
      </w:r>
      <w:r w:rsidRPr="008655ED">
        <w:rPr>
          <w:rFonts w:eastAsiaTheme="minorHAnsi"/>
        </w:rPr>
        <w:tab/>
        <w:t>AMS David S. Johnson Endowed Scholarship</w:t>
      </w:r>
    </w:p>
    <w:p w14:paraId="01071AB8" w14:textId="77777777" w:rsidR="00C17D3B" w:rsidRPr="008655ED" w:rsidRDefault="00C17D3B" w:rsidP="00C17D3B">
      <w:pPr>
        <w:rPr>
          <w:rFonts w:eastAsiaTheme="minorHAnsi"/>
        </w:rPr>
      </w:pPr>
      <w:r w:rsidRPr="008655ED">
        <w:rPr>
          <w:rFonts w:eastAsiaTheme="minorHAnsi"/>
        </w:rPr>
        <w:t>2009</w:t>
      </w:r>
      <w:r w:rsidRPr="008655ED">
        <w:rPr>
          <w:rFonts w:eastAsiaTheme="minorHAnsi"/>
        </w:rPr>
        <w:tab/>
      </w:r>
      <w:r w:rsidRPr="008655ED">
        <w:rPr>
          <w:rFonts w:eastAsiaTheme="minorHAnsi"/>
        </w:rPr>
        <w:tab/>
      </w:r>
      <w:r w:rsidRPr="008655ED">
        <w:rPr>
          <w:rFonts w:eastAsiaTheme="minorHAnsi"/>
        </w:rPr>
        <w:tab/>
        <w:t>FSU Bess H. Ward Honors Thesis Award</w:t>
      </w:r>
    </w:p>
    <w:p w14:paraId="0898B806" w14:textId="77777777" w:rsidR="00C17D3B" w:rsidRPr="008655ED" w:rsidRDefault="00C17D3B" w:rsidP="00C17D3B">
      <w:pPr>
        <w:rPr>
          <w:rFonts w:eastAsiaTheme="minorHAnsi"/>
        </w:rPr>
      </w:pPr>
      <w:r w:rsidRPr="008655ED">
        <w:rPr>
          <w:rFonts w:eastAsiaTheme="minorHAnsi"/>
        </w:rPr>
        <w:t>2008-2010</w:t>
      </w:r>
      <w:r w:rsidRPr="008655ED">
        <w:rPr>
          <w:rFonts w:eastAsiaTheme="minorHAnsi"/>
        </w:rPr>
        <w:tab/>
      </w:r>
      <w:r w:rsidRPr="008655ED">
        <w:rPr>
          <w:rFonts w:eastAsiaTheme="minorHAnsi"/>
        </w:rPr>
        <w:tab/>
        <w:t>NOAA Ernest F. Hollings Scholar</w:t>
      </w:r>
    </w:p>
    <w:p w14:paraId="65D873FA" w14:textId="77777777" w:rsidR="00C17D3B" w:rsidRPr="008655ED" w:rsidRDefault="00C17D3B" w:rsidP="00C17D3B">
      <w:pPr>
        <w:rPr>
          <w:rFonts w:eastAsiaTheme="minorHAnsi"/>
        </w:rPr>
      </w:pPr>
      <w:r w:rsidRPr="008655ED">
        <w:rPr>
          <w:rFonts w:eastAsiaTheme="minorHAnsi"/>
        </w:rPr>
        <w:t>2008</w:t>
      </w:r>
      <w:r w:rsidRPr="008655ED">
        <w:rPr>
          <w:rFonts w:eastAsiaTheme="minorHAnsi"/>
        </w:rPr>
        <w:tab/>
      </w:r>
      <w:r w:rsidRPr="008655ED">
        <w:rPr>
          <w:rFonts w:eastAsiaTheme="minorHAnsi"/>
        </w:rPr>
        <w:tab/>
      </w:r>
      <w:r w:rsidRPr="008655ED">
        <w:rPr>
          <w:rFonts w:eastAsiaTheme="minorHAnsi"/>
        </w:rPr>
        <w:tab/>
        <w:t>NSF Research Experience for Undergraduates (REU) Award at UC Irvine</w:t>
      </w:r>
    </w:p>
    <w:p w14:paraId="3BE63332" w14:textId="77777777" w:rsidR="00C17D3B" w:rsidRPr="008655ED" w:rsidRDefault="00C17D3B" w:rsidP="00C17D3B">
      <w:pPr>
        <w:rPr>
          <w:rFonts w:eastAsiaTheme="minorHAnsi"/>
        </w:rPr>
      </w:pPr>
    </w:p>
    <w:p w14:paraId="0946E095" w14:textId="77777777" w:rsidR="00C17D3B" w:rsidRPr="008655ED" w:rsidRDefault="00C17D3B" w:rsidP="00C17D3B">
      <w:pPr>
        <w:spacing w:after="200"/>
        <w:rPr>
          <w:b/>
          <w:u w:val="single"/>
        </w:rPr>
      </w:pPr>
      <w:r w:rsidRPr="008655ED">
        <w:rPr>
          <w:b/>
          <w:u w:val="single"/>
        </w:rPr>
        <w:t>Service</w:t>
      </w:r>
    </w:p>
    <w:p w14:paraId="7F225851" w14:textId="77777777" w:rsidR="00C17D3B" w:rsidRPr="008655ED" w:rsidRDefault="00C17D3B" w:rsidP="00C17D3B">
      <w:pPr>
        <w:rPr>
          <w:rFonts w:eastAsiaTheme="minorHAnsi"/>
        </w:rPr>
      </w:pPr>
      <w:r w:rsidRPr="008655ED">
        <w:rPr>
          <w:rFonts w:eastAsiaTheme="minorHAnsi"/>
        </w:rPr>
        <w:t>2014</w:t>
      </w:r>
      <w:r w:rsidRPr="008655ED">
        <w:rPr>
          <w:rFonts w:eastAsiaTheme="minorHAnsi"/>
        </w:rPr>
        <w:tab/>
      </w:r>
      <w:r w:rsidRPr="008655ED">
        <w:rPr>
          <w:rFonts w:eastAsiaTheme="minorHAnsi"/>
        </w:rPr>
        <w:tab/>
      </w:r>
      <w:r w:rsidRPr="008655ED">
        <w:rPr>
          <w:rFonts w:eastAsiaTheme="minorHAnsi"/>
        </w:rPr>
        <w:tab/>
        <w:t>Working Group Member (TC Structure), WMO IWTC VIII</w:t>
      </w:r>
      <w:r w:rsidRPr="008655ED">
        <w:rPr>
          <w:rFonts w:eastAsiaTheme="minorHAnsi"/>
        </w:rPr>
        <w:tab/>
      </w:r>
    </w:p>
    <w:p w14:paraId="63A3115C" w14:textId="77777777" w:rsidR="00C17D3B" w:rsidRPr="008655ED" w:rsidRDefault="00C17D3B" w:rsidP="00C17D3B">
      <w:pPr>
        <w:rPr>
          <w:rFonts w:eastAsiaTheme="minorHAnsi"/>
        </w:rPr>
      </w:pPr>
      <w:r w:rsidRPr="008655ED">
        <w:rPr>
          <w:rFonts w:eastAsiaTheme="minorHAnsi"/>
        </w:rPr>
        <w:t>2014</w:t>
      </w:r>
      <w:r w:rsidRPr="008655ED">
        <w:rPr>
          <w:rFonts w:eastAsiaTheme="minorHAnsi"/>
        </w:rPr>
        <w:tab/>
      </w:r>
      <w:r w:rsidRPr="008655ED">
        <w:rPr>
          <w:rFonts w:eastAsiaTheme="minorHAnsi"/>
        </w:rPr>
        <w:tab/>
      </w:r>
      <w:r w:rsidRPr="008655ED">
        <w:rPr>
          <w:rFonts w:eastAsiaTheme="minorHAnsi"/>
        </w:rPr>
        <w:tab/>
        <w:t>Session Chair, 31</w:t>
      </w:r>
      <w:r w:rsidRPr="008655ED">
        <w:rPr>
          <w:rFonts w:eastAsiaTheme="minorHAnsi"/>
          <w:vertAlign w:val="superscript"/>
        </w:rPr>
        <w:t>st</w:t>
      </w:r>
      <w:r w:rsidRPr="008655ED">
        <w:rPr>
          <w:rFonts w:eastAsiaTheme="minorHAnsi"/>
        </w:rPr>
        <w:t xml:space="preserve"> AMS Conf. on Hurricanes and Tropical Meteorology</w:t>
      </w:r>
    </w:p>
    <w:p w14:paraId="01DDF308" w14:textId="77777777" w:rsidR="00C17D3B" w:rsidRPr="008655ED" w:rsidRDefault="00C17D3B" w:rsidP="00C17D3B">
      <w:pPr>
        <w:rPr>
          <w:rFonts w:eastAsiaTheme="minorHAnsi"/>
        </w:rPr>
      </w:pPr>
      <w:r w:rsidRPr="008655ED">
        <w:rPr>
          <w:rFonts w:eastAsiaTheme="minorHAnsi"/>
        </w:rPr>
        <w:t>2013-2015</w:t>
      </w:r>
      <w:r w:rsidRPr="008655ED">
        <w:rPr>
          <w:rFonts w:eastAsiaTheme="minorHAnsi"/>
        </w:rPr>
        <w:tab/>
      </w:r>
      <w:r w:rsidRPr="008655ED">
        <w:rPr>
          <w:rFonts w:eastAsiaTheme="minorHAnsi"/>
        </w:rPr>
        <w:tab/>
        <w:t>Student Member, AMS STAC on Tropical Met. and Tropical Cyclones</w:t>
      </w:r>
    </w:p>
    <w:p w14:paraId="3AC13001" w14:textId="77777777" w:rsidR="00C17D3B" w:rsidRPr="008655ED" w:rsidRDefault="00C17D3B" w:rsidP="00C17D3B">
      <w:pPr>
        <w:rPr>
          <w:rFonts w:eastAsiaTheme="minorHAnsi"/>
        </w:rPr>
      </w:pPr>
      <w:r w:rsidRPr="008655ED">
        <w:rPr>
          <w:rFonts w:eastAsiaTheme="minorHAnsi"/>
        </w:rPr>
        <w:t>2012</w:t>
      </w:r>
      <w:r w:rsidRPr="008655ED">
        <w:rPr>
          <w:rFonts w:eastAsiaTheme="minorHAnsi"/>
        </w:rPr>
        <w:tab/>
      </w:r>
      <w:r w:rsidRPr="008655ED">
        <w:rPr>
          <w:rFonts w:eastAsiaTheme="minorHAnsi"/>
        </w:rPr>
        <w:tab/>
      </w:r>
      <w:r w:rsidRPr="008655ED">
        <w:rPr>
          <w:rFonts w:eastAsiaTheme="minorHAnsi"/>
        </w:rPr>
        <w:tab/>
        <w:t>Session Chair, IEEE IGARSS 2012</w:t>
      </w:r>
    </w:p>
    <w:p w14:paraId="205B75C0" w14:textId="77777777" w:rsidR="00C17D3B" w:rsidRPr="008655ED" w:rsidRDefault="00C17D3B" w:rsidP="00C17D3B">
      <w:pPr>
        <w:rPr>
          <w:rFonts w:eastAsiaTheme="minorHAnsi"/>
        </w:rPr>
      </w:pPr>
      <w:r w:rsidRPr="008655ED">
        <w:rPr>
          <w:rFonts w:eastAsiaTheme="minorHAnsi"/>
        </w:rPr>
        <w:t>2010-2011</w:t>
      </w:r>
      <w:r w:rsidRPr="008655ED">
        <w:rPr>
          <w:rFonts w:eastAsiaTheme="minorHAnsi"/>
        </w:rPr>
        <w:tab/>
      </w:r>
      <w:r w:rsidRPr="008655ED">
        <w:rPr>
          <w:rFonts w:eastAsiaTheme="minorHAnsi"/>
        </w:rPr>
        <w:tab/>
        <w:t>Vice President, FSU Chi Epsilon Pi Meteorology Honor Society</w:t>
      </w:r>
    </w:p>
    <w:p w14:paraId="6FC119FE" w14:textId="77777777" w:rsidR="00C17D3B" w:rsidRPr="008655ED" w:rsidRDefault="00C17D3B" w:rsidP="00C17D3B">
      <w:pPr>
        <w:rPr>
          <w:rFonts w:eastAsiaTheme="minorHAnsi"/>
        </w:rPr>
      </w:pPr>
      <w:r w:rsidRPr="008655ED">
        <w:rPr>
          <w:rFonts w:eastAsiaTheme="minorHAnsi"/>
        </w:rPr>
        <w:t>2010</w:t>
      </w:r>
      <w:r w:rsidRPr="008655ED">
        <w:rPr>
          <w:rFonts w:eastAsiaTheme="minorHAnsi"/>
        </w:rPr>
        <w:tab/>
      </w:r>
      <w:r w:rsidRPr="008655ED">
        <w:rPr>
          <w:rFonts w:eastAsiaTheme="minorHAnsi"/>
        </w:rPr>
        <w:tab/>
      </w:r>
      <w:r w:rsidRPr="008655ED">
        <w:rPr>
          <w:rFonts w:eastAsiaTheme="minorHAnsi"/>
        </w:rPr>
        <w:tab/>
        <w:t>Working Group Member (TC Genesis), WMO IWTC VII</w:t>
      </w:r>
    </w:p>
    <w:p w14:paraId="5E0F1DE8" w14:textId="77777777" w:rsidR="00C17D3B" w:rsidRPr="008655ED" w:rsidRDefault="00C17D3B" w:rsidP="00C17D3B">
      <w:pPr>
        <w:rPr>
          <w:rFonts w:eastAsiaTheme="minorHAnsi"/>
        </w:rPr>
      </w:pPr>
      <w:r w:rsidRPr="008655ED">
        <w:rPr>
          <w:rFonts w:eastAsiaTheme="minorHAnsi"/>
        </w:rPr>
        <w:t>2010</w:t>
      </w:r>
      <w:r w:rsidRPr="008655ED">
        <w:rPr>
          <w:rFonts w:eastAsiaTheme="minorHAnsi"/>
        </w:rPr>
        <w:tab/>
      </w:r>
      <w:r w:rsidRPr="008655ED">
        <w:rPr>
          <w:rFonts w:eastAsiaTheme="minorHAnsi"/>
        </w:rPr>
        <w:tab/>
      </w:r>
      <w:r w:rsidRPr="008655ED">
        <w:rPr>
          <w:rFonts w:eastAsiaTheme="minorHAnsi"/>
        </w:rPr>
        <w:tab/>
        <w:t>Forecaster, NASA GRIP Field Experiment</w:t>
      </w:r>
    </w:p>
    <w:p w14:paraId="04FB3835" w14:textId="77777777" w:rsidR="00C17D3B" w:rsidRPr="008655ED" w:rsidRDefault="00C17D3B" w:rsidP="00C17D3B">
      <w:pPr>
        <w:rPr>
          <w:rFonts w:eastAsiaTheme="minorHAnsi"/>
        </w:rPr>
      </w:pPr>
    </w:p>
    <w:p w14:paraId="34A80473" w14:textId="77777777" w:rsidR="00C17D3B" w:rsidRPr="008655ED" w:rsidRDefault="00C17D3B" w:rsidP="00C17D3B">
      <w:pPr>
        <w:spacing w:after="200"/>
        <w:rPr>
          <w:b/>
          <w:u w:val="single"/>
        </w:rPr>
      </w:pPr>
      <w:r w:rsidRPr="008655ED">
        <w:rPr>
          <w:b/>
          <w:u w:val="single"/>
        </w:rPr>
        <w:t>Reviewer</w:t>
      </w:r>
    </w:p>
    <w:p w14:paraId="2CBF7649" w14:textId="77777777" w:rsidR="00C17D3B" w:rsidRPr="008655ED" w:rsidRDefault="00C17D3B" w:rsidP="00C17D3B">
      <w:pPr>
        <w:tabs>
          <w:tab w:val="right" w:pos="9360"/>
        </w:tabs>
        <w:rPr>
          <w:rFonts w:eastAsiaTheme="minorHAnsi"/>
        </w:rPr>
      </w:pPr>
      <w:r w:rsidRPr="008655ED">
        <w:rPr>
          <w:rFonts w:eastAsiaTheme="minorHAnsi"/>
        </w:rPr>
        <w:t>Trans. Geoscience and Remote Sensing (IEEE)</w:t>
      </w:r>
      <w:r w:rsidRPr="008655ED">
        <w:rPr>
          <w:rFonts w:eastAsiaTheme="minorHAnsi"/>
        </w:rPr>
        <w:tab/>
        <w:t>Remote Sensing Conf. Proc. (SPIE)</w:t>
      </w:r>
    </w:p>
    <w:p w14:paraId="4829A570" w14:textId="77777777" w:rsidR="00C17D3B" w:rsidRPr="008655ED" w:rsidRDefault="00C17D3B" w:rsidP="00C17D3B">
      <w:pPr>
        <w:tabs>
          <w:tab w:val="right" w:pos="9360"/>
        </w:tabs>
        <w:rPr>
          <w:rFonts w:eastAsiaTheme="minorHAnsi"/>
        </w:rPr>
      </w:pPr>
      <w:r w:rsidRPr="008655ED">
        <w:rPr>
          <w:rFonts w:eastAsiaTheme="minorHAnsi"/>
        </w:rPr>
        <w:t xml:space="preserve">Journal of Marine Science and Engineering (MPDI) </w:t>
      </w:r>
      <w:r w:rsidRPr="008655ED">
        <w:rPr>
          <w:rFonts w:eastAsiaTheme="minorHAnsi"/>
        </w:rPr>
        <w:tab/>
        <w:t>Atmospheres (MPDI)</w:t>
      </w:r>
    </w:p>
    <w:p w14:paraId="00BC8824" w14:textId="77777777" w:rsidR="00C17D3B" w:rsidRDefault="00C17D3B" w:rsidP="00C17D3B">
      <w:pPr>
        <w:tabs>
          <w:tab w:val="right" w:pos="9360"/>
        </w:tabs>
        <w:rPr>
          <w:rFonts w:eastAsiaTheme="minorHAnsi"/>
        </w:rPr>
      </w:pPr>
      <w:r w:rsidRPr="008655ED">
        <w:rPr>
          <w:rFonts w:eastAsiaTheme="minorHAnsi"/>
        </w:rPr>
        <w:t>Weather and Forecasting (AMS)</w:t>
      </w:r>
      <w:r w:rsidRPr="008655ED">
        <w:rPr>
          <w:rFonts w:eastAsiaTheme="minorHAnsi"/>
        </w:rPr>
        <w:tab/>
        <w:t>Monthly Weather Review (AMS)</w:t>
      </w:r>
    </w:p>
    <w:p w14:paraId="5BBF875F" w14:textId="77777777" w:rsidR="00C17D3B" w:rsidRPr="008655ED" w:rsidRDefault="00C17D3B" w:rsidP="00C17D3B">
      <w:pPr>
        <w:tabs>
          <w:tab w:val="right" w:pos="9360"/>
        </w:tabs>
        <w:rPr>
          <w:rFonts w:eastAsiaTheme="minorHAnsi"/>
        </w:rPr>
      </w:pPr>
    </w:p>
    <w:p w14:paraId="5DB92D7D" w14:textId="77777777" w:rsidR="00C17D3B" w:rsidRPr="008655ED" w:rsidRDefault="00C17D3B" w:rsidP="00C17D3B">
      <w:pPr>
        <w:spacing w:after="200"/>
        <w:rPr>
          <w:b/>
          <w:u w:val="single"/>
        </w:rPr>
      </w:pPr>
      <w:r w:rsidRPr="008655ED">
        <w:rPr>
          <w:b/>
          <w:u w:val="single"/>
        </w:rPr>
        <w:t>Recent Publications</w:t>
      </w:r>
    </w:p>
    <w:p w14:paraId="241301E2" w14:textId="77777777" w:rsidR="00C17D3B" w:rsidRPr="008655ED" w:rsidRDefault="00C17D3B" w:rsidP="00C17D3B">
      <w:pPr>
        <w:ind w:left="720" w:hanging="720"/>
      </w:pPr>
      <w:r w:rsidRPr="008655ED">
        <w:rPr>
          <w:b/>
        </w:rPr>
        <w:t>Cossuth, J. H</w:t>
      </w:r>
      <w:r w:rsidRPr="008655ED">
        <w:t xml:space="preserve">., 2014: Book review of "Deluge: Tropical Storm Irene, Vermont’s Flash Floods, and How One Small State Saved Itself.” </w:t>
      </w:r>
      <w:r w:rsidRPr="008655ED">
        <w:rPr>
          <w:i/>
        </w:rPr>
        <w:t>Bull. Amer. Meteor. Soc.</w:t>
      </w:r>
      <w:r w:rsidRPr="008655ED">
        <w:t>, in press.</w:t>
      </w:r>
    </w:p>
    <w:p w14:paraId="083BFD0B" w14:textId="77777777" w:rsidR="00C17D3B" w:rsidRPr="008655ED" w:rsidRDefault="00C17D3B" w:rsidP="00C17D3B">
      <w:pPr>
        <w:ind w:left="720" w:hanging="720"/>
      </w:pPr>
      <w:r w:rsidRPr="008655ED">
        <w:rPr>
          <w:b/>
        </w:rPr>
        <w:t>Cossuth, J. H.</w:t>
      </w:r>
      <w:r w:rsidRPr="008655ED">
        <w:t xml:space="preserve">, 2014: Exploring a Comparative Climatology of Tropical Cyclone Core Structures. PhD Dissertation, Florida State University, 201 pp. [Available online at </w:t>
      </w:r>
      <w:hyperlink r:id="rId41" w:history="1">
        <w:r w:rsidRPr="008655ED">
          <w:rPr>
            <w:color w:val="0000FF"/>
            <w:u w:val="single"/>
          </w:rPr>
          <w:t>http://diginole.lib.fsu.edu/etd/8965/</w:t>
        </w:r>
      </w:hyperlink>
      <w:r w:rsidRPr="008655ED">
        <w:t>]</w:t>
      </w:r>
    </w:p>
    <w:p w14:paraId="00673C7B" w14:textId="77777777" w:rsidR="00C17D3B" w:rsidRPr="008655ED" w:rsidRDefault="00C17D3B" w:rsidP="00C17D3B">
      <w:pPr>
        <w:ind w:left="720" w:hanging="720"/>
        <w:rPr>
          <w:szCs w:val="20"/>
        </w:rPr>
      </w:pPr>
      <w:r w:rsidRPr="008655ED">
        <w:t xml:space="preserve">Hart, R. E., and </w:t>
      </w:r>
      <w:r w:rsidRPr="008655ED">
        <w:rPr>
          <w:b/>
        </w:rPr>
        <w:t>J. H. Cossuth</w:t>
      </w:r>
      <w:r w:rsidRPr="008655ED">
        <w:t xml:space="preserve">, 2013: A Family Tree of Tropical Meteorology’s Academic Community and a Proposed Expansion. </w:t>
      </w:r>
      <w:r w:rsidRPr="008655ED">
        <w:rPr>
          <w:i/>
        </w:rPr>
        <w:t>Bull. Amer. Meteor. Soc.</w:t>
      </w:r>
      <w:r w:rsidRPr="008655ED">
        <w:t xml:space="preserve">, </w:t>
      </w:r>
      <w:r w:rsidRPr="008655ED">
        <w:rPr>
          <w:b/>
        </w:rPr>
        <w:t>94</w:t>
      </w:r>
      <w:r w:rsidRPr="008655ED">
        <w:t>, 1837–1848. doi:</w:t>
      </w:r>
      <w:hyperlink r:id="rId42" w:history="1">
        <w:r w:rsidRPr="008655ED">
          <w:rPr>
            <w:color w:val="0000FF"/>
            <w:u w:val="single"/>
          </w:rPr>
          <w:t>10.1175/BAMS-D-12-00110.1</w:t>
        </w:r>
      </w:hyperlink>
    </w:p>
    <w:p w14:paraId="1387F7FA" w14:textId="77777777" w:rsidR="00C17D3B" w:rsidRPr="008655ED" w:rsidRDefault="00C17D3B" w:rsidP="00C17D3B">
      <w:pPr>
        <w:ind w:left="720" w:hanging="720"/>
        <w:rPr>
          <w:szCs w:val="20"/>
        </w:rPr>
      </w:pPr>
      <w:r w:rsidRPr="008655ED">
        <w:t xml:space="preserve">Halperin, D. J., H. E. Fuelberg, R. E. Hart, </w:t>
      </w:r>
      <w:r w:rsidRPr="008655ED">
        <w:rPr>
          <w:b/>
        </w:rPr>
        <w:t>J. H. Cossuth</w:t>
      </w:r>
      <w:r w:rsidRPr="008655ED">
        <w:t xml:space="preserve">, P. Sura, and R. J. Pasch, 2013: An evaluation of tropical cyclone genesis forecasts from global numerical models. </w:t>
      </w:r>
      <w:r w:rsidRPr="008655ED">
        <w:rPr>
          <w:i/>
        </w:rPr>
        <w:t>Wea. Forecasting</w:t>
      </w:r>
      <w:r w:rsidRPr="008655ED">
        <w:t xml:space="preserve">, </w:t>
      </w:r>
      <w:r w:rsidRPr="008655ED">
        <w:rPr>
          <w:b/>
        </w:rPr>
        <w:t>28</w:t>
      </w:r>
      <w:r w:rsidRPr="008655ED">
        <w:t>, 1423–1445. doi:</w:t>
      </w:r>
      <w:hyperlink r:id="rId43" w:history="1">
        <w:r w:rsidRPr="008655ED">
          <w:rPr>
            <w:color w:val="0000FF"/>
            <w:u w:val="single"/>
          </w:rPr>
          <w:t>10.1175/WAF-D-13-00008.1</w:t>
        </w:r>
      </w:hyperlink>
    </w:p>
    <w:p w14:paraId="6240FBA0" w14:textId="77777777" w:rsidR="00C17D3B" w:rsidRPr="008655ED" w:rsidRDefault="00C17D3B" w:rsidP="00C17D3B">
      <w:pPr>
        <w:ind w:left="720" w:hanging="720"/>
        <w:rPr>
          <w:szCs w:val="20"/>
        </w:rPr>
      </w:pPr>
      <w:r w:rsidRPr="008655ED">
        <w:rPr>
          <w:b/>
        </w:rPr>
        <w:t>Cossuth, J. H.</w:t>
      </w:r>
      <w:r w:rsidRPr="008655ED">
        <w:t xml:space="preserve">, R. D. Knabb, D. P. Brown, R. E. Hart, 2013: Tropical Cyclone Formation Guidance Using Pregenesis Dvorak Climatology. Part I: Operational Forecasting and Predictive Potential. </w:t>
      </w:r>
      <w:r w:rsidRPr="008655ED">
        <w:rPr>
          <w:i/>
        </w:rPr>
        <w:t>Wea. Forecasting</w:t>
      </w:r>
      <w:r w:rsidRPr="008655ED">
        <w:t xml:space="preserve">, </w:t>
      </w:r>
      <w:r w:rsidRPr="008655ED">
        <w:rPr>
          <w:b/>
        </w:rPr>
        <w:t>28</w:t>
      </w:r>
      <w:r w:rsidRPr="008655ED">
        <w:t>, 100–118. doi:</w:t>
      </w:r>
      <w:hyperlink r:id="rId44" w:history="1">
        <w:r w:rsidRPr="008655ED">
          <w:rPr>
            <w:color w:val="0000FF"/>
            <w:u w:val="single"/>
          </w:rPr>
          <w:t>10.1175/WAF-D-12-00073.1</w:t>
        </w:r>
      </w:hyperlink>
    </w:p>
    <w:p w14:paraId="72020E1B" w14:textId="77777777" w:rsidR="00C17D3B" w:rsidRPr="008655ED" w:rsidRDefault="00C17D3B" w:rsidP="00C17D3B">
      <w:pPr>
        <w:ind w:left="720" w:hanging="720"/>
      </w:pPr>
    </w:p>
    <w:p w14:paraId="53E4242F" w14:textId="77777777" w:rsidR="00C17D3B" w:rsidRPr="008655ED" w:rsidRDefault="00C17D3B" w:rsidP="00C17D3B">
      <w:pPr>
        <w:jc w:val="center"/>
        <w:rPr>
          <w:u w:val="single"/>
        </w:rPr>
      </w:pPr>
      <w:r w:rsidRPr="008655ED">
        <w:rPr>
          <w:u w:val="single"/>
        </w:rPr>
        <w:t>In Preparation/Review/Revision:</w:t>
      </w:r>
    </w:p>
    <w:p w14:paraId="724CFB02" w14:textId="77777777" w:rsidR="00C17D3B" w:rsidRPr="008655ED" w:rsidRDefault="00C17D3B" w:rsidP="00C17D3B">
      <w:pPr>
        <w:jc w:val="center"/>
        <w:rPr>
          <w:u w:val="single"/>
        </w:rPr>
      </w:pPr>
    </w:p>
    <w:p w14:paraId="0E467710" w14:textId="77777777" w:rsidR="00C17D3B" w:rsidRPr="008655ED" w:rsidRDefault="00C17D3B" w:rsidP="00C17D3B">
      <w:pPr>
        <w:ind w:left="720" w:hanging="720"/>
      </w:pPr>
      <w:r w:rsidRPr="008655ED">
        <w:rPr>
          <w:b/>
        </w:rPr>
        <w:t>Cossuth, J. H.</w:t>
      </w:r>
      <w:r w:rsidRPr="008655ED">
        <w:t xml:space="preserve">, R. E. Hart, D. Piech, D. A. Murray, 2014: The climatological relationship between tropical cyclone intensity and core structure using operational metrics. </w:t>
      </w:r>
      <w:r w:rsidRPr="008655ED">
        <w:rPr>
          <w:i/>
        </w:rPr>
        <w:t>Mon. Wea. Rev.</w:t>
      </w:r>
      <w:r w:rsidRPr="008655ED">
        <w:t>, in revision.</w:t>
      </w:r>
    </w:p>
    <w:p w14:paraId="405253B0" w14:textId="77777777" w:rsidR="00C17D3B" w:rsidRPr="008655ED" w:rsidRDefault="00C17D3B" w:rsidP="00C17D3B">
      <w:pPr>
        <w:ind w:left="720" w:hanging="720"/>
      </w:pPr>
      <w:r w:rsidRPr="008655ED">
        <w:rPr>
          <w:b/>
        </w:rPr>
        <w:t>Cossuth, J. H.</w:t>
      </w:r>
      <w:r w:rsidRPr="008655ED">
        <w:t>, J. Hawkins, S. Yang, K. Richardson, J. Solbrig, M. Surratt, A. Wimmers, and C. Velden 2015: Creating a standardized digital climatology of tropical cyclones as observed by passive microwave satellite sensors, in revision for new journal submission.</w:t>
      </w:r>
    </w:p>
    <w:p w14:paraId="31616D97" w14:textId="77777777" w:rsidR="00C17D3B" w:rsidRPr="008655ED" w:rsidRDefault="00C17D3B" w:rsidP="00C17D3B">
      <w:pPr>
        <w:ind w:left="720" w:hanging="720"/>
      </w:pPr>
      <w:r w:rsidRPr="008655ED">
        <w:rPr>
          <w:b/>
        </w:rPr>
        <w:t>Cossuth, J. H.</w:t>
      </w:r>
      <w:r w:rsidRPr="008655ED">
        <w:t xml:space="preserve">, R. D. Knabb, D. P. Brown, and R. E. Hart, 2015: Tropical cyclone formation guidance using pre-genesis Dvorak climatology. Part II: Spatio-Temporal Analysis. </w:t>
      </w:r>
      <w:r w:rsidRPr="008655ED">
        <w:rPr>
          <w:i/>
        </w:rPr>
        <w:t>Wea. Forecasting</w:t>
      </w:r>
      <w:r w:rsidRPr="008655ED">
        <w:t>, in preparation.</w:t>
      </w:r>
    </w:p>
    <w:p w14:paraId="09C38FEC" w14:textId="77777777" w:rsidR="002864F8" w:rsidRDefault="002864F8" w:rsidP="002864F8">
      <w:pPr>
        <w:tabs>
          <w:tab w:val="left" w:pos="7000"/>
        </w:tabs>
        <w:jc w:val="both"/>
      </w:pPr>
    </w:p>
    <w:p w14:paraId="2E751299" w14:textId="77777777" w:rsidR="002864F8" w:rsidRDefault="002864F8" w:rsidP="002864F8">
      <w:pPr>
        <w:tabs>
          <w:tab w:val="left" w:pos="7000"/>
        </w:tabs>
        <w:jc w:val="both"/>
      </w:pPr>
    </w:p>
    <w:p w14:paraId="5C574475" w14:textId="77777777" w:rsidR="002864F8" w:rsidRDefault="002864F8" w:rsidP="002864F8">
      <w:pPr>
        <w:tabs>
          <w:tab w:val="left" w:pos="7000"/>
        </w:tabs>
        <w:jc w:val="both"/>
      </w:pPr>
    </w:p>
    <w:p w14:paraId="3108799B" w14:textId="77777777" w:rsidR="00F24E3E" w:rsidRDefault="00F24E3E" w:rsidP="002864F8">
      <w:pPr>
        <w:tabs>
          <w:tab w:val="left" w:pos="7000"/>
        </w:tabs>
        <w:jc w:val="both"/>
      </w:pPr>
    </w:p>
    <w:p w14:paraId="2D2DF345" w14:textId="77777777" w:rsidR="00F24E3E" w:rsidRDefault="00F24E3E" w:rsidP="002864F8">
      <w:pPr>
        <w:tabs>
          <w:tab w:val="left" w:pos="7000"/>
        </w:tabs>
        <w:jc w:val="both"/>
      </w:pPr>
    </w:p>
    <w:p w14:paraId="56DA6E3D" w14:textId="77777777" w:rsidR="00F24E3E" w:rsidRDefault="00F24E3E" w:rsidP="002864F8">
      <w:pPr>
        <w:tabs>
          <w:tab w:val="left" w:pos="7000"/>
        </w:tabs>
        <w:jc w:val="both"/>
      </w:pPr>
    </w:p>
    <w:p w14:paraId="14C401A4" w14:textId="77777777" w:rsidR="00F24E3E" w:rsidRDefault="00F24E3E" w:rsidP="002864F8">
      <w:pPr>
        <w:tabs>
          <w:tab w:val="left" w:pos="7000"/>
        </w:tabs>
        <w:jc w:val="both"/>
      </w:pPr>
    </w:p>
    <w:p w14:paraId="3E7F9E23" w14:textId="77777777" w:rsidR="00F24E3E" w:rsidRDefault="00F24E3E" w:rsidP="002864F8">
      <w:pPr>
        <w:tabs>
          <w:tab w:val="left" w:pos="7000"/>
        </w:tabs>
        <w:jc w:val="both"/>
      </w:pPr>
    </w:p>
    <w:p w14:paraId="40E268FA" w14:textId="77777777" w:rsidR="00F24E3E" w:rsidRDefault="00F24E3E" w:rsidP="002864F8">
      <w:pPr>
        <w:tabs>
          <w:tab w:val="left" w:pos="7000"/>
        </w:tabs>
        <w:jc w:val="both"/>
      </w:pPr>
    </w:p>
    <w:p w14:paraId="48E20481" w14:textId="77777777" w:rsidR="00F24E3E" w:rsidRDefault="00F24E3E" w:rsidP="002864F8">
      <w:pPr>
        <w:tabs>
          <w:tab w:val="left" w:pos="7000"/>
        </w:tabs>
        <w:jc w:val="both"/>
      </w:pPr>
    </w:p>
    <w:p w14:paraId="21D39FDB" w14:textId="77777777" w:rsidR="00F24E3E" w:rsidRDefault="00F24E3E" w:rsidP="002864F8">
      <w:pPr>
        <w:tabs>
          <w:tab w:val="left" w:pos="7000"/>
        </w:tabs>
        <w:jc w:val="both"/>
      </w:pPr>
    </w:p>
    <w:p w14:paraId="4EA869FA" w14:textId="77777777" w:rsidR="00F24E3E" w:rsidRDefault="00F24E3E" w:rsidP="002864F8">
      <w:pPr>
        <w:tabs>
          <w:tab w:val="left" w:pos="7000"/>
        </w:tabs>
        <w:jc w:val="both"/>
      </w:pPr>
    </w:p>
    <w:p w14:paraId="2DF6785C" w14:textId="77777777" w:rsidR="00F24E3E" w:rsidRDefault="00F24E3E" w:rsidP="002864F8">
      <w:pPr>
        <w:tabs>
          <w:tab w:val="left" w:pos="7000"/>
        </w:tabs>
        <w:jc w:val="both"/>
      </w:pPr>
    </w:p>
    <w:p w14:paraId="63742169" w14:textId="77777777" w:rsidR="00F24E3E" w:rsidRDefault="00F24E3E" w:rsidP="002864F8">
      <w:pPr>
        <w:tabs>
          <w:tab w:val="left" w:pos="7000"/>
        </w:tabs>
        <w:jc w:val="both"/>
      </w:pPr>
    </w:p>
    <w:p w14:paraId="793297A0" w14:textId="77777777" w:rsidR="00F24E3E" w:rsidRDefault="00F24E3E" w:rsidP="002864F8">
      <w:pPr>
        <w:tabs>
          <w:tab w:val="left" w:pos="7000"/>
        </w:tabs>
        <w:jc w:val="both"/>
      </w:pPr>
    </w:p>
    <w:p w14:paraId="24EFD734" w14:textId="77777777" w:rsidR="00F24E3E" w:rsidRDefault="00F24E3E" w:rsidP="002864F8">
      <w:pPr>
        <w:tabs>
          <w:tab w:val="left" w:pos="7000"/>
        </w:tabs>
        <w:jc w:val="both"/>
      </w:pPr>
    </w:p>
    <w:p w14:paraId="201FA5F5" w14:textId="77777777" w:rsidR="00F24E3E" w:rsidRDefault="00F24E3E" w:rsidP="002864F8">
      <w:pPr>
        <w:tabs>
          <w:tab w:val="left" w:pos="7000"/>
        </w:tabs>
        <w:jc w:val="both"/>
      </w:pPr>
    </w:p>
    <w:p w14:paraId="792E6717" w14:textId="77777777" w:rsidR="00F24E3E" w:rsidRDefault="00F24E3E" w:rsidP="002864F8">
      <w:pPr>
        <w:tabs>
          <w:tab w:val="left" w:pos="7000"/>
        </w:tabs>
        <w:jc w:val="both"/>
      </w:pPr>
    </w:p>
    <w:p w14:paraId="0435DB50" w14:textId="77777777" w:rsidR="00F24E3E" w:rsidRDefault="00F24E3E" w:rsidP="002864F8">
      <w:pPr>
        <w:tabs>
          <w:tab w:val="left" w:pos="7000"/>
        </w:tabs>
        <w:jc w:val="both"/>
      </w:pPr>
    </w:p>
    <w:p w14:paraId="77216D82" w14:textId="63CA4FEC" w:rsidR="00EE329F" w:rsidRPr="00EC08C8" w:rsidRDefault="002864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sz w:val="28"/>
        </w:rPr>
      </w:pPr>
      <w:r w:rsidRPr="00EC08C8">
        <w:rPr>
          <w:b/>
          <w:sz w:val="28"/>
        </w:rPr>
        <w:t xml:space="preserve">G. Current and Pending Federal Support: </w:t>
      </w:r>
    </w:p>
    <w:p w14:paraId="2E2EB109" w14:textId="5C08B029" w:rsidR="002864F8" w:rsidRDefault="00EE329F">
      <w:pPr>
        <w:rPr>
          <w:b/>
          <w:color w:val="000000"/>
        </w:rPr>
      </w:pPr>
      <w:r w:rsidRPr="00557A42">
        <w:rPr>
          <w:b/>
          <w:color w:val="000000"/>
        </w:rPr>
        <w:t xml:space="preserve">Current/Pending Federal Support (PI </w:t>
      </w:r>
      <w:r>
        <w:rPr>
          <w:b/>
          <w:color w:val="000000"/>
        </w:rPr>
        <w:t>Dunion</w:t>
      </w:r>
      <w:r w:rsidRPr="00557A42">
        <w:rPr>
          <w:b/>
          <w:color w:val="000000"/>
        </w:rPr>
        <w:t>):</w:t>
      </w:r>
      <w:r w:rsidRPr="00EC08C8">
        <w:rPr>
          <w:b/>
          <w:color w:val="000000"/>
        </w:rPr>
        <w:t xml:space="preserve"> </w:t>
      </w:r>
    </w:p>
    <w:p w14:paraId="4F3D303A" w14:textId="77777777" w:rsidR="00EE329F" w:rsidRPr="00EE329F" w:rsidRDefault="00EE329F">
      <w:pPr>
        <w:rPr>
          <w:b/>
          <w:color w:val="000000"/>
        </w:rPr>
      </w:pPr>
    </w:p>
    <w:p w14:paraId="5FFC9C2E" w14:textId="0C0E299D" w:rsidR="00FE3FAE" w:rsidRDefault="00FE3FAE" w:rsidP="00FE3FAE">
      <w:pPr>
        <w:rPr>
          <w:b/>
          <w:bCs/>
        </w:rPr>
      </w:pPr>
      <w:r w:rsidRPr="002F0C53">
        <w:rPr>
          <w:b/>
          <w:bCs/>
        </w:rPr>
        <w:t>Current Support</w:t>
      </w:r>
      <w:r>
        <w:rPr>
          <w:b/>
          <w:bCs/>
        </w:rPr>
        <w:t xml:space="preserve"> (PI Dunion)</w:t>
      </w:r>
    </w:p>
    <w:p w14:paraId="68D55312" w14:textId="77777777" w:rsidR="00FE3FAE" w:rsidRDefault="00FE3FAE" w:rsidP="007A7D41">
      <w:pPr>
        <w:pStyle w:val="ListParagraph"/>
        <w:numPr>
          <w:ilvl w:val="0"/>
          <w:numId w:val="35"/>
        </w:numPr>
        <w:rPr>
          <w:bCs/>
        </w:rPr>
      </w:pPr>
      <w:r w:rsidRPr="00FE3FAE">
        <w:rPr>
          <w:bCs/>
        </w:rPr>
        <w:t>Title of Proposal: Using NOAA UAS Assets and OSSE/DA Capabilities to Improve Sampling Strategies and Numerical Prediction of Tropical Cyclone Track, Intensity, and Structure</w:t>
      </w:r>
    </w:p>
    <w:p w14:paraId="40688469" w14:textId="77777777" w:rsidR="00FE3FAE" w:rsidRDefault="00FE3FAE" w:rsidP="007A7D41">
      <w:pPr>
        <w:pStyle w:val="ListParagraph"/>
        <w:rPr>
          <w:bCs/>
        </w:rPr>
      </w:pPr>
      <w:r w:rsidRPr="00FE3FAE">
        <w:rPr>
          <w:bCs/>
        </w:rPr>
        <w:t>Project Association: Co-PI</w:t>
      </w:r>
    </w:p>
    <w:p w14:paraId="00FE437E" w14:textId="77777777" w:rsidR="00FE3FAE" w:rsidRDefault="00FE3FAE" w:rsidP="007A7D41">
      <w:pPr>
        <w:pStyle w:val="ListParagraph"/>
      </w:pPr>
      <w:r w:rsidRPr="002F0C53">
        <w:rPr>
          <w:bCs/>
        </w:rPr>
        <w:t>Federal Award #:</w:t>
      </w:r>
      <w:r w:rsidRPr="002F0C53">
        <w:t xml:space="preserve"> </w:t>
      </w:r>
      <w:r w:rsidRPr="00F55070">
        <w:t>NA14OAR4830172</w:t>
      </w:r>
    </w:p>
    <w:p w14:paraId="46B87E2D" w14:textId="77777777" w:rsidR="00FE3FAE" w:rsidRDefault="00FE3FAE" w:rsidP="007A7D41">
      <w:pPr>
        <w:pStyle w:val="ListParagraph"/>
        <w:rPr>
          <w:bCs/>
        </w:rPr>
      </w:pPr>
      <w:r w:rsidRPr="002F0C53">
        <w:rPr>
          <w:bCs/>
        </w:rPr>
        <w:t>Percentage Effort:</w:t>
      </w:r>
      <w:r>
        <w:rPr>
          <w:bCs/>
        </w:rPr>
        <w:t xml:space="preserve"> 17</w:t>
      </w:r>
      <w:r w:rsidRPr="002F0C53">
        <w:rPr>
          <w:bCs/>
        </w:rPr>
        <w:t>%</w:t>
      </w:r>
      <w:r>
        <w:rPr>
          <w:bCs/>
        </w:rPr>
        <w:t xml:space="preserve"> (Year 1); 29% (Year 2); 25% (Year 3);</w:t>
      </w:r>
    </w:p>
    <w:p w14:paraId="593CE732" w14:textId="77777777" w:rsidR="00FE3FAE" w:rsidRDefault="00FE3FAE" w:rsidP="007A7D41">
      <w:pPr>
        <w:pStyle w:val="ListParagraph"/>
        <w:rPr>
          <w:bCs/>
        </w:rPr>
      </w:pPr>
      <w:r w:rsidRPr="002F0C53">
        <w:rPr>
          <w:bCs/>
        </w:rPr>
        <w:t>Prime Offeror</w:t>
      </w:r>
      <w:r>
        <w:rPr>
          <w:bCs/>
        </w:rPr>
        <w:t>: NOAA</w:t>
      </w:r>
    </w:p>
    <w:p w14:paraId="53F409BC" w14:textId="77777777" w:rsidR="00FE3FAE" w:rsidRDefault="00FE3FAE" w:rsidP="007A7D41">
      <w:pPr>
        <w:pStyle w:val="ListParagraph"/>
        <w:rPr>
          <w:bCs/>
        </w:rPr>
      </w:pPr>
      <w:r>
        <w:rPr>
          <w:bCs/>
        </w:rPr>
        <w:t>Period of Performance: 10/01/2014 - 09/30/2017</w:t>
      </w:r>
      <w:r w:rsidRPr="002F0C53">
        <w:rPr>
          <w:bCs/>
        </w:rPr>
        <w:t xml:space="preserve"> </w:t>
      </w:r>
    </w:p>
    <w:p w14:paraId="478BC1B5" w14:textId="77777777" w:rsidR="00FE3FAE" w:rsidRDefault="00FE3FAE" w:rsidP="007A7D41">
      <w:pPr>
        <w:pStyle w:val="ListParagraph"/>
        <w:rPr>
          <w:bCs/>
        </w:rPr>
      </w:pPr>
      <w:r w:rsidRPr="002F0C53">
        <w:rPr>
          <w:bCs/>
        </w:rPr>
        <w:t>Person Months:</w:t>
      </w:r>
      <w:r>
        <w:rPr>
          <w:bCs/>
        </w:rPr>
        <w:t xml:space="preserve"> 2.0 (Year 1); 3.5 (Year 2); 3.0 (Year 3)</w:t>
      </w:r>
    </w:p>
    <w:p w14:paraId="273997A9" w14:textId="57932068" w:rsidR="00FE3FAE" w:rsidRDefault="00FE3FAE" w:rsidP="007A7D41">
      <w:pPr>
        <w:pStyle w:val="ListParagraph"/>
        <w:rPr>
          <w:bCs/>
        </w:rPr>
      </w:pPr>
      <w:r w:rsidRPr="002F0C53">
        <w:rPr>
          <w:bCs/>
        </w:rPr>
        <w:t>Total Award: $</w:t>
      </w:r>
      <w:r>
        <w:rPr>
          <w:bCs/>
        </w:rPr>
        <w:t>1,249,008</w:t>
      </w:r>
    </w:p>
    <w:p w14:paraId="677BEF0E" w14:textId="77777777" w:rsidR="00FE3FAE" w:rsidRDefault="00FE3FAE" w:rsidP="00FE3FAE">
      <w:pPr>
        <w:rPr>
          <w:bCs/>
        </w:rPr>
      </w:pPr>
    </w:p>
    <w:p w14:paraId="1F5A7B90" w14:textId="77777777" w:rsidR="00FE3FAE" w:rsidRDefault="00FE3FAE" w:rsidP="007A7D41">
      <w:pPr>
        <w:pStyle w:val="ListParagraph"/>
        <w:numPr>
          <w:ilvl w:val="0"/>
          <w:numId w:val="35"/>
        </w:numPr>
        <w:rPr>
          <w:bCs/>
        </w:rPr>
      </w:pPr>
      <w:r w:rsidRPr="00FE3FAE">
        <w:rPr>
          <w:bCs/>
        </w:rPr>
        <w:t>Title of Proposal: An Observational and Numerical Investigation of Energy Exchange Between a Tropical Cyclone and its Environment at the Outflow Level</w:t>
      </w:r>
    </w:p>
    <w:p w14:paraId="0DF64ABD" w14:textId="77777777" w:rsidR="00FE3FAE" w:rsidRDefault="00FE3FAE" w:rsidP="007A7D41">
      <w:pPr>
        <w:pStyle w:val="ListParagraph"/>
        <w:rPr>
          <w:bCs/>
        </w:rPr>
      </w:pPr>
      <w:r w:rsidRPr="00FE3FAE">
        <w:rPr>
          <w:bCs/>
        </w:rPr>
        <w:t>Project Association: Co-PI</w:t>
      </w:r>
    </w:p>
    <w:p w14:paraId="21FDDE01" w14:textId="77777777" w:rsidR="00FE3FAE" w:rsidRDefault="00FE3FAE" w:rsidP="007A7D41">
      <w:pPr>
        <w:pStyle w:val="ListParagraph"/>
      </w:pPr>
      <w:r w:rsidRPr="002F0C53">
        <w:rPr>
          <w:bCs/>
        </w:rPr>
        <w:t>Federal Award #:</w:t>
      </w:r>
      <w:r w:rsidRPr="002F0C53">
        <w:t xml:space="preserve"> </w:t>
      </w:r>
      <w:r w:rsidRPr="0043725C">
        <w:t>NA14OAR4830172</w:t>
      </w:r>
    </w:p>
    <w:p w14:paraId="2B83D3D9" w14:textId="77777777" w:rsidR="00FE3FAE" w:rsidRDefault="00FE3FAE" w:rsidP="007A7D41">
      <w:pPr>
        <w:pStyle w:val="ListParagraph"/>
        <w:rPr>
          <w:bCs/>
        </w:rPr>
      </w:pPr>
      <w:r w:rsidRPr="002F0C53">
        <w:rPr>
          <w:bCs/>
        </w:rPr>
        <w:t>Percentage Effort:</w:t>
      </w:r>
      <w:r>
        <w:rPr>
          <w:bCs/>
        </w:rPr>
        <w:t xml:space="preserve"> 21</w:t>
      </w:r>
      <w:r w:rsidRPr="002F0C53">
        <w:rPr>
          <w:bCs/>
        </w:rPr>
        <w:t>%</w:t>
      </w:r>
      <w:r>
        <w:rPr>
          <w:bCs/>
        </w:rPr>
        <w:t xml:space="preserve"> (Year 1); 17% (Years 2-3)</w:t>
      </w:r>
    </w:p>
    <w:p w14:paraId="129D2CBB" w14:textId="77777777" w:rsidR="00FE3FAE" w:rsidRDefault="00FE3FAE" w:rsidP="007A7D41">
      <w:pPr>
        <w:pStyle w:val="ListParagraph"/>
        <w:rPr>
          <w:bCs/>
        </w:rPr>
      </w:pPr>
      <w:r w:rsidRPr="002F0C53">
        <w:rPr>
          <w:bCs/>
        </w:rPr>
        <w:t xml:space="preserve">Prime Offeror: </w:t>
      </w:r>
      <w:r>
        <w:rPr>
          <w:bCs/>
        </w:rPr>
        <w:t>Office of Naval Research</w:t>
      </w:r>
    </w:p>
    <w:p w14:paraId="2ED992C5" w14:textId="77777777" w:rsidR="00FE3FAE" w:rsidRDefault="00FE3FAE" w:rsidP="007A7D41">
      <w:pPr>
        <w:pStyle w:val="ListParagraph"/>
        <w:rPr>
          <w:bCs/>
        </w:rPr>
      </w:pPr>
      <w:r>
        <w:rPr>
          <w:bCs/>
        </w:rPr>
        <w:t>Period of Performance: 01/01/2014 - 12/31/2016</w:t>
      </w:r>
      <w:r w:rsidRPr="002F0C53">
        <w:rPr>
          <w:bCs/>
        </w:rPr>
        <w:t xml:space="preserve"> </w:t>
      </w:r>
    </w:p>
    <w:p w14:paraId="403C25AD" w14:textId="77777777" w:rsidR="00FE3FAE" w:rsidRDefault="00FE3FAE" w:rsidP="007A7D41">
      <w:pPr>
        <w:pStyle w:val="ListParagraph"/>
        <w:rPr>
          <w:bCs/>
        </w:rPr>
      </w:pPr>
      <w:r w:rsidRPr="002F0C53">
        <w:rPr>
          <w:bCs/>
        </w:rPr>
        <w:t>Person Months:</w:t>
      </w:r>
      <w:r>
        <w:rPr>
          <w:bCs/>
        </w:rPr>
        <w:t xml:space="preserve"> 2.5 (Year 1), 2.0 (Years 2-3)</w:t>
      </w:r>
    </w:p>
    <w:p w14:paraId="50ECF616" w14:textId="5E7E306B" w:rsidR="00FE3FAE" w:rsidRPr="00F55070" w:rsidRDefault="00FE3FAE" w:rsidP="007A7D41">
      <w:pPr>
        <w:pStyle w:val="ListParagraph"/>
        <w:rPr>
          <w:bCs/>
        </w:rPr>
      </w:pPr>
      <w:r w:rsidRPr="002F0C53">
        <w:rPr>
          <w:bCs/>
        </w:rPr>
        <w:t>Total Award: $</w:t>
      </w:r>
      <w:r>
        <w:rPr>
          <w:bCs/>
        </w:rPr>
        <w:t>558,592</w:t>
      </w:r>
    </w:p>
    <w:p w14:paraId="2DA99A3C" w14:textId="77777777" w:rsidR="00FE3FAE" w:rsidRPr="002F0C53" w:rsidRDefault="00FE3FAE" w:rsidP="00FE3FAE">
      <w:pPr>
        <w:rPr>
          <w:b/>
          <w:bCs/>
        </w:rPr>
      </w:pPr>
    </w:p>
    <w:p w14:paraId="5A7C0160" w14:textId="77777777" w:rsidR="00FE3FAE" w:rsidRPr="00FE3FAE" w:rsidRDefault="00FE3FAE" w:rsidP="007A7D41">
      <w:pPr>
        <w:pStyle w:val="ListParagraph"/>
        <w:numPr>
          <w:ilvl w:val="0"/>
          <w:numId w:val="35"/>
        </w:numPr>
      </w:pPr>
      <w:r w:rsidRPr="00FE3FAE">
        <w:rPr>
          <w:bCs/>
        </w:rPr>
        <w:t xml:space="preserve">Title of Proposal: Utilizing NASA Reconnaissance Assets to Investigate Hurricane Upper-level Warm Core Evolution, Inner Core Pulsing, and Near-Environment Moisture Interactions </w:t>
      </w:r>
    </w:p>
    <w:p w14:paraId="2CC528C6" w14:textId="77777777" w:rsidR="00FE3FAE" w:rsidRDefault="00FE3FAE" w:rsidP="007A7D41">
      <w:pPr>
        <w:pStyle w:val="ListParagraph"/>
        <w:rPr>
          <w:bCs/>
        </w:rPr>
      </w:pPr>
      <w:r w:rsidRPr="00FE3FAE">
        <w:rPr>
          <w:bCs/>
        </w:rPr>
        <w:t>Project Association: PI</w:t>
      </w:r>
    </w:p>
    <w:p w14:paraId="30E66984" w14:textId="77777777" w:rsidR="00FE3FAE" w:rsidRDefault="00FE3FAE" w:rsidP="007A7D41">
      <w:pPr>
        <w:pStyle w:val="ListParagraph"/>
      </w:pPr>
      <w:r w:rsidRPr="002F0C53">
        <w:rPr>
          <w:bCs/>
        </w:rPr>
        <w:t>Federal Award #:</w:t>
      </w:r>
      <w:r w:rsidRPr="002F0C53">
        <w:t xml:space="preserve"> NNX12AK63G</w:t>
      </w:r>
    </w:p>
    <w:p w14:paraId="3C4B380B" w14:textId="77777777" w:rsidR="00FE3FAE" w:rsidRDefault="00FE3FAE" w:rsidP="007A7D41">
      <w:pPr>
        <w:pStyle w:val="ListParagraph"/>
        <w:rPr>
          <w:bCs/>
        </w:rPr>
      </w:pPr>
      <w:r w:rsidRPr="002F0C53">
        <w:rPr>
          <w:bCs/>
        </w:rPr>
        <w:t>Percentage Effort:</w:t>
      </w:r>
      <w:r>
        <w:rPr>
          <w:bCs/>
        </w:rPr>
        <w:t xml:space="preserve"> 8</w:t>
      </w:r>
      <w:r w:rsidRPr="002F0C53">
        <w:rPr>
          <w:bCs/>
        </w:rPr>
        <w:t>%</w:t>
      </w:r>
    </w:p>
    <w:p w14:paraId="002D96D7" w14:textId="77777777" w:rsidR="00FE3FAE" w:rsidRDefault="00FE3FAE" w:rsidP="007A7D41">
      <w:pPr>
        <w:pStyle w:val="ListParagraph"/>
        <w:rPr>
          <w:bCs/>
        </w:rPr>
      </w:pPr>
      <w:r w:rsidRPr="002F0C53">
        <w:rPr>
          <w:bCs/>
        </w:rPr>
        <w:t>Prime Offeror: NASA</w:t>
      </w:r>
    </w:p>
    <w:p w14:paraId="4D254DF6" w14:textId="77777777" w:rsidR="00FE3FAE" w:rsidRDefault="00FE3FAE" w:rsidP="007A7D41">
      <w:pPr>
        <w:pStyle w:val="ListParagraph"/>
        <w:rPr>
          <w:bCs/>
        </w:rPr>
      </w:pPr>
      <w:r w:rsidRPr="002F0C53">
        <w:rPr>
          <w:bCs/>
        </w:rPr>
        <w:t xml:space="preserve">Period of Performance: 07/01/2012 - 06/30/2015 </w:t>
      </w:r>
    </w:p>
    <w:p w14:paraId="3217AB7C" w14:textId="77777777" w:rsidR="00FE3FAE" w:rsidRDefault="00FE3FAE" w:rsidP="007A7D41">
      <w:pPr>
        <w:pStyle w:val="ListParagraph"/>
        <w:rPr>
          <w:bCs/>
        </w:rPr>
      </w:pPr>
      <w:r w:rsidRPr="002F0C53">
        <w:rPr>
          <w:bCs/>
        </w:rPr>
        <w:t>Person Months:</w:t>
      </w:r>
      <w:r>
        <w:rPr>
          <w:bCs/>
        </w:rPr>
        <w:t xml:space="preserve"> 0.9</w:t>
      </w:r>
      <w:r w:rsidRPr="002F0C53">
        <w:rPr>
          <w:bCs/>
        </w:rPr>
        <w:t>/yr</w:t>
      </w:r>
    </w:p>
    <w:p w14:paraId="416FCAEF" w14:textId="511A83B2" w:rsidR="00FE3FAE" w:rsidRPr="00FE3FAE" w:rsidRDefault="00FE3FAE" w:rsidP="007A7D41">
      <w:pPr>
        <w:pStyle w:val="ListParagraph"/>
      </w:pPr>
      <w:r w:rsidRPr="002F0C53">
        <w:rPr>
          <w:bCs/>
        </w:rPr>
        <w:t>Total Award: $</w:t>
      </w:r>
      <w:r>
        <w:rPr>
          <w:bCs/>
        </w:rPr>
        <w:t>325,000</w:t>
      </w:r>
    </w:p>
    <w:p w14:paraId="013B20BB" w14:textId="77777777" w:rsidR="00FE3FAE" w:rsidRDefault="00FE3FAE" w:rsidP="00FE3FAE">
      <w:pPr>
        <w:rPr>
          <w:bCs/>
        </w:rPr>
      </w:pPr>
    </w:p>
    <w:p w14:paraId="309C4D8E" w14:textId="6499A071" w:rsidR="00FE3FAE" w:rsidRPr="00BE674E" w:rsidRDefault="00FE3FAE" w:rsidP="00FE3FAE">
      <w:pPr>
        <w:rPr>
          <w:b/>
          <w:bCs/>
        </w:rPr>
      </w:pPr>
      <w:r w:rsidRPr="00BE674E">
        <w:rPr>
          <w:b/>
          <w:bCs/>
        </w:rPr>
        <w:t>Pending Support</w:t>
      </w:r>
      <w:r>
        <w:rPr>
          <w:b/>
          <w:bCs/>
        </w:rPr>
        <w:t xml:space="preserve"> (PI Dunion)</w:t>
      </w:r>
    </w:p>
    <w:p w14:paraId="697EBA3A" w14:textId="77777777" w:rsidR="00FE3FAE" w:rsidRDefault="00FE3FAE" w:rsidP="007A7D41">
      <w:pPr>
        <w:pStyle w:val="ListParagraph"/>
        <w:numPr>
          <w:ilvl w:val="0"/>
          <w:numId w:val="37"/>
        </w:numPr>
        <w:rPr>
          <w:bCs/>
        </w:rPr>
      </w:pPr>
      <w:r w:rsidRPr="00FE3FAE">
        <w:rPr>
          <w:bCs/>
        </w:rPr>
        <w:t>Title of Proposal: Observance of Upper-Level Typhoon Flow Lifecycle Over the West Pacific (OUTFLOW)</w:t>
      </w:r>
    </w:p>
    <w:p w14:paraId="0CC2255F" w14:textId="77777777" w:rsidR="00FE3FAE" w:rsidRDefault="00FE3FAE" w:rsidP="007A7D41">
      <w:pPr>
        <w:pStyle w:val="ListParagraph"/>
        <w:rPr>
          <w:bCs/>
        </w:rPr>
      </w:pPr>
      <w:r w:rsidRPr="00FE3FAE">
        <w:rPr>
          <w:bCs/>
        </w:rPr>
        <w:t>Project Association: Co-I</w:t>
      </w:r>
    </w:p>
    <w:p w14:paraId="0550FA35" w14:textId="77777777" w:rsidR="00FE3FAE" w:rsidRDefault="00FE3FAE" w:rsidP="007A7D41">
      <w:pPr>
        <w:pStyle w:val="ListParagraph"/>
      </w:pPr>
      <w:r w:rsidRPr="002F0C53">
        <w:rPr>
          <w:bCs/>
        </w:rPr>
        <w:t>Federal Award #:</w:t>
      </w:r>
      <w:r w:rsidRPr="002F0C53">
        <w:t xml:space="preserve"> </w:t>
      </w:r>
      <w:r>
        <w:t>n/a</w:t>
      </w:r>
    </w:p>
    <w:p w14:paraId="19BFF418" w14:textId="77777777" w:rsidR="00FE3FAE" w:rsidRDefault="00FE3FAE" w:rsidP="007A7D41">
      <w:pPr>
        <w:pStyle w:val="ListParagraph"/>
        <w:rPr>
          <w:bCs/>
        </w:rPr>
      </w:pPr>
      <w:r w:rsidRPr="002F0C53">
        <w:rPr>
          <w:bCs/>
        </w:rPr>
        <w:t>Percentage Effort:</w:t>
      </w:r>
      <w:r>
        <w:rPr>
          <w:bCs/>
        </w:rPr>
        <w:t xml:space="preserve"> 8.3</w:t>
      </w:r>
      <w:r w:rsidRPr="002F0C53">
        <w:rPr>
          <w:bCs/>
        </w:rPr>
        <w:t>%</w:t>
      </w:r>
      <w:r>
        <w:rPr>
          <w:bCs/>
        </w:rPr>
        <w:t xml:space="preserve"> (Year 1); 16.7% (Years 2-5)</w:t>
      </w:r>
    </w:p>
    <w:p w14:paraId="07E061FC" w14:textId="77777777" w:rsidR="00FE3FAE" w:rsidRDefault="00FE3FAE" w:rsidP="007A7D41">
      <w:pPr>
        <w:pStyle w:val="ListParagraph"/>
        <w:rPr>
          <w:bCs/>
        </w:rPr>
      </w:pPr>
      <w:r w:rsidRPr="002F0C53">
        <w:rPr>
          <w:bCs/>
        </w:rPr>
        <w:t>Prime Offeror: NASA</w:t>
      </w:r>
    </w:p>
    <w:p w14:paraId="089970A4" w14:textId="77777777" w:rsidR="00FE3FAE" w:rsidRDefault="00FE3FAE" w:rsidP="007A7D41">
      <w:pPr>
        <w:pStyle w:val="ListParagraph"/>
        <w:rPr>
          <w:bCs/>
        </w:rPr>
      </w:pPr>
      <w:r w:rsidRPr="002F0C53">
        <w:rPr>
          <w:bCs/>
        </w:rPr>
        <w:t>Period of Perf</w:t>
      </w:r>
      <w:r>
        <w:rPr>
          <w:bCs/>
        </w:rPr>
        <w:t>ormance: 11/01/2014 - 10/31/2019</w:t>
      </w:r>
    </w:p>
    <w:p w14:paraId="5534890F" w14:textId="77777777" w:rsidR="00FE3FAE" w:rsidRDefault="00FE3FAE" w:rsidP="007A7D41">
      <w:pPr>
        <w:pStyle w:val="ListParagraph"/>
        <w:rPr>
          <w:bCs/>
        </w:rPr>
      </w:pPr>
      <w:r w:rsidRPr="002F0C53">
        <w:rPr>
          <w:bCs/>
        </w:rPr>
        <w:t>Person Months:</w:t>
      </w:r>
      <w:r>
        <w:rPr>
          <w:bCs/>
        </w:rPr>
        <w:t xml:space="preserve"> 1.0 (Year 1), 2.0 (Years 2-5)</w:t>
      </w:r>
    </w:p>
    <w:p w14:paraId="59AD149C" w14:textId="18E73F5A" w:rsidR="00FE3FAE" w:rsidRPr="00E056F9" w:rsidRDefault="00FE3FAE" w:rsidP="00B122FB">
      <w:pPr>
        <w:pStyle w:val="ListParagraph"/>
        <w:rPr>
          <w:lang w:bidi="en-US"/>
        </w:rPr>
      </w:pPr>
      <w:r>
        <w:rPr>
          <w:bCs/>
        </w:rPr>
        <w:t>Total Requested: $30,000,000</w:t>
      </w:r>
    </w:p>
    <w:p w14:paraId="63D1185E" w14:textId="600E8C61" w:rsidR="002864F8" w:rsidRDefault="002864F8" w:rsidP="000201A3">
      <w:pPr>
        <w:rPr>
          <w:color w:val="000000"/>
        </w:rPr>
      </w:pPr>
      <w:r w:rsidRPr="00557A42">
        <w:rPr>
          <w:b/>
          <w:color w:val="000000"/>
        </w:rPr>
        <w:t>Current/Pending Federal Support (Co-PI Kaplan):</w:t>
      </w:r>
      <w:r w:rsidRPr="00EC08C8">
        <w:rPr>
          <w:b/>
          <w:color w:val="000000"/>
        </w:rPr>
        <w:t xml:space="preserve"> </w:t>
      </w:r>
    </w:p>
    <w:p w14:paraId="07FCD0CA" w14:textId="6E59DD11" w:rsidR="00FE3FAE" w:rsidRDefault="00A16EEF">
      <w:pPr>
        <w:jc w:val="both"/>
      </w:pPr>
      <w:r>
        <w:t>None.</w:t>
      </w:r>
    </w:p>
    <w:p w14:paraId="32C2665F" w14:textId="77777777" w:rsidR="00FE3FAE" w:rsidRDefault="00FE3FAE">
      <w:pPr>
        <w:jc w:val="both"/>
      </w:pPr>
    </w:p>
    <w:p w14:paraId="21A835E4" w14:textId="77777777" w:rsidR="00EE329F" w:rsidRDefault="00EE329F">
      <w:pPr>
        <w:jc w:val="both"/>
      </w:pPr>
    </w:p>
    <w:p w14:paraId="67A0C7AE" w14:textId="77777777" w:rsidR="002864F8" w:rsidRPr="00313D44" w:rsidRDefault="002864F8">
      <w:pPr>
        <w:rPr>
          <w:b/>
          <w:color w:val="000000"/>
        </w:rPr>
      </w:pPr>
      <w:r w:rsidRPr="00313D44">
        <w:rPr>
          <w:b/>
          <w:color w:val="000000"/>
        </w:rPr>
        <w:t>Current/Pending Federal Support (Co-</w:t>
      </w:r>
      <w:r>
        <w:rPr>
          <w:b/>
          <w:color w:val="000000"/>
        </w:rPr>
        <w:t>P</w:t>
      </w:r>
      <w:r w:rsidRPr="00313D44">
        <w:rPr>
          <w:b/>
          <w:color w:val="000000"/>
        </w:rPr>
        <w:t xml:space="preserve">I Schumacher): </w:t>
      </w:r>
    </w:p>
    <w:p w14:paraId="407DAFAA" w14:textId="77777777" w:rsidR="00EE329F" w:rsidRDefault="00EE329F" w:rsidP="00EE329F"/>
    <w:p w14:paraId="30C8F582" w14:textId="77777777" w:rsidR="00EE329F" w:rsidRDefault="00EE329F" w:rsidP="00EE329F">
      <w:pPr>
        <w:jc w:val="both"/>
        <w:rPr>
          <w:b/>
          <w:u w:val="single"/>
        </w:rPr>
      </w:pPr>
      <w:r>
        <w:rPr>
          <w:b/>
          <w:u w:val="single"/>
        </w:rPr>
        <w:t>Current Funding: July 2014 – June 2015:</w:t>
      </w:r>
    </w:p>
    <w:p w14:paraId="287F5385" w14:textId="77777777" w:rsidR="00EE329F" w:rsidRPr="003D5C00" w:rsidRDefault="00EE329F" w:rsidP="00EE329F">
      <w:pPr>
        <w:pStyle w:val="Heading1"/>
        <w:numPr>
          <w:ilvl w:val="0"/>
          <w:numId w:val="39"/>
        </w:numPr>
        <w:spacing w:before="0" w:after="0"/>
        <w:rPr>
          <w:rFonts w:ascii="Times New Roman" w:hAnsi="Times New Roman" w:cs="Times New Roman"/>
          <w:b w:val="0"/>
          <w:sz w:val="24"/>
          <w:szCs w:val="24"/>
        </w:rPr>
      </w:pPr>
      <w:r w:rsidRPr="003D5C00">
        <w:rPr>
          <w:rFonts w:ascii="Times New Roman" w:hAnsi="Times New Roman" w:cs="Times New Roman"/>
          <w:b w:val="0"/>
          <w:sz w:val="24"/>
          <w:szCs w:val="24"/>
        </w:rPr>
        <w:t>Project Title:</w:t>
      </w:r>
      <w:r w:rsidRPr="003D5C00">
        <w:rPr>
          <w:rFonts w:ascii="Times New Roman" w:hAnsi="Times New Roman" w:cs="Times New Roman"/>
          <w:b w:val="0"/>
          <w:color w:val="FF0000"/>
          <w:sz w:val="24"/>
          <w:szCs w:val="24"/>
        </w:rPr>
        <w:t xml:space="preserve"> </w:t>
      </w:r>
      <w:r w:rsidRPr="003D5C00">
        <w:rPr>
          <w:rFonts w:ascii="Times New Roman" w:hAnsi="Times New Roman" w:cs="Times New Roman"/>
          <w:b w:val="0"/>
          <w:sz w:val="24"/>
          <w:szCs w:val="24"/>
        </w:rPr>
        <w:t xml:space="preserve">CIRA Support for GOES-R Proving Ground </w:t>
      </w:r>
    </w:p>
    <w:p w14:paraId="37B3E03F" w14:textId="77777777" w:rsidR="00EE329F" w:rsidRPr="003D5C00" w:rsidRDefault="00EE329F" w:rsidP="00EE329F">
      <w:pPr>
        <w:ind w:left="360"/>
      </w:pPr>
      <w:r w:rsidRPr="003D5C00">
        <w:t>Supporting Agency: NOAA/NESDIS/GOES-R3 Program</w:t>
      </w:r>
    </w:p>
    <w:p w14:paraId="0AAE9CF1" w14:textId="77777777" w:rsidR="00EE329F" w:rsidRPr="003D5C00" w:rsidRDefault="00EE329F" w:rsidP="00EE329F">
      <w:pPr>
        <w:ind w:firstLine="360"/>
      </w:pPr>
      <w:r w:rsidRPr="00282211">
        <w:t>Award Number:</w:t>
      </w:r>
      <w:r w:rsidRPr="003D5C00">
        <w:t xml:space="preserve"> </w:t>
      </w:r>
      <w:r>
        <w:t xml:space="preserve"> </w:t>
      </w:r>
      <w:r w:rsidRPr="00DF5F59">
        <w:rPr>
          <w:shd w:val="clear" w:color="auto" w:fill="FFFFFF"/>
        </w:rPr>
        <w:t>NA14OAR4320125 Amd</w:t>
      </w:r>
      <w:r>
        <w:rPr>
          <w:shd w:val="clear" w:color="auto" w:fill="FFFFFF"/>
        </w:rPr>
        <w:t xml:space="preserve"> #</w:t>
      </w:r>
      <w:r w:rsidRPr="00DF5F59">
        <w:rPr>
          <w:shd w:val="clear" w:color="auto" w:fill="FFFFFF"/>
        </w:rPr>
        <w:t>15</w:t>
      </w:r>
    </w:p>
    <w:p w14:paraId="67C78B09" w14:textId="77777777" w:rsidR="00EE329F" w:rsidRPr="003D5C00" w:rsidRDefault="00EE329F" w:rsidP="00EE329F">
      <w:pPr>
        <w:ind w:left="360"/>
      </w:pPr>
      <w:r w:rsidRPr="003D5C00">
        <w:t>Award Time Period: 7/1/2014 – 6/30/2015</w:t>
      </w:r>
    </w:p>
    <w:p w14:paraId="6D2DCF07" w14:textId="77777777" w:rsidR="00EE329F" w:rsidRPr="003D5C00" w:rsidRDefault="00EE329F" w:rsidP="00EE329F">
      <w:pPr>
        <w:ind w:left="360"/>
      </w:pPr>
      <w:r w:rsidRPr="003D5C00">
        <w:t>Commitment: 4 months</w:t>
      </w:r>
    </w:p>
    <w:p w14:paraId="116C3BED" w14:textId="77777777" w:rsidR="00EE329F" w:rsidRPr="003D5C00" w:rsidRDefault="00EE329F" w:rsidP="00EE329F">
      <w:pPr>
        <w:ind w:left="360"/>
      </w:pPr>
      <w:r w:rsidRPr="003D5C00">
        <w:t xml:space="preserve">Award Amount: </w:t>
      </w:r>
      <w:r>
        <w:t>$ 380,000</w:t>
      </w:r>
    </w:p>
    <w:p w14:paraId="0043BAA9" w14:textId="77777777" w:rsidR="00EE329F" w:rsidRPr="003D5C00" w:rsidRDefault="00EE329F" w:rsidP="00EE329F">
      <w:pPr>
        <w:ind w:left="360"/>
      </w:pPr>
      <w:r w:rsidRPr="003D5C00">
        <w:t>Duration: 1 year</w:t>
      </w:r>
    </w:p>
    <w:p w14:paraId="415C846A" w14:textId="77777777" w:rsidR="00EE329F" w:rsidRPr="003D5C00" w:rsidRDefault="00EE329F" w:rsidP="00EE329F">
      <w:pPr>
        <w:ind w:left="360"/>
      </w:pPr>
    </w:p>
    <w:p w14:paraId="1550B7FE" w14:textId="77777777" w:rsidR="00EE329F" w:rsidRPr="003D5C00" w:rsidRDefault="00EE329F" w:rsidP="00EE329F">
      <w:pPr>
        <w:pStyle w:val="ListParagraph"/>
        <w:numPr>
          <w:ilvl w:val="0"/>
          <w:numId w:val="39"/>
        </w:numPr>
        <w:contextualSpacing w:val="0"/>
      </w:pPr>
      <w:r w:rsidRPr="003D5C00">
        <w:t xml:space="preserve">Project Title:  </w:t>
      </w:r>
      <w:r w:rsidRPr="003D5C00">
        <w:rPr>
          <w:bCs/>
        </w:rPr>
        <w:t>CIRA Support for Research and Development for GOES-R Risk Reduction for Mesoscale Weather Analysis and Forecasting</w:t>
      </w:r>
    </w:p>
    <w:p w14:paraId="54AF5933" w14:textId="77777777" w:rsidR="00EE329F" w:rsidRPr="003D5C00" w:rsidRDefault="00EE329F" w:rsidP="00EE329F">
      <w:pPr>
        <w:ind w:left="360"/>
      </w:pPr>
      <w:r w:rsidRPr="003D5C00">
        <w:t xml:space="preserve">Supporting Agency: NOAA/NESDIS/GOES-R3 Program </w:t>
      </w:r>
    </w:p>
    <w:p w14:paraId="65FDCFC5" w14:textId="77777777" w:rsidR="00EE329F" w:rsidRPr="003D5C00" w:rsidRDefault="00EE329F" w:rsidP="00EE329F">
      <w:pPr>
        <w:ind w:firstLine="360"/>
      </w:pPr>
      <w:r w:rsidRPr="003D5C00">
        <w:t xml:space="preserve">Award Number: </w:t>
      </w:r>
      <w:r w:rsidRPr="003D5C00">
        <w:rPr>
          <w:shd w:val="clear" w:color="auto" w:fill="FFFFFF"/>
        </w:rPr>
        <w:t>NA14OAR4320125 Amd #18</w:t>
      </w:r>
    </w:p>
    <w:p w14:paraId="55189507" w14:textId="77777777" w:rsidR="00EE329F" w:rsidRPr="003D5C00" w:rsidRDefault="00EE329F" w:rsidP="00EE329F">
      <w:pPr>
        <w:ind w:left="360"/>
      </w:pPr>
      <w:r w:rsidRPr="003D5C00">
        <w:t>Award Time Period: 7/1/2014 – 6/30/2015</w:t>
      </w:r>
    </w:p>
    <w:p w14:paraId="2B1A0CEE" w14:textId="77777777" w:rsidR="00EE329F" w:rsidRPr="003D5C00" w:rsidRDefault="00EE329F" w:rsidP="00EE329F">
      <w:pPr>
        <w:ind w:left="360"/>
      </w:pPr>
      <w:r w:rsidRPr="003D5C00">
        <w:t>Commitment: 0.5 months</w:t>
      </w:r>
    </w:p>
    <w:p w14:paraId="216EC2B5" w14:textId="77777777" w:rsidR="00EE329F" w:rsidRPr="003D5C00" w:rsidRDefault="00EE329F" w:rsidP="00EE329F">
      <w:pPr>
        <w:ind w:left="360"/>
      </w:pPr>
      <w:r w:rsidRPr="003D5C00">
        <w:t>Award Amount: $ 432,240</w:t>
      </w:r>
    </w:p>
    <w:p w14:paraId="31304EBB" w14:textId="77777777" w:rsidR="00EE329F" w:rsidRPr="003D5C00" w:rsidRDefault="00EE329F" w:rsidP="00EE329F">
      <w:pPr>
        <w:ind w:left="360"/>
      </w:pPr>
      <w:r>
        <w:t>Duration: 1</w:t>
      </w:r>
      <w:r w:rsidRPr="003D5C00">
        <w:t xml:space="preserve"> year</w:t>
      </w:r>
    </w:p>
    <w:p w14:paraId="25491F85" w14:textId="77777777" w:rsidR="00EE329F" w:rsidRPr="003D5C00" w:rsidRDefault="00EE329F" w:rsidP="00EE329F">
      <w:pPr>
        <w:pStyle w:val="ListParagraph"/>
        <w:contextualSpacing w:val="0"/>
      </w:pPr>
    </w:p>
    <w:p w14:paraId="014B0504" w14:textId="77777777" w:rsidR="00EE329F" w:rsidRPr="003D5C00" w:rsidRDefault="00EE329F" w:rsidP="00EE329F">
      <w:pPr>
        <w:pStyle w:val="Heading1"/>
        <w:numPr>
          <w:ilvl w:val="0"/>
          <w:numId w:val="39"/>
        </w:numPr>
        <w:spacing w:before="0" w:after="0"/>
        <w:rPr>
          <w:rFonts w:ascii="Times New Roman" w:hAnsi="Times New Roman" w:cs="Times New Roman"/>
          <w:b w:val="0"/>
          <w:sz w:val="24"/>
          <w:szCs w:val="24"/>
        </w:rPr>
      </w:pPr>
      <w:r w:rsidRPr="003D5C00">
        <w:rPr>
          <w:rFonts w:ascii="Times New Roman" w:hAnsi="Times New Roman" w:cs="Times New Roman"/>
          <w:b w:val="0"/>
          <w:sz w:val="24"/>
          <w:szCs w:val="24"/>
        </w:rPr>
        <w:t>Project Title: CIRA Support for Tropical Cyclone Model Diagnostics and Product Development</w:t>
      </w:r>
    </w:p>
    <w:p w14:paraId="360C19CF" w14:textId="77777777" w:rsidR="00EE329F" w:rsidRPr="003D5C00" w:rsidRDefault="00EE329F" w:rsidP="00EE329F">
      <w:pPr>
        <w:ind w:left="360"/>
      </w:pPr>
      <w:r w:rsidRPr="003D5C00">
        <w:t xml:space="preserve">Supporting Agency: NOAA/NESDIS/ HFIP </w:t>
      </w:r>
    </w:p>
    <w:p w14:paraId="0946EC40" w14:textId="77777777" w:rsidR="00EE329F" w:rsidRPr="003D5C00" w:rsidRDefault="00EE329F" w:rsidP="00EE329F">
      <w:pPr>
        <w:ind w:firstLine="360"/>
      </w:pPr>
      <w:r w:rsidRPr="003D5C00">
        <w:t xml:space="preserve">Award Number: </w:t>
      </w:r>
      <w:r w:rsidRPr="003D5C00">
        <w:rPr>
          <w:shd w:val="clear" w:color="auto" w:fill="FFFFFF"/>
        </w:rPr>
        <w:t>NA14OAR4320125 Amd #16</w:t>
      </w:r>
    </w:p>
    <w:p w14:paraId="00E20E39" w14:textId="77777777" w:rsidR="00EE329F" w:rsidRPr="003D5C00" w:rsidRDefault="00EE329F" w:rsidP="00EE329F">
      <w:pPr>
        <w:ind w:left="360"/>
      </w:pPr>
      <w:r w:rsidRPr="003D5C00">
        <w:t>Award Time Period: 7/1/2014 – 6/30/2015</w:t>
      </w:r>
    </w:p>
    <w:p w14:paraId="7B48524E" w14:textId="77777777" w:rsidR="00EE329F" w:rsidRPr="003D5C00" w:rsidRDefault="00EE329F" w:rsidP="00EE329F">
      <w:pPr>
        <w:ind w:left="360"/>
      </w:pPr>
      <w:r w:rsidRPr="003D5C00">
        <w:t>Commitment: 1 month</w:t>
      </w:r>
    </w:p>
    <w:p w14:paraId="208A83FC" w14:textId="77777777" w:rsidR="00EE329F" w:rsidRDefault="00EE329F" w:rsidP="00EE329F">
      <w:pPr>
        <w:ind w:left="360"/>
      </w:pPr>
      <w:r w:rsidRPr="003D5C00">
        <w:t>Award Amount: $ 375,595 (CIRA portion</w:t>
      </w:r>
      <w:r>
        <w:t>)</w:t>
      </w:r>
    </w:p>
    <w:p w14:paraId="7CF60D1F" w14:textId="77777777" w:rsidR="00EE329F" w:rsidRPr="003D5C00" w:rsidRDefault="00EE329F" w:rsidP="00EE329F">
      <w:pPr>
        <w:ind w:left="360"/>
      </w:pPr>
      <w:r w:rsidRPr="003D5C00">
        <w:t>Duration: 1 year</w:t>
      </w:r>
    </w:p>
    <w:p w14:paraId="06624F68" w14:textId="77777777" w:rsidR="00EE329F" w:rsidRPr="003D5C00" w:rsidRDefault="00EE329F" w:rsidP="00EE329F">
      <w:pPr>
        <w:pStyle w:val="ListParagraph"/>
        <w:contextualSpacing w:val="0"/>
      </w:pPr>
    </w:p>
    <w:p w14:paraId="048D070D" w14:textId="77777777" w:rsidR="00EE329F" w:rsidRPr="003D5C00" w:rsidRDefault="00EE329F" w:rsidP="00EE329F">
      <w:pPr>
        <w:pStyle w:val="ListParagraph"/>
        <w:numPr>
          <w:ilvl w:val="0"/>
          <w:numId w:val="39"/>
        </w:numPr>
      </w:pPr>
      <w:r w:rsidRPr="003D5C00">
        <w:t xml:space="preserve">Project Title:  CIRA Support to Monte Carlo Model-based Wind Arrival and Departure Estimates </w:t>
      </w:r>
    </w:p>
    <w:p w14:paraId="31542F07" w14:textId="77777777" w:rsidR="00EE329F" w:rsidRPr="003D5C00" w:rsidRDefault="00EE329F" w:rsidP="00EE329F">
      <w:pPr>
        <w:pStyle w:val="ListParagraph"/>
        <w:ind w:left="360"/>
        <w:contextualSpacing w:val="0"/>
      </w:pPr>
      <w:r w:rsidRPr="003D5C00">
        <w:t xml:space="preserve">Supporting Agency: NOAA/OAR Hurricane Sandy Supplemental Funding </w:t>
      </w:r>
    </w:p>
    <w:p w14:paraId="059CE6F4" w14:textId="77777777" w:rsidR="00EE329F" w:rsidRPr="003D5C00" w:rsidRDefault="00EE329F" w:rsidP="00EE329F">
      <w:pPr>
        <w:ind w:firstLine="360"/>
      </w:pPr>
      <w:r w:rsidRPr="00282211">
        <w:t>Award Number:</w:t>
      </w:r>
      <w:r w:rsidRPr="003D5C00">
        <w:t xml:space="preserve"> </w:t>
      </w:r>
      <w:r w:rsidRPr="00DF5F59">
        <w:rPr>
          <w:shd w:val="clear" w:color="auto" w:fill="FFFFFF"/>
        </w:rPr>
        <w:t>NA14NWS4830056</w:t>
      </w:r>
    </w:p>
    <w:p w14:paraId="6F54D616" w14:textId="77777777" w:rsidR="00EE329F" w:rsidRPr="003D5C00" w:rsidRDefault="00EE329F" w:rsidP="00EE329F">
      <w:pPr>
        <w:ind w:left="360"/>
      </w:pPr>
      <w:r w:rsidRPr="003D5C00">
        <w:t>Award Time Period: 7/1/2014 – 6/30/2015</w:t>
      </w:r>
    </w:p>
    <w:p w14:paraId="24A5F3B8" w14:textId="77777777" w:rsidR="00EE329F" w:rsidRPr="003D5C00" w:rsidRDefault="00EE329F" w:rsidP="00EE329F">
      <w:pPr>
        <w:ind w:left="360"/>
      </w:pPr>
      <w:r w:rsidRPr="003D5C00">
        <w:t>Commitment: 1.75 months</w:t>
      </w:r>
    </w:p>
    <w:p w14:paraId="0D8398B6" w14:textId="77777777" w:rsidR="00EE329F" w:rsidRPr="003D5C00" w:rsidRDefault="00EE329F" w:rsidP="00EE329F">
      <w:pPr>
        <w:ind w:left="360"/>
      </w:pPr>
      <w:r w:rsidRPr="003D5C00">
        <w:t>Award Amount: $ 100,000</w:t>
      </w:r>
    </w:p>
    <w:p w14:paraId="0C8640CF" w14:textId="77777777" w:rsidR="00EE329F" w:rsidRPr="003D5C00" w:rsidRDefault="00EE329F" w:rsidP="00EE329F">
      <w:pPr>
        <w:ind w:left="360"/>
      </w:pPr>
      <w:r w:rsidRPr="003D5C00">
        <w:t>Duration: 1 year</w:t>
      </w:r>
    </w:p>
    <w:p w14:paraId="1570EBA4" w14:textId="77777777" w:rsidR="00EE329F" w:rsidRPr="003D5C00" w:rsidRDefault="00EE329F" w:rsidP="00EE329F">
      <w:pPr>
        <w:pStyle w:val="ListParagraph"/>
        <w:contextualSpacing w:val="0"/>
      </w:pPr>
    </w:p>
    <w:p w14:paraId="280CAD06" w14:textId="77777777" w:rsidR="00EE329F" w:rsidRDefault="00EE329F" w:rsidP="00EE329F">
      <w:pPr>
        <w:pStyle w:val="ListParagraph"/>
        <w:numPr>
          <w:ilvl w:val="0"/>
          <w:numId w:val="39"/>
        </w:numPr>
        <w:contextualSpacing w:val="0"/>
      </w:pPr>
      <w:r w:rsidRPr="00E07032">
        <w:t xml:space="preserve">Project Title:  </w:t>
      </w:r>
      <w:r>
        <w:t xml:space="preserve">Guidance on Intensity Guidance </w:t>
      </w:r>
    </w:p>
    <w:p w14:paraId="09568CBC" w14:textId="77777777" w:rsidR="00EE329F" w:rsidRDefault="00EE329F" w:rsidP="00EE329F">
      <w:pPr>
        <w:ind w:left="360"/>
      </w:pPr>
      <w:r w:rsidRPr="003D5C00">
        <w:t>Supporting Agency: NOAA/</w:t>
      </w:r>
      <w:r>
        <w:t xml:space="preserve">Joint Hurricane Testbed (JHT) Program </w:t>
      </w:r>
    </w:p>
    <w:p w14:paraId="5861BBB2" w14:textId="77777777" w:rsidR="00EE329F" w:rsidRPr="003D5C00" w:rsidRDefault="00EE329F" w:rsidP="00EE329F">
      <w:pPr>
        <w:ind w:firstLine="360"/>
      </w:pPr>
      <w:r w:rsidRPr="00282211">
        <w:t>Award Number:</w:t>
      </w:r>
      <w:r w:rsidRPr="003D5C00">
        <w:t xml:space="preserve"> </w:t>
      </w:r>
      <w:r w:rsidRPr="00DF5F59">
        <w:rPr>
          <w:shd w:val="clear" w:color="auto" w:fill="FFFFFF"/>
        </w:rPr>
        <w:t>NA13OAR4590187</w:t>
      </w:r>
    </w:p>
    <w:p w14:paraId="386A8CBB" w14:textId="77777777" w:rsidR="00EE329F" w:rsidRPr="003D5C00" w:rsidRDefault="00EE329F" w:rsidP="00EE329F">
      <w:pPr>
        <w:ind w:left="360"/>
      </w:pPr>
      <w:r>
        <w:t>Award Time Period: 9/1/2013 – 8</w:t>
      </w:r>
      <w:r w:rsidRPr="003D5C00">
        <w:t>/30/2015</w:t>
      </w:r>
    </w:p>
    <w:p w14:paraId="6AA5BF71" w14:textId="4226DAED" w:rsidR="00EE329F" w:rsidRPr="003D5C00" w:rsidRDefault="00EE329F" w:rsidP="00EE329F">
      <w:pPr>
        <w:ind w:left="360"/>
      </w:pPr>
      <w:r>
        <w:t xml:space="preserve">Commitment:  2.0 </w:t>
      </w:r>
      <w:r w:rsidRPr="003D5C00">
        <w:t>months</w:t>
      </w:r>
      <w:r>
        <w:t xml:space="preserve"> </w:t>
      </w:r>
    </w:p>
    <w:p w14:paraId="73AE4643" w14:textId="77777777" w:rsidR="00EE329F" w:rsidRPr="003D5C00" w:rsidRDefault="00EE329F" w:rsidP="00EE329F">
      <w:pPr>
        <w:ind w:left="360"/>
      </w:pPr>
      <w:r>
        <w:t>Award Amount: $ 35,000</w:t>
      </w:r>
    </w:p>
    <w:p w14:paraId="7FCA6DF9" w14:textId="77777777" w:rsidR="00EE329F" w:rsidRPr="003D5C00" w:rsidRDefault="00EE329F" w:rsidP="00EE329F">
      <w:pPr>
        <w:ind w:left="360"/>
      </w:pPr>
      <w:r>
        <w:t>Duration: 2</w:t>
      </w:r>
      <w:r w:rsidRPr="003D5C00">
        <w:t xml:space="preserve"> year</w:t>
      </w:r>
    </w:p>
    <w:p w14:paraId="13E9F08E" w14:textId="77777777" w:rsidR="00EE329F" w:rsidRDefault="00EE329F" w:rsidP="00EE329F">
      <w:pPr>
        <w:pStyle w:val="ListParagraph"/>
        <w:contextualSpacing w:val="0"/>
      </w:pPr>
    </w:p>
    <w:p w14:paraId="10BE3E3F" w14:textId="77777777" w:rsidR="00EE329F" w:rsidRPr="00D20052" w:rsidRDefault="00EE329F" w:rsidP="00EE329F">
      <w:pPr>
        <w:pStyle w:val="ListParagraph"/>
        <w:numPr>
          <w:ilvl w:val="0"/>
          <w:numId w:val="39"/>
        </w:numPr>
      </w:pPr>
      <w:r w:rsidRPr="00BD3D82">
        <w:t xml:space="preserve">Project Title:  Upgrades </w:t>
      </w:r>
      <w:r w:rsidRPr="00D20052">
        <w:t xml:space="preserve">to the Operational Monte Carlo Wind Speed Probability Program </w:t>
      </w:r>
    </w:p>
    <w:p w14:paraId="6D66B560" w14:textId="77777777" w:rsidR="00EE329F" w:rsidRDefault="00EE329F" w:rsidP="00EE329F">
      <w:pPr>
        <w:ind w:left="360"/>
      </w:pPr>
      <w:r w:rsidRPr="003D5C00">
        <w:t>Supporting Agency: NOAA/</w:t>
      </w:r>
      <w:r>
        <w:t xml:space="preserve">Joint Hurricane Testbed (JHT) Program </w:t>
      </w:r>
    </w:p>
    <w:p w14:paraId="18491073" w14:textId="77777777" w:rsidR="00EE329F" w:rsidRPr="003D5C00" w:rsidRDefault="00EE329F" w:rsidP="00EE329F">
      <w:pPr>
        <w:ind w:firstLine="360"/>
      </w:pPr>
      <w:r w:rsidRPr="00282211">
        <w:t>Award Number:</w:t>
      </w:r>
      <w:r w:rsidRPr="003D5C00">
        <w:t xml:space="preserve"> </w:t>
      </w:r>
      <w:r w:rsidRPr="00DF5F59">
        <w:rPr>
          <w:shd w:val="clear" w:color="auto" w:fill="FFFFFF"/>
        </w:rPr>
        <w:t>NA13OAR4590190</w:t>
      </w:r>
    </w:p>
    <w:p w14:paraId="4608C6E5" w14:textId="77777777" w:rsidR="00EE329F" w:rsidRPr="003D5C00" w:rsidRDefault="00EE329F" w:rsidP="00EE329F">
      <w:pPr>
        <w:ind w:left="360"/>
      </w:pPr>
      <w:r>
        <w:t>Award Time Period: 9/1/2013 – 8</w:t>
      </w:r>
      <w:r w:rsidRPr="003D5C00">
        <w:t>/30/2015</w:t>
      </w:r>
    </w:p>
    <w:p w14:paraId="59C32518" w14:textId="77777777" w:rsidR="00EE329F" w:rsidRPr="003D5C00" w:rsidRDefault="00EE329F" w:rsidP="00EE329F">
      <w:pPr>
        <w:ind w:left="360"/>
      </w:pPr>
      <w:r>
        <w:t>Commitment:  1.5</w:t>
      </w:r>
      <w:r w:rsidRPr="003D5C00">
        <w:t xml:space="preserve"> months</w:t>
      </w:r>
      <w:r>
        <w:t xml:space="preserve"> </w:t>
      </w:r>
    </w:p>
    <w:p w14:paraId="2E72E4C2" w14:textId="77777777" w:rsidR="00EE329F" w:rsidRPr="003D5C00" w:rsidRDefault="00EE329F" w:rsidP="00EE329F">
      <w:pPr>
        <w:ind w:left="360"/>
      </w:pPr>
      <w:r>
        <w:t>Award Amount: $ 44,000</w:t>
      </w:r>
    </w:p>
    <w:p w14:paraId="08BEB48E" w14:textId="77777777" w:rsidR="00EE329F" w:rsidRPr="003D5C00" w:rsidRDefault="00EE329F" w:rsidP="00EE329F">
      <w:pPr>
        <w:ind w:left="360"/>
      </w:pPr>
      <w:r>
        <w:t>Duration: 2</w:t>
      </w:r>
      <w:r w:rsidRPr="003D5C00">
        <w:t xml:space="preserve"> year</w:t>
      </w:r>
    </w:p>
    <w:p w14:paraId="17216968" w14:textId="77777777" w:rsidR="00EE329F" w:rsidRPr="003D5C00" w:rsidRDefault="00EE329F" w:rsidP="00EE329F">
      <w:pPr>
        <w:pStyle w:val="ListParagraph"/>
        <w:contextualSpacing w:val="0"/>
      </w:pPr>
    </w:p>
    <w:p w14:paraId="77D568A2" w14:textId="77777777" w:rsidR="00EE329F" w:rsidRDefault="00EE329F" w:rsidP="00EE329F">
      <w:pPr>
        <w:jc w:val="both"/>
        <w:rPr>
          <w:b/>
          <w:u w:val="single"/>
        </w:rPr>
      </w:pPr>
      <w:r w:rsidRPr="003D5C00">
        <w:rPr>
          <w:b/>
          <w:u w:val="single"/>
        </w:rPr>
        <w:t xml:space="preserve">Pending Funding:  </w:t>
      </w:r>
    </w:p>
    <w:p w14:paraId="511C1559" w14:textId="77777777" w:rsidR="00EE329F" w:rsidRPr="00C56946" w:rsidRDefault="00EE329F" w:rsidP="00EE329F">
      <w:pPr>
        <w:pStyle w:val="ListParagraph"/>
        <w:numPr>
          <w:ilvl w:val="0"/>
          <w:numId w:val="40"/>
        </w:numPr>
        <w:jc w:val="both"/>
        <w:rPr>
          <w:lang w:eastAsia="ar-SA"/>
        </w:rPr>
      </w:pPr>
      <w:r w:rsidRPr="00C56946">
        <w:t xml:space="preserve">Project Title:  </w:t>
      </w:r>
      <w:r w:rsidRPr="00C56946">
        <w:rPr>
          <w:lang w:eastAsia="ar-SA"/>
        </w:rPr>
        <w:t>Improvement to the Tropical Cyclone Genesis Index (TCGI)</w:t>
      </w:r>
    </w:p>
    <w:p w14:paraId="3D6BD2F8" w14:textId="77777777" w:rsidR="00EE329F" w:rsidRPr="00736014" w:rsidRDefault="00EE329F" w:rsidP="00EE329F">
      <w:pPr>
        <w:pStyle w:val="ListParagraph"/>
        <w:ind w:left="360"/>
      </w:pPr>
      <w:r w:rsidRPr="00736014">
        <w:t>Supporting Agency: NOAA/OAR/Joint Hurricane Testbed</w:t>
      </w:r>
    </w:p>
    <w:p w14:paraId="6C89538D" w14:textId="77777777" w:rsidR="00EE329F" w:rsidRPr="00736014" w:rsidRDefault="00EE329F" w:rsidP="00EE329F">
      <w:pPr>
        <w:pStyle w:val="ListParagraph"/>
        <w:ind w:left="360"/>
        <w:contextualSpacing w:val="0"/>
        <w:jc w:val="both"/>
      </w:pPr>
      <w:r w:rsidRPr="00736014">
        <w:rPr>
          <w:i/>
        </w:rPr>
        <w:t>Status:</w:t>
      </w:r>
      <w:r w:rsidRPr="00736014">
        <w:t xml:space="preserve"> </w:t>
      </w:r>
      <w:r w:rsidRPr="00E03EB7">
        <w:rPr>
          <w:i/>
        </w:rPr>
        <w:t>Proposal has been submitted</w:t>
      </w:r>
    </w:p>
    <w:p w14:paraId="6B5731CB" w14:textId="77777777" w:rsidR="00EE329F" w:rsidRPr="00736014" w:rsidRDefault="00EE329F" w:rsidP="00EE329F">
      <w:pPr>
        <w:ind w:left="360"/>
      </w:pPr>
      <w:r w:rsidRPr="00736014">
        <w:t xml:space="preserve">Award Number: - none yet - </w:t>
      </w:r>
    </w:p>
    <w:p w14:paraId="0B1E3668" w14:textId="77777777" w:rsidR="00EE329F" w:rsidRPr="00736014" w:rsidRDefault="00EE329F" w:rsidP="00EE329F">
      <w:pPr>
        <w:ind w:left="360"/>
      </w:pPr>
      <w:r>
        <w:t>Proposed Time Period: 9/1/2015 – 8/31</w:t>
      </w:r>
      <w:r w:rsidRPr="00736014">
        <w:t>/2017</w:t>
      </w:r>
    </w:p>
    <w:p w14:paraId="2119D86C" w14:textId="77777777" w:rsidR="00EE329F" w:rsidRPr="003D5C00" w:rsidRDefault="00EE329F" w:rsidP="00EE329F">
      <w:pPr>
        <w:ind w:left="360"/>
      </w:pPr>
      <w:r w:rsidRPr="003D5C00">
        <w:t xml:space="preserve">Proposed Commitment: Year 1: </w:t>
      </w:r>
      <w:r>
        <w:t xml:space="preserve"> 3.0</w:t>
      </w:r>
      <w:r w:rsidRPr="003D5C00">
        <w:t xml:space="preserve">  months </w:t>
      </w:r>
      <w:r>
        <w:t>/ Year 2:  3.0</w:t>
      </w:r>
      <w:r w:rsidRPr="003D5C00">
        <w:t xml:space="preserve"> months</w:t>
      </w:r>
    </w:p>
    <w:p w14:paraId="77907A40" w14:textId="77777777" w:rsidR="00EE329F" w:rsidRPr="003D5C00" w:rsidRDefault="00EE329F" w:rsidP="00EE329F">
      <w:pPr>
        <w:ind w:left="360"/>
      </w:pPr>
      <w:r w:rsidRPr="003D5C00">
        <w:t>Requested CIRA Funds: Year 1 $ 3</w:t>
      </w:r>
      <w:r>
        <w:t>9,403</w:t>
      </w:r>
      <w:r w:rsidRPr="003D5C00">
        <w:t xml:space="preserve"> </w:t>
      </w:r>
      <w:r>
        <w:t>/ Year 2: $ 4</w:t>
      </w:r>
      <w:r w:rsidRPr="003D5C00">
        <w:t>0</w:t>
      </w:r>
      <w:r>
        <w:t>,556</w:t>
      </w:r>
      <w:r w:rsidRPr="003D5C00">
        <w:t xml:space="preserve">  </w:t>
      </w:r>
    </w:p>
    <w:p w14:paraId="7CAEF357" w14:textId="77777777" w:rsidR="00EE329F" w:rsidRDefault="00EE329F" w:rsidP="00EE329F">
      <w:pPr>
        <w:ind w:left="360"/>
      </w:pPr>
      <w:r w:rsidRPr="003D5C00">
        <w:t>Proposed Duration: 2 years</w:t>
      </w:r>
    </w:p>
    <w:p w14:paraId="5EBA47D1" w14:textId="77777777" w:rsidR="00EE329F" w:rsidRDefault="00EE329F" w:rsidP="00EE329F">
      <w:pPr>
        <w:ind w:left="360"/>
      </w:pPr>
    </w:p>
    <w:p w14:paraId="2B61F677" w14:textId="77777777" w:rsidR="00EE329F" w:rsidRDefault="00EE329F" w:rsidP="00EE329F">
      <w:pPr>
        <w:pStyle w:val="ListParagraph"/>
        <w:numPr>
          <w:ilvl w:val="0"/>
          <w:numId w:val="40"/>
        </w:numPr>
        <w:jc w:val="both"/>
      </w:pPr>
      <w:r w:rsidRPr="00601314">
        <w:t xml:space="preserve">Project Title:  </w:t>
      </w:r>
      <w:r w:rsidRPr="00601314">
        <w:rPr>
          <w:lang w:eastAsia="ar-SA"/>
        </w:rPr>
        <w:t xml:space="preserve">Improvement to Operational Statistical </w:t>
      </w:r>
      <w:r>
        <w:rPr>
          <w:lang w:eastAsia="ar-SA"/>
        </w:rPr>
        <w:t xml:space="preserve">Tropical </w:t>
      </w:r>
      <w:r w:rsidRPr="00601314">
        <w:rPr>
          <w:lang w:eastAsia="ar-SA"/>
        </w:rPr>
        <w:t xml:space="preserve">Cyclone Intensity </w:t>
      </w:r>
      <w:r>
        <w:rPr>
          <w:lang w:eastAsia="ar-SA"/>
        </w:rPr>
        <w:t>Forecast Models</w:t>
      </w:r>
    </w:p>
    <w:p w14:paraId="68390F64" w14:textId="77777777" w:rsidR="00EE329F" w:rsidRPr="00601314" w:rsidRDefault="00EE329F" w:rsidP="00EE329F">
      <w:pPr>
        <w:pStyle w:val="ListParagraph"/>
        <w:ind w:left="360"/>
        <w:jc w:val="both"/>
      </w:pPr>
      <w:r w:rsidRPr="00601314">
        <w:t>Supporting Agency: NOAA/OAR/Joint Hurricane Testbed</w:t>
      </w:r>
    </w:p>
    <w:p w14:paraId="70105933" w14:textId="77777777" w:rsidR="00EE329F" w:rsidRPr="00736014" w:rsidRDefault="00EE329F" w:rsidP="00EE329F">
      <w:pPr>
        <w:pStyle w:val="ListParagraph"/>
        <w:ind w:left="360"/>
        <w:contextualSpacing w:val="0"/>
        <w:jc w:val="both"/>
      </w:pPr>
      <w:r w:rsidRPr="00736014">
        <w:rPr>
          <w:i/>
        </w:rPr>
        <w:t>Status:</w:t>
      </w:r>
      <w:r w:rsidRPr="00736014">
        <w:t xml:space="preserve"> </w:t>
      </w:r>
      <w:r w:rsidRPr="00E03EB7">
        <w:rPr>
          <w:i/>
        </w:rPr>
        <w:t>Proposal has been submitted</w:t>
      </w:r>
    </w:p>
    <w:p w14:paraId="3E3AEC9E" w14:textId="77777777" w:rsidR="00EE329F" w:rsidRPr="00736014" w:rsidRDefault="00EE329F" w:rsidP="00EE329F">
      <w:pPr>
        <w:ind w:left="360"/>
      </w:pPr>
      <w:r w:rsidRPr="00736014">
        <w:t xml:space="preserve">Award Number: - none yet - </w:t>
      </w:r>
    </w:p>
    <w:p w14:paraId="7594433C" w14:textId="77777777" w:rsidR="00EE329F" w:rsidRPr="00736014" w:rsidRDefault="00EE329F" w:rsidP="00EE329F">
      <w:pPr>
        <w:ind w:left="360"/>
      </w:pPr>
      <w:r>
        <w:t>Proposed Time Period: 9/1/2015 – 8/31</w:t>
      </w:r>
      <w:r w:rsidRPr="00736014">
        <w:t>/2017</w:t>
      </w:r>
    </w:p>
    <w:p w14:paraId="53E44CD5" w14:textId="77777777" w:rsidR="00EE329F" w:rsidRPr="003D5C00" w:rsidRDefault="00EE329F" w:rsidP="00EE329F">
      <w:pPr>
        <w:ind w:left="360"/>
      </w:pPr>
      <w:r w:rsidRPr="003D5C00">
        <w:t xml:space="preserve">Proposed Commitment: Year 1: </w:t>
      </w:r>
      <w:r>
        <w:t xml:space="preserve"> 1.5</w:t>
      </w:r>
      <w:r w:rsidRPr="003D5C00">
        <w:t xml:space="preserve">  months </w:t>
      </w:r>
      <w:r>
        <w:t>/ Year 2:  1.5</w:t>
      </w:r>
      <w:r w:rsidRPr="003D5C00">
        <w:t xml:space="preserve"> months</w:t>
      </w:r>
    </w:p>
    <w:p w14:paraId="786460EA" w14:textId="77777777" w:rsidR="00EE329F" w:rsidRPr="003D5C00" w:rsidRDefault="00EE329F" w:rsidP="00EE329F">
      <w:pPr>
        <w:ind w:left="360"/>
      </w:pPr>
      <w:r w:rsidRPr="003D5C00">
        <w:t xml:space="preserve">Requested </w:t>
      </w:r>
      <w:r>
        <w:t>CIRA Funds: Year 1 $ 83,013</w:t>
      </w:r>
      <w:r w:rsidRPr="003D5C00">
        <w:t xml:space="preserve"> </w:t>
      </w:r>
      <w:r>
        <w:t>/ Year 2: $ 85,361</w:t>
      </w:r>
      <w:r w:rsidRPr="003D5C00">
        <w:t xml:space="preserve">   </w:t>
      </w:r>
    </w:p>
    <w:p w14:paraId="3DE6F389" w14:textId="77777777" w:rsidR="00EE329F" w:rsidRPr="003D5C00" w:rsidRDefault="00EE329F" w:rsidP="00EE329F">
      <w:pPr>
        <w:ind w:left="360"/>
      </w:pPr>
      <w:r w:rsidRPr="003D5C00">
        <w:t>Proposed Duration: 2 years</w:t>
      </w:r>
    </w:p>
    <w:p w14:paraId="6019926E" w14:textId="77777777" w:rsidR="00EE329F" w:rsidRPr="003D5C00" w:rsidRDefault="00EE329F" w:rsidP="00EE329F">
      <w:pPr>
        <w:ind w:left="360"/>
      </w:pPr>
    </w:p>
    <w:p w14:paraId="501360A0" w14:textId="77777777" w:rsidR="00EE329F" w:rsidRPr="00601314" w:rsidRDefault="00EE329F" w:rsidP="00EE329F">
      <w:pPr>
        <w:pStyle w:val="ListParagraph"/>
        <w:numPr>
          <w:ilvl w:val="0"/>
          <w:numId w:val="40"/>
        </w:numPr>
        <w:jc w:val="both"/>
      </w:pPr>
      <w:r w:rsidRPr="00601314">
        <w:t>Project Title: Post-processing of global models to produce operational tropical cyclone intensity guidance</w:t>
      </w:r>
    </w:p>
    <w:p w14:paraId="126EABBA" w14:textId="77777777" w:rsidR="00EE329F" w:rsidRPr="003D5C00" w:rsidRDefault="00EE329F" w:rsidP="00EE329F">
      <w:pPr>
        <w:ind w:left="360"/>
      </w:pPr>
      <w:r w:rsidRPr="003D5C00">
        <w:t>Supporting Agency: NOAA/NWS</w:t>
      </w:r>
    </w:p>
    <w:p w14:paraId="3ABEAAA1" w14:textId="77777777" w:rsidR="00EE329F" w:rsidRPr="003D5C00" w:rsidRDefault="00EE329F" w:rsidP="00EE329F">
      <w:pPr>
        <w:ind w:left="360"/>
        <w:rPr>
          <w:i/>
        </w:rPr>
      </w:pPr>
      <w:r w:rsidRPr="003D5C00">
        <w:rPr>
          <w:i/>
        </w:rPr>
        <w:t>Status:  Proposal has been submitted</w:t>
      </w:r>
    </w:p>
    <w:p w14:paraId="3FA4B4D6" w14:textId="77777777" w:rsidR="00EE329F" w:rsidRPr="003D5C00" w:rsidRDefault="00EE329F" w:rsidP="00EE329F">
      <w:pPr>
        <w:ind w:left="360"/>
      </w:pPr>
      <w:r w:rsidRPr="003D5C00">
        <w:t xml:space="preserve">Award Number: - none yet - </w:t>
      </w:r>
    </w:p>
    <w:p w14:paraId="2CBA411F" w14:textId="77777777" w:rsidR="00EE329F" w:rsidRPr="003D5C00" w:rsidRDefault="00EE329F" w:rsidP="00EE329F">
      <w:pPr>
        <w:ind w:left="360"/>
      </w:pPr>
      <w:r w:rsidRPr="003D5C00">
        <w:t>Proposed Time Period: 5/1/2015 – 4/30/2017</w:t>
      </w:r>
    </w:p>
    <w:p w14:paraId="006111C4" w14:textId="77777777" w:rsidR="00EE329F" w:rsidRPr="003D5C00" w:rsidRDefault="00EE329F" w:rsidP="00EE329F">
      <w:pPr>
        <w:ind w:left="360"/>
      </w:pPr>
      <w:r w:rsidRPr="003D5C00">
        <w:t xml:space="preserve">Proposed Commitment: </w:t>
      </w:r>
      <w:r>
        <w:t xml:space="preserve">Year 1: 0.95  / Year 2: 0.95 </w:t>
      </w:r>
      <w:r w:rsidRPr="003D5C00">
        <w:t xml:space="preserve"> </w:t>
      </w:r>
    </w:p>
    <w:p w14:paraId="26F334F7" w14:textId="77777777" w:rsidR="00EE329F" w:rsidRPr="003D5C00" w:rsidRDefault="00EE329F" w:rsidP="00EE329F">
      <w:pPr>
        <w:ind w:left="360"/>
      </w:pPr>
      <w:r w:rsidRPr="003D5C00">
        <w:t>Requested Funds: Year 1 $ 174,562 / Year 2: $ 174,270</w:t>
      </w:r>
    </w:p>
    <w:p w14:paraId="7A762706" w14:textId="7255AE34" w:rsidR="00B122FB" w:rsidRDefault="00EE329F" w:rsidP="000201A3">
      <w:pPr>
        <w:ind w:left="360"/>
        <w:rPr>
          <w:color w:val="000000"/>
        </w:rPr>
      </w:pPr>
      <w:r w:rsidRPr="003D5C00">
        <w:t>Proposed Duration: 2 years</w:t>
      </w:r>
    </w:p>
    <w:p w14:paraId="1B04B6C8" w14:textId="77777777" w:rsidR="000201A3" w:rsidRDefault="000201A3" w:rsidP="002864F8">
      <w:pPr>
        <w:rPr>
          <w:color w:val="000000"/>
        </w:rPr>
      </w:pPr>
    </w:p>
    <w:p w14:paraId="5C08FE3F" w14:textId="77777777" w:rsidR="000201A3" w:rsidRDefault="000201A3" w:rsidP="002864F8">
      <w:pPr>
        <w:rPr>
          <w:color w:val="000000"/>
        </w:rPr>
      </w:pPr>
    </w:p>
    <w:p w14:paraId="327EE3E4" w14:textId="292C48BF" w:rsidR="001514FD" w:rsidRDefault="002864F8" w:rsidP="000201A3">
      <w:r w:rsidRPr="00557A42">
        <w:rPr>
          <w:b/>
          <w:color w:val="000000"/>
        </w:rPr>
        <w:t>Curre</w:t>
      </w:r>
      <w:r>
        <w:rPr>
          <w:b/>
          <w:color w:val="000000"/>
        </w:rPr>
        <w:t>nt/Pending Federal Support (Co-</w:t>
      </w:r>
      <w:r w:rsidR="00FE3FAE">
        <w:rPr>
          <w:b/>
          <w:color w:val="000000"/>
        </w:rPr>
        <w:t>P</w:t>
      </w:r>
      <w:r w:rsidRPr="00557A42">
        <w:rPr>
          <w:b/>
          <w:color w:val="000000"/>
        </w:rPr>
        <w:t xml:space="preserve">I </w:t>
      </w:r>
      <w:r>
        <w:rPr>
          <w:b/>
          <w:color w:val="000000"/>
        </w:rPr>
        <w:t>Cossuth</w:t>
      </w:r>
      <w:r w:rsidRPr="00557A42">
        <w:rPr>
          <w:b/>
          <w:color w:val="000000"/>
        </w:rPr>
        <w:t>):</w:t>
      </w:r>
      <w:r w:rsidRPr="00EC08C8">
        <w:rPr>
          <w:b/>
          <w:color w:val="000000"/>
        </w:rPr>
        <w:t xml:space="preserve"> </w:t>
      </w:r>
    </w:p>
    <w:p w14:paraId="07F81C56" w14:textId="48F96843" w:rsidR="002864F8" w:rsidRPr="00EB4FD1" w:rsidRDefault="001514FD" w:rsidP="00EB4FD1">
      <w:pPr>
        <w:jc w:val="both"/>
      </w:pPr>
      <w:r>
        <w:t>None.</w:t>
      </w:r>
    </w:p>
    <w:sectPr w:rsidR="002864F8" w:rsidRPr="00EB4FD1" w:rsidSect="002864F8">
      <w:footerReference w:type="default" r:id="rId45"/>
      <w:pgSz w:w="12240" w:h="15840"/>
      <w:pgMar w:top="1440" w:right="1440" w:bottom="1440" w:left="1440" w:header="720" w:footer="720" w:gutter="0"/>
      <w:pgNumType w:start="1"/>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7F6F91" w14:textId="77777777" w:rsidR="00632EC5" w:rsidRDefault="00632EC5">
      <w:r>
        <w:separator/>
      </w:r>
    </w:p>
  </w:endnote>
  <w:endnote w:type="continuationSeparator" w:id="0">
    <w:p w14:paraId="77A64DBB" w14:textId="77777777" w:rsidR="00632EC5" w:rsidRDefault="00632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incho">
    <w:altName w:val="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Roman">
    <w:altName w:val="Times"/>
    <w:panose1 w:val="00000000000000000000"/>
    <w:charset w:val="4D"/>
    <w:family w:val="roman"/>
    <w:notTrueType/>
    <w:pitch w:val="default"/>
    <w:sig w:usb0="03000003" w:usb1="00000000" w:usb2="00000000" w:usb3="00000000" w:csb0="00000001" w:csb1="00000000"/>
  </w:font>
  <w:font w:name="Times-Bold">
    <w:altName w:val="Times"/>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Times New Roman Bold">
    <w:panose1 w:val="02020803070505020304"/>
    <w:charset w:val="00"/>
    <w:family w:val="auto"/>
    <w:pitch w:val="variable"/>
    <w:sig w:usb0="E0002AFF" w:usb1="C0007841" w:usb2="00000009" w:usb3="00000000" w:csb0="000001FF" w:csb1="00000000"/>
  </w:font>
  <w:font w:name="Times New Roman Italic">
    <w:panose1 w:val="02020503050405090304"/>
    <w:charset w:val="00"/>
    <w:family w:val="auto"/>
    <w:pitch w:val="variable"/>
    <w:sig w:usb0="E0000AFF" w:usb1="00007843" w:usb2="00000001"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95FE1" w14:textId="77777777" w:rsidR="00632EC5" w:rsidRDefault="00632EC5" w:rsidP="00B065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80255C" w14:textId="77777777" w:rsidR="00632EC5" w:rsidRDefault="00632EC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426A3" w14:textId="77777777" w:rsidR="00632EC5" w:rsidRDefault="00632EC5" w:rsidP="00332B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6438C">
      <w:rPr>
        <w:rStyle w:val="PageNumber"/>
        <w:noProof/>
      </w:rPr>
      <w:t>16</w:t>
    </w:r>
    <w:r>
      <w:rPr>
        <w:rStyle w:val="PageNumber"/>
      </w:rPr>
      <w:fldChar w:fldCharType="end"/>
    </w:r>
  </w:p>
  <w:p w14:paraId="3AD1AF0C" w14:textId="77777777" w:rsidR="00632EC5" w:rsidRDefault="00632EC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C7D5AC" w14:textId="77777777" w:rsidR="00632EC5" w:rsidRDefault="00632EC5">
      <w:r>
        <w:separator/>
      </w:r>
    </w:p>
  </w:footnote>
  <w:footnote w:type="continuationSeparator" w:id="0">
    <w:p w14:paraId="01563B56" w14:textId="77777777" w:rsidR="00632EC5" w:rsidRDefault="00632EC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B2E2D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nsid w:val="00000004"/>
    <w:multiLevelType w:val="singleLevel"/>
    <w:tmpl w:val="00010409"/>
    <w:lvl w:ilvl="0">
      <w:start w:val="1"/>
      <w:numFmt w:val="bullet"/>
      <w:lvlText w:val=""/>
      <w:lvlJc w:val="left"/>
      <w:pPr>
        <w:tabs>
          <w:tab w:val="num" w:pos="720"/>
        </w:tabs>
        <w:ind w:left="720" w:hanging="360"/>
      </w:pPr>
      <w:rPr>
        <w:rFonts w:ascii="Symbol" w:hAnsi="Symbol" w:hint="default"/>
      </w:rPr>
    </w:lvl>
  </w:abstractNum>
  <w:abstractNum w:abstractNumId="4">
    <w:nsid w:val="00000008"/>
    <w:multiLevelType w:val="singleLevel"/>
    <w:tmpl w:val="00010409"/>
    <w:lvl w:ilvl="0">
      <w:start w:val="1"/>
      <w:numFmt w:val="bullet"/>
      <w:lvlText w:val=""/>
      <w:lvlJc w:val="left"/>
      <w:pPr>
        <w:tabs>
          <w:tab w:val="num" w:pos="720"/>
        </w:tabs>
        <w:ind w:left="720" w:hanging="360"/>
      </w:pPr>
      <w:rPr>
        <w:rFonts w:ascii="Symbol" w:hAnsi="Symbol" w:hint="default"/>
      </w:rPr>
    </w:lvl>
  </w:abstractNum>
  <w:abstractNum w:abstractNumId="5">
    <w:nsid w:val="00000013"/>
    <w:multiLevelType w:val="singleLevel"/>
    <w:tmpl w:val="00010409"/>
    <w:lvl w:ilvl="0">
      <w:start w:val="1"/>
      <w:numFmt w:val="bullet"/>
      <w:lvlText w:val=""/>
      <w:lvlJc w:val="left"/>
      <w:pPr>
        <w:tabs>
          <w:tab w:val="num" w:pos="720"/>
        </w:tabs>
        <w:ind w:left="720" w:hanging="360"/>
      </w:pPr>
      <w:rPr>
        <w:rFonts w:ascii="Symbol" w:hAnsi="Symbol" w:hint="default"/>
      </w:rPr>
    </w:lvl>
  </w:abstractNum>
  <w:abstractNum w:abstractNumId="6">
    <w:nsid w:val="02D9010E"/>
    <w:multiLevelType w:val="hybridMultilevel"/>
    <w:tmpl w:val="42E82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6431AD"/>
    <w:multiLevelType w:val="multilevel"/>
    <w:tmpl w:val="7042F4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8BC45B6"/>
    <w:multiLevelType w:val="hybridMultilevel"/>
    <w:tmpl w:val="FBB609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8C47E15"/>
    <w:multiLevelType w:val="hybridMultilevel"/>
    <w:tmpl w:val="9B06E2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A1029B3"/>
    <w:multiLevelType w:val="hybridMultilevel"/>
    <w:tmpl w:val="F24CF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6419C4"/>
    <w:multiLevelType w:val="hybridMultilevel"/>
    <w:tmpl w:val="5186034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11B20A79"/>
    <w:multiLevelType w:val="multilevel"/>
    <w:tmpl w:val="9C2E413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2A57C77"/>
    <w:multiLevelType w:val="hybridMultilevel"/>
    <w:tmpl w:val="B9ACB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9563B2"/>
    <w:multiLevelType w:val="hybridMultilevel"/>
    <w:tmpl w:val="973C42DE"/>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nsid w:val="140B2CEC"/>
    <w:multiLevelType w:val="hybridMultilevel"/>
    <w:tmpl w:val="55B8F19E"/>
    <w:lvl w:ilvl="0" w:tplc="98BE2EC4">
      <w:start w:val="3"/>
      <w:numFmt w:val="lowerLetter"/>
      <w:lvlText w:val="%1."/>
      <w:lvlJc w:val="left"/>
      <w:pPr>
        <w:tabs>
          <w:tab w:val="num" w:pos="720"/>
        </w:tabs>
        <w:ind w:left="720" w:hanging="36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5D42063"/>
    <w:multiLevelType w:val="hybridMultilevel"/>
    <w:tmpl w:val="9B9894EE"/>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Wingdings"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540"/>
        </w:tabs>
        <w:ind w:left="540" w:hanging="360"/>
      </w:pPr>
      <w:rPr>
        <w:rFonts w:ascii="Courier New" w:hAnsi="Courier New" w:cs="Wingdings"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Wingdings"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7">
    <w:nsid w:val="16033893"/>
    <w:multiLevelType w:val="hybridMultilevel"/>
    <w:tmpl w:val="5A9A35D8"/>
    <w:lvl w:ilvl="0" w:tplc="0409000F">
      <w:start w:val="1"/>
      <w:numFmt w:val="decimal"/>
      <w:lvlText w:val="%1."/>
      <w:lvlJc w:val="left"/>
      <w:pPr>
        <w:tabs>
          <w:tab w:val="num" w:pos="720"/>
        </w:tabs>
        <w:ind w:left="72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nsid w:val="17C17D1B"/>
    <w:multiLevelType w:val="hybridMultilevel"/>
    <w:tmpl w:val="700AC4F4"/>
    <w:lvl w:ilvl="0" w:tplc="0409000F">
      <w:start w:val="1"/>
      <w:numFmt w:val="decimal"/>
      <w:lvlText w:val="%1."/>
      <w:lvlJc w:val="left"/>
      <w:pPr>
        <w:tabs>
          <w:tab w:val="num" w:pos="360"/>
        </w:tabs>
        <w:ind w:left="360" w:hanging="360"/>
      </w:pPr>
      <w:rPr>
        <w:rFonts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9">
    <w:nsid w:val="18B7576F"/>
    <w:multiLevelType w:val="hybridMultilevel"/>
    <w:tmpl w:val="1362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AC640B"/>
    <w:multiLevelType w:val="multilevel"/>
    <w:tmpl w:val="635891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49221B5"/>
    <w:multiLevelType w:val="hybridMultilevel"/>
    <w:tmpl w:val="87068E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53E6CD8"/>
    <w:multiLevelType w:val="multilevel"/>
    <w:tmpl w:val="D8E6A27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2DD342B9"/>
    <w:multiLevelType w:val="hybridMultilevel"/>
    <w:tmpl w:val="91502276"/>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E3E49CB"/>
    <w:multiLevelType w:val="hybridMultilevel"/>
    <w:tmpl w:val="635891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2407314"/>
    <w:multiLevelType w:val="hybridMultilevel"/>
    <w:tmpl w:val="10A00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3614C64"/>
    <w:multiLevelType w:val="multilevel"/>
    <w:tmpl w:val="B9ACB4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36E522BA"/>
    <w:multiLevelType w:val="hybridMultilevel"/>
    <w:tmpl w:val="D8E6A2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8501E7A"/>
    <w:multiLevelType w:val="hybridMultilevel"/>
    <w:tmpl w:val="1F72A8A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nsid w:val="44E11B8C"/>
    <w:multiLevelType w:val="hybridMultilevel"/>
    <w:tmpl w:val="5C549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560254E"/>
    <w:multiLevelType w:val="hybridMultilevel"/>
    <w:tmpl w:val="49547E3C"/>
    <w:lvl w:ilvl="0" w:tplc="4FF2ED26">
      <w:start w:val="3"/>
      <w:numFmt w:val="lowerLetter"/>
      <w:lvlText w:val="%1."/>
      <w:lvlJc w:val="left"/>
      <w:pPr>
        <w:tabs>
          <w:tab w:val="num" w:pos="720"/>
        </w:tabs>
        <w:ind w:left="720" w:hanging="36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85E029A"/>
    <w:multiLevelType w:val="hybridMultilevel"/>
    <w:tmpl w:val="BC328460"/>
    <w:lvl w:ilvl="0" w:tplc="28F0FF04">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FD26CA7"/>
    <w:multiLevelType w:val="hybridMultilevel"/>
    <w:tmpl w:val="1E921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0F05217"/>
    <w:multiLevelType w:val="hybridMultilevel"/>
    <w:tmpl w:val="7AA0BE6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3455579"/>
    <w:multiLevelType w:val="hybridMultilevel"/>
    <w:tmpl w:val="9C2E41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84F2897"/>
    <w:multiLevelType w:val="hybridMultilevel"/>
    <w:tmpl w:val="6646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D855A8"/>
    <w:multiLevelType w:val="hybridMultilevel"/>
    <w:tmpl w:val="29865B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3D95492"/>
    <w:multiLevelType w:val="hybridMultilevel"/>
    <w:tmpl w:val="FD58C7EA"/>
    <w:lvl w:ilvl="0" w:tplc="04090013">
      <w:start w:val="1"/>
      <w:numFmt w:val="upperRoman"/>
      <w:lvlText w:val="%1."/>
      <w:lvlJc w:val="right"/>
      <w:pPr>
        <w:tabs>
          <w:tab w:val="num" w:pos="540"/>
        </w:tabs>
        <w:ind w:left="54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F5C6AEA"/>
    <w:multiLevelType w:val="hybridMultilevel"/>
    <w:tmpl w:val="18500D40"/>
    <w:lvl w:ilvl="0" w:tplc="B66CE15C">
      <w:start w:val="2"/>
      <w:numFmt w:val="decimal"/>
      <w:lvlText w:val="%1."/>
      <w:lvlJc w:val="left"/>
      <w:pPr>
        <w:tabs>
          <w:tab w:val="num" w:pos="720"/>
        </w:tabs>
        <w:ind w:left="720" w:hanging="360"/>
      </w:pPr>
      <w:rPr>
        <w:rFonts w:ascii="Times" w:hAnsi="Time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F826ED7"/>
    <w:multiLevelType w:val="multilevel"/>
    <w:tmpl w:val="87068E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1"/>
  </w:num>
  <w:num w:numId="2">
    <w:abstractNumId w:val="28"/>
  </w:num>
  <w:num w:numId="3">
    <w:abstractNumId w:val="14"/>
  </w:num>
  <w:num w:numId="4">
    <w:abstractNumId w:val="30"/>
  </w:num>
  <w:num w:numId="5">
    <w:abstractNumId w:val="15"/>
  </w:num>
  <w:num w:numId="6">
    <w:abstractNumId w:val="8"/>
  </w:num>
  <w:num w:numId="7">
    <w:abstractNumId w:val="1"/>
  </w:num>
  <w:num w:numId="8">
    <w:abstractNumId w:val="37"/>
  </w:num>
  <w:num w:numId="9">
    <w:abstractNumId w:val="7"/>
  </w:num>
  <w:num w:numId="10">
    <w:abstractNumId w:val="33"/>
  </w:num>
  <w:num w:numId="11">
    <w:abstractNumId w:val="5"/>
  </w:num>
  <w:num w:numId="12">
    <w:abstractNumId w:val="2"/>
  </w:num>
  <w:num w:numId="13">
    <w:abstractNumId w:val="4"/>
  </w:num>
  <w:num w:numId="14">
    <w:abstractNumId w:val="16"/>
  </w:num>
  <w:num w:numId="15">
    <w:abstractNumId w:val="24"/>
  </w:num>
  <w:num w:numId="16">
    <w:abstractNumId w:val="20"/>
  </w:num>
  <w:num w:numId="17">
    <w:abstractNumId w:val="34"/>
  </w:num>
  <w:num w:numId="18">
    <w:abstractNumId w:val="12"/>
  </w:num>
  <w:num w:numId="19">
    <w:abstractNumId w:val="18"/>
  </w:num>
  <w:num w:numId="20">
    <w:abstractNumId w:val="23"/>
  </w:num>
  <w:num w:numId="21">
    <w:abstractNumId w:val="27"/>
  </w:num>
  <w:num w:numId="22">
    <w:abstractNumId w:val="22"/>
  </w:num>
  <w:num w:numId="23">
    <w:abstractNumId w:val="17"/>
  </w:num>
  <w:num w:numId="24">
    <w:abstractNumId w:val="9"/>
  </w:num>
  <w:num w:numId="25">
    <w:abstractNumId w:val="21"/>
  </w:num>
  <w:num w:numId="26">
    <w:abstractNumId w:val="39"/>
  </w:num>
  <w:num w:numId="27">
    <w:abstractNumId w:val="38"/>
  </w:num>
  <w:num w:numId="28">
    <w:abstractNumId w:val="25"/>
  </w:num>
  <w:num w:numId="29">
    <w:abstractNumId w:val="0"/>
  </w:num>
  <w:num w:numId="30">
    <w:abstractNumId w:val="35"/>
  </w:num>
  <w:num w:numId="31">
    <w:abstractNumId w:val="10"/>
  </w:num>
  <w:num w:numId="32">
    <w:abstractNumId w:val="3"/>
  </w:num>
  <w:num w:numId="33">
    <w:abstractNumId w:val="19"/>
  </w:num>
  <w:num w:numId="34">
    <w:abstractNumId w:val="6"/>
  </w:num>
  <w:num w:numId="35">
    <w:abstractNumId w:val="13"/>
  </w:num>
  <w:num w:numId="36">
    <w:abstractNumId w:val="26"/>
  </w:num>
  <w:num w:numId="37">
    <w:abstractNumId w:val="32"/>
  </w:num>
  <w:num w:numId="38">
    <w:abstractNumId w:val="29"/>
  </w:num>
  <w:num w:numId="39">
    <w:abstractNumId w:val="31"/>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11D"/>
    <w:rsid w:val="00002F3E"/>
    <w:rsid w:val="00004832"/>
    <w:rsid w:val="000075CF"/>
    <w:rsid w:val="000201A3"/>
    <w:rsid w:val="000415CA"/>
    <w:rsid w:val="000444DC"/>
    <w:rsid w:val="00052DFC"/>
    <w:rsid w:val="0005706A"/>
    <w:rsid w:val="000A5303"/>
    <w:rsid w:val="000B31AF"/>
    <w:rsid w:val="000E1344"/>
    <w:rsid w:val="001064D6"/>
    <w:rsid w:val="00116F29"/>
    <w:rsid w:val="001514FD"/>
    <w:rsid w:val="001641FF"/>
    <w:rsid w:val="00173D4A"/>
    <w:rsid w:val="00177941"/>
    <w:rsid w:val="001A717B"/>
    <w:rsid w:val="001B758F"/>
    <w:rsid w:val="001C265D"/>
    <w:rsid w:val="001C2C5A"/>
    <w:rsid w:val="001D180C"/>
    <w:rsid w:val="001D18EB"/>
    <w:rsid w:val="001E4453"/>
    <w:rsid w:val="00207EB0"/>
    <w:rsid w:val="002251B8"/>
    <w:rsid w:val="002355CB"/>
    <w:rsid w:val="00235E50"/>
    <w:rsid w:val="00257632"/>
    <w:rsid w:val="00257FD6"/>
    <w:rsid w:val="00263E86"/>
    <w:rsid w:val="0027725B"/>
    <w:rsid w:val="002864F8"/>
    <w:rsid w:val="002B6529"/>
    <w:rsid w:val="002B7720"/>
    <w:rsid w:val="002E74C5"/>
    <w:rsid w:val="00314426"/>
    <w:rsid w:val="00332B78"/>
    <w:rsid w:val="00354457"/>
    <w:rsid w:val="00356CB6"/>
    <w:rsid w:val="0037511D"/>
    <w:rsid w:val="003801BE"/>
    <w:rsid w:val="00396FCE"/>
    <w:rsid w:val="00397333"/>
    <w:rsid w:val="003B44A9"/>
    <w:rsid w:val="003B7F0B"/>
    <w:rsid w:val="003C14A1"/>
    <w:rsid w:val="003C1AF2"/>
    <w:rsid w:val="003F5B64"/>
    <w:rsid w:val="00404DDB"/>
    <w:rsid w:val="004340DB"/>
    <w:rsid w:val="00442F97"/>
    <w:rsid w:val="00447BC9"/>
    <w:rsid w:val="00453D81"/>
    <w:rsid w:val="004923D6"/>
    <w:rsid w:val="00492D6A"/>
    <w:rsid w:val="004D3F26"/>
    <w:rsid w:val="004D57F6"/>
    <w:rsid w:val="005200B1"/>
    <w:rsid w:val="00537AE5"/>
    <w:rsid w:val="0054103E"/>
    <w:rsid w:val="00545507"/>
    <w:rsid w:val="00555232"/>
    <w:rsid w:val="005563ED"/>
    <w:rsid w:val="005921A0"/>
    <w:rsid w:val="005930DE"/>
    <w:rsid w:val="005B0B21"/>
    <w:rsid w:val="005C63BA"/>
    <w:rsid w:val="005D17EA"/>
    <w:rsid w:val="005D40B9"/>
    <w:rsid w:val="005D6504"/>
    <w:rsid w:val="005F0571"/>
    <w:rsid w:val="005F6DA3"/>
    <w:rsid w:val="005F7160"/>
    <w:rsid w:val="006021C8"/>
    <w:rsid w:val="00603540"/>
    <w:rsid w:val="00623DAE"/>
    <w:rsid w:val="00632EC5"/>
    <w:rsid w:val="006339C5"/>
    <w:rsid w:val="00634CA9"/>
    <w:rsid w:val="00635FA6"/>
    <w:rsid w:val="00640817"/>
    <w:rsid w:val="00653182"/>
    <w:rsid w:val="00663016"/>
    <w:rsid w:val="006725FF"/>
    <w:rsid w:val="00683B43"/>
    <w:rsid w:val="00696C34"/>
    <w:rsid w:val="006A730A"/>
    <w:rsid w:val="006D426C"/>
    <w:rsid w:val="006D5805"/>
    <w:rsid w:val="006F3661"/>
    <w:rsid w:val="007036CE"/>
    <w:rsid w:val="00730060"/>
    <w:rsid w:val="00730299"/>
    <w:rsid w:val="007514E8"/>
    <w:rsid w:val="00756C5F"/>
    <w:rsid w:val="00763EF1"/>
    <w:rsid w:val="00765D85"/>
    <w:rsid w:val="00792DDF"/>
    <w:rsid w:val="007A45A0"/>
    <w:rsid w:val="007A7D41"/>
    <w:rsid w:val="007D0984"/>
    <w:rsid w:val="007D1932"/>
    <w:rsid w:val="007F52C5"/>
    <w:rsid w:val="0082698A"/>
    <w:rsid w:val="008274BF"/>
    <w:rsid w:val="00855E53"/>
    <w:rsid w:val="008A6D6C"/>
    <w:rsid w:val="008B49A1"/>
    <w:rsid w:val="00933037"/>
    <w:rsid w:val="009342C8"/>
    <w:rsid w:val="0093524A"/>
    <w:rsid w:val="00943C1E"/>
    <w:rsid w:val="00970C20"/>
    <w:rsid w:val="00976DA6"/>
    <w:rsid w:val="00984EF2"/>
    <w:rsid w:val="009D498A"/>
    <w:rsid w:val="009D64E8"/>
    <w:rsid w:val="009E0C4A"/>
    <w:rsid w:val="00A0389E"/>
    <w:rsid w:val="00A16EEF"/>
    <w:rsid w:val="00A227BD"/>
    <w:rsid w:val="00A264E1"/>
    <w:rsid w:val="00A27931"/>
    <w:rsid w:val="00A44CFA"/>
    <w:rsid w:val="00A47B97"/>
    <w:rsid w:val="00A56B02"/>
    <w:rsid w:val="00A571C9"/>
    <w:rsid w:val="00A713C4"/>
    <w:rsid w:val="00A765D5"/>
    <w:rsid w:val="00AB4DD4"/>
    <w:rsid w:val="00AD6A07"/>
    <w:rsid w:val="00AF1953"/>
    <w:rsid w:val="00AF42EF"/>
    <w:rsid w:val="00B0113F"/>
    <w:rsid w:val="00B03B8C"/>
    <w:rsid w:val="00B065EC"/>
    <w:rsid w:val="00B122FB"/>
    <w:rsid w:val="00B15475"/>
    <w:rsid w:val="00B644B5"/>
    <w:rsid w:val="00B73C8A"/>
    <w:rsid w:val="00B874CC"/>
    <w:rsid w:val="00B973B5"/>
    <w:rsid w:val="00BB02B5"/>
    <w:rsid w:val="00BB719B"/>
    <w:rsid w:val="00BC515F"/>
    <w:rsid w:val="00BD2521"/>
    <w:rsid w:val="00BD7A72"/>
    <w:rsid w:val="00C1725B"/>
    <w:rsid w:val="00C17D3B"/>
    <w:rsid w:val="00C51F53"/>
    <w:rsid w:val="00C72540"/>
    <w:rsid w:val="00C7361A"/>
    <w:rsid w:val="00C75308"/>
    <w:rsid w:val="00CD6B19"/>
    <w:rsid w:val="00D153DD"/>
    <w:rsid w:val="00D402A1"/>
    <w:rsid w:val="00D560D2"/>
    <w:rsid w:val="00D74D8B"/>
    <w:rsid w:val="00DA05E9"/>
    <w:rsid w:val="00DA3179"/>
    <w:rsid w:val="00DB0471"/>
    <w:rsid w:val="00DC05D8"/>
    <w:rsid w:val="00DC79C6"/>
    <w:rsid w:val="00DD282A"/>
    <w:rsid w:val="00DF168D"/>
    <w:rsid w:val="00E210A1"/>
    <w:rsid w:val="00E5523C"/>
    <w:rsid w:val="00E636FD"/>
    <w:rsid w:val="00E67D38"/>
    <w:rsid w:val="00E71506"/>
    <w:rsid w:val="00E769CE"/>
    <w:rsid w:val="00E9125F"/>
    <w:rsid w:val="00EB4FD1"/>
    <w:rsid w:val="00ED206B"/>
    <w:rsid w:val="00ED752E"/>
    <w:rsid w:val="00EE329F"/>
    <w:rsid w:val="00F10015"/>
    <w:rsid w:val="00F2293F"/>
    <w:rsid w:val="00F24E3E"/>
    <w:rsid w:val="00F46720"/>
    <w:rsid w:val="00F6438C"/>
    <w:rsid w:val="00F760BE"/>
    <w:rsid w:val="00F838B7"/>
    <w:rsid w:val="00FA48AC"/>
    <w:rsid w:val="00FD4B10"/>
    <w:rsid w:val="00FE3FA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oNotEmbedSmartTags/>
  <w:decimalSymbol w:val="."/>
  <w:listSeparator w:val=","/>
  <w14:docId w14:val="7688980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2" w:semiHidden="0" w:unhideWhenUsed="0" w:qFormat="1"/>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E329F"/>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360"/>
    </w:pPr>
    <w:rPr>
      <w:rFonts w:ascii="Times" w:eastAsia="Times" w:hAnsi="Times"/>
    </w:rPr>
  </w:style>
  <w:style w:type="paragraph" w:styleId="BodyText">
    <w:name w:val="Body Text"/>
    <w:basedOn w:val="Normal"/>
    <w:pPr>
      <w:widowControl w:val="0"/>
      <w:suppressAutoHyphens/>
    </w:pPr>
    <w:rPr>
      <w:rFonts w:ascii="Times" w:eastAsia="Times" w:hAnsi="Times"/>
      <w:sz w:val="20"/>
    </w:rPr>
  </w:style>
  <w:style w:type="paragraph" w:styleId="Footer">
    <w:name w:val="footer"/>
    <w:basedOn w:val="Normal"/>
    <w:pPr>
      <w:widowControl w:val="0"/>
      <w:suppressLineNumbers/>
      <w:tabs>
        <w:tab w:val="center" w:pos="4680"/>
        <w:tab w:val="right" w:pos="9360"/>
      </w:tabs>
      <w:suppressAutoHyphens/>
    </w:pPr>
    <w:rPr>
      <w:rFonts w:ascii="Times" w:eastAsia="Times" w:hAnsi="Times"/>
    </w:rPr>
  </w:style>
  <w:style w:type="paragraph" w:styleId="Title">
    <w:name w:val="Title"/>
    <w:basedOn w:val="Normal"/>
    <w:next w:val="Subtitle"/>
    <w:qFormat/>
    <w:pPr>
      <w:widowControl w:val="0"/>
      <w:suppressAutoHyphens/>
      <w:jc w:val="center"/>
    </w:pPr>
    <w:rPr>
      <w:rFonts w:ascii="Times" w:eastAsia="Times" w:hAnsi="Times"/>
      <w:sz w:val="28"/>
    </w:rPr>
  </w:style>
  <w:style w:type="paragraph" w:styleId="Subtitle">
    <w:name w:val="Subtitle"/>
    <w:basedOn w:val="Normal"/>
    <w:next w:val="BodyText"/>
    <w:qFormat/>
    <w:pPr>
      <w:keepNext/>
      <w:widowControl w:val="0"/>
      <w:suppressAutoHyphens/>
      <w:spacing w:before="240" w:after="120"/>
      <w:jc w:val="center"/>
    </w:pPr>
    <w:rPr>
      <w:rFonts w:ascii="Helvetica" w:eastAsia="Mincho" w:hAnsi="Helvetica"/>
      <w:i/>
      <w:sz w:val="28"/>
    </w:rPr>
  </w:style>
  <w:style w:type="character" w:styleId="PageNumber">
    <w:name w:val="page number"/>
    <w:basedOn w:val="DefaultParagraphFont"/>
  </w:style>
  <w:style w:type="paragraph" w:customStyle="1" w:styleId="WW-BodyText3">
    <w:name w:val="WW-Body Text 3"/>
    <w:basedOn w:val="Normal"/>
    <w:pPr>
      <w:widowControl w:val="0"/>
      <w:suppressAutoHyphens/>
      <w:jc w:val="center"/>
    </w:pPr>
    <w:rPr>
      <w:rFonts w:ascii="Times" w:eastAsia="Times" w:hAnsi="Times"/>
    </w:rPr>
  </w:style>
  <w:style w:type="paragraph" w:customStyle="1" w:styleId="WW-BodyText2">
    <w:name w:val="WW-Body Text 2"/>
    <w:basedOn w:val="Normal"/>
    <w:pPr>
      <w:widowControl w:val="0"/>
      <w:suppressAutoHyphens/>
      <w:jc w:val="both"/>
    </w:pPr>
    <w:rPr>
      <w:rFonts w:ascii="Times" w:eastAsia="Times" w:hAnsi="Times"/>
    </w:rPr>
  </w:style>
  <w:style w:type="character" w:styleId="Hyperlink">
    <w:name w:val="Hyperlink"/>
    <w:basedOn w:val="DefaultParagraphFont"/>
    <w:rPr>
      <w:color w:val="0000FF"/>
      <w:u w:val="single"/>
    </w:rPr>
  </w:style>
  <w:style w:type="paragraph" w:styleId="BalloonText">
    <w:name w:val="Balloon Text"/>
    <w:basedOn w:val="Normal"/>
    <w:semiHidden/>
    <w:rPr>
      <w:rFonts w:ascii="Lucida Grande" w:hAnsi="Lucida Grande"/>
      <w:sz w:val="18"/>
      <w:szCs w:val="18"/>
    </w:rPr>
  </w:style>
  <w:style w:type="paragraph" w:styleId="BodyText2">
    <w:name w:val="Body Text 2"/>
    <w:basedOn w:val="Normal"/>
    <w:pPr>
      <w:ind w:right="180"/>
      <w:jc w:val="both"/>
    </w:pPr>
  </w:style>
  <w:style w:type="character" w:customStyle="1" w:styleId="author">
    <w:name w:val="author"/>
    <w:basedOn w:val="DefaultParagraphFont"/>
    <w:rsid w:val="00007C1D"/>
  </w:style>
  <w:style w:type="paragraph" w:styleId="Header">
    <w:name w:val="header"/>
    <w:basedOn w:val="Normal"/>
    <w:rsid w:val="00CE3B81"/>
    <w:pPr>
      <w:tabs>
        <w:tab w:val="center" w:pos="4320"/>
        <w:tab w:val="right" w:pos="8640"/>
      </w:tabs>
    </w:pPr>
  </w:style>
  <w:style w:type="character" w:styleId="CommentReference">
    <w:name w:val="annotation reference"/>
    <w:basedOn w:val="DefaultParagraphFont"/>
    <w:uiPriority w:val="99"/>
    <w:semiHidden/>
    <w:unhideWhenUsed/>
    <w:rsid w:val="00A678E9"/>
    <w:rPr>
      <w:sz w:val="18"/>
      <w:szCs w:val="18"/>
    </w:rPr>
  </w:style>
  <w:style w:type="paragraph" w:styleId="CommentText">
    <w:name w:val="annotation text"/>
    <w:basedOn w:val="Normal"/>
    <w:link w:val="CommentTextChar"/>
    <w:uiPriority w:val="99"/>
    <w:semiHidden/>
    <w:unhideWhenUsed/>
    <w:rsid w:val="00A678E9"/>
  </w:style>
  <w:style w:type="character" w:customStyle="1" w:styleId="CommentTextChar">
    <w:name w:val="Comment Text Char"/>
    <w:basedOn w:val="DefaultParagraphFont"/>
    <w:link w:val="CommentText"/>
    <w:uiPriority w:val="99"/>
    <w:semiHidden/>
    <w:rsid w:val="00A678E9"/>
    <w:rPr>
      <w:sz w:val="24"/>
      <w:szCs w:val="24"/>
    </w:rPr>
  </w:style>
  <w:style w:type="paragraph" w:styleId="CommentSubject">
    <w:name w:val="annotation subject"/>
    <w:basedOn w:val="CommentText"/>
    <w:next w:val="CommentText"/>
    <w:link w:val="CommentSubjectChar"/>
    <w:uiPriority w:val="99"/>
    <w:semiHidden/>
    <w:unhideWhenUsed/>
    <w:rsid w:val="00A678E9"/>
    <w:rPr>
      <w:b/>
      <w:bCs/>
      <w:sz w:val="20"/>
      <w:szCs w:val="20"/>
    </w:rPr>
  </w:style>
  <w:style w:type="character" w:customStyle="1" w:styleId="CommentSubjectChar">
    <w:name w:val="Comment Subject Char"/>
    <w:basedOn w:val="CommentTextChar"/>
    <w:link w:val="CommentSubject"/>
    <w:uiPriority w:val="99"/>
    <w:semiHidden/>
    <w:rsid w:val="00A678E9"/>
    <w:rPr>
      <w:b/>
      <w:bCs/>
      <w:sz w:val="24"/>
      <w:szCs w:val="24"/>
    </w:rPr>
  </w:style>
  <w:style w:type="character" w:styleId="FollowedHyperlink">
    <w:name w:val="FollowedHyperlink"/>
    <w:basedOn w:val="DefaultParagraphFont"/>
    <w:uiPriority w:val="99"/>
    <w:semiHidden/>
    <w:unhideWhenUsed/>
    <w:rsid w:val="00B37904"/>
    <w:rPr>
      <w:color w:val="800080"/>
      <w:u w:val="single"/>
    </w:rPr>
  </w:style>
  <w:style w:type="paragraph" w:customStyle="1" w:styleId="ColorfulList-Accent11">
    <w:name w:val="Colorful List - Accent 11"/>
    <w:basedOn w:val="Normal"/>
    <w:qFormat/>
    <w:rsid w:val="009B0870"/>
    <w:pPr>
      <w:ind w:left="720"/>
      <w:contextualSpacing/>
    </w:pPr>
    <w:rPr>
      <w:rFonts w:ascii="Arial" w:eastAsia="Cambria" w:hAnsi="Arial"/>
    </w:rPr>
  </w:style>
  <w:style w:type="paragraph" w:styleId="Revision">
    <w:name w:val="Revision"/>
    <w:hidden/>
    <w:uiPriority w:val="71"/>
    <w:rsid w:val="003C14A1"/>
  </w:style>
  <w:style w:type="paragraph" w:styleId="ListParagraph">
    <w:name w:val="List Paragraph"/>
    <w:basedOn w:val="Normal"/>
    <w:uiPriority w:val="34"/>
    <w:qFormat/>
    <w:rsid w:val="0054103E"/>
    <w:pPr>
      <w:ind w:left="720"/>
      <w:contextualSpacing/>
    </w:pPr>
  </w:style>
  <w:style w:type="paragraph" w:customStyle="1" w:styleId="Default">
    <w:name w:val="Default"/>
    <w:link w:val="DefaultChar"/>
    <w:rsid w:val="00F24E3E"/>
    <w:pPr>
      <w:widowControl w:val="0"/>
      <w:autoSpaceDE w:val="0"/>
      <w:autoSpaceDN w:val="0"/>
      <w:adjustRightInd w:val="0"/>
    </w:pPr>
    <w:rPr>
      <w:rFonts w:eastAsiaTheme="minorEastAsia"/>
      <w:color w:val="000000"/>
    </w:rPr>
  </w:style>
  <w:style w:type="paragraph" w:styleId="NormalWeb">
    <w:name w:val="Normal (Web)"/>
    <w:basedOn w:val="Normal"/>
    <w:rsid w:val="00F24E3E"/>
    <w:pPr>
      <w:spacing w:before="100" w:beforeAutospacing="1" w:after="100" w:afterAutospacing="1"/>
    </w:pPr>
  </w:style>
  <w:style w:type="character" w:customStyle="1" w:styleId="DefaultChar">
    <w:name w:val="Default Char"/>
    <w:basedOn w:val="DefaultParagraphFont"/>
    <w:link w:val="Default"/>
    <w:rsid w:val="00F24E3E"/>
    <w:rPr>
      <w:rFonts w:eastAsiaTheme="minorEastAsia"/>
      <w:color w:val="000000"/>
      <w:sz w:val="24"/>
      <w:szCs w:val="24"/>
    </w:rPr>
  </w:style>
  <w:style w:type="table" w:styleId="TableGrid">
    <w:name w:val="Table Grid"/>
    <w:basedOn w:val="TableNormal"/>
    <w:uiPriority w:val="59"/>
    <w:rsid w:val="00C17D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3524A"/>
    <w:rPr>
      <w:rFonts w:asciiTheme="minorHAnsi" w:eastAsiaTheme="minorHAnsi" w:hAnsiTheme="minorHAnsi" w:cstheme="minorBidi"/>
      <w:sz w:val="22"/>
      <w:szCs w:val="22"/>
    </w:rPr>
  </w:style>
  <w:style w:type="character" w:customStyle="1" w:styleId="Heading1Char">
    <w:name w:val="Heading 1 Char"/>
    <w:basedOn w:val="DefaultParagraphFont"/>
    <w:link w:val="Heading1"/>
    <w:rsid w:val="00EE329F"/>
    <w:rPr>
      <w:rFonts w:ascii="Arial" w:hAnsi="Arial" w:cs="Arial"/>
      <w:b/>
      <w:bCs/>
      <w:kern w:val="32"/>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2" w:semiHidden="0" w:unhideWhenUsed="0" w:qFormat="1"/>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E329F"/>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360"/>
    </w:pPr>
    <w:rPr>
      <w:rFonts w:ascii="Times" w:eastAsia="Times" w:hAnsi="Times"/>
    </w:rPr>
  </w:style>
  <w:style w:type="paragraph" w:styleId="BodyText">
    <w:name w:val="Body Text"/>
    <w:basedOn w:val="Normal"/>
    <w:pPr>
      <w:widowControl w:val="0"/>
      <w:suppressAutoHyphens/>
    </w:pPr>
    <w:rPr>
      <w:rFonts w:ascii="Times" w:eastAsia="Times" w:hAnsi="Times"/>
      <w:sz w:val="20"/>
    </w:rPr>
  </w:style>
  <w:style w:type="paragraph" w:styleId="Footer">
    <w:name w:val="footer"/>
    <w:basedOn w:val="Normal"/>
    <w:pPr>
      <w:widowControl w:val="0"/>
      <w:suppressLineNumbers/>
      <w:tabs>
        <w:tab w:val="center" w:pos="4680"/>
        <w:tab w:val="right" w:pos="9360"/>
      </w:tabs>
      <w:suppressAutoHyphens/>
    </w:pPr>
    <w:rPr>
      <w:rFonts w:ascii="Times" w:eastAsia="Times" w:hAnsi="Times"/>
    </w:rPr>
  </w:style>
  <w:style w:type="paragraph" w:styleId="Title">
    <w:name w:val="Title"/>
    <w:basedOn w:val="Normal"/>
    <w:next w:val="Subtitle"/>
    <w:qFormat/>
    <w:pPr>
      <w:widowControl w:val="0"/>
      <w:suppressAutoHyphens/>
      <w:jc w:val="center"/>
    </w:pPr>
    <w:rPr>
      <w:rFonts w:ascii="Times" w:eastAsia="Times" w:hAnsi="Times"/>
      <w:sz w:val="28"/>
    </w:rPr>
  </w:style>
  <w:style w:type="paragraph" w:styleId="Subtitle">
    <w:name w:val="Subtitle"/>
    <w:basedOn w:val="Normal"/>
    <w:next w:val="BodyText"/>
    <w:qFormat/>
    <w:pPr>
      <w:keepNext/>
      <w:widowControl w:val="0"/>
      <w:suppressAutoHyphens/>
      <w:spacing w:before="240" w:after="120"/>
      <w:jc w:val="center"/>
    </w:pPr>
    <w:rPr>
      <w:rFonts w:ascii="Helvetica" w:eastAsia="Mincho" w:hAnsi="Helvetica"/>
      <w:i/>
      <w:sz w:val="28"/>
    </w:rPr>
  </w:style>
  <w:style w:type="character" w:styleId="PageNumber">
    <w:name w:val="page number"/>
    <w:basedOn w:val="DefaultParagraphFont"/>
  </w:style>
  <w:style w:type="paragraph" w:customStyle="1" w:styleId="WW-BodyText3">
    <w:name w:val="WW-Body Text 3"/>
    <w:basedOn w:val="Normal"/>
    <w:pPr>
      <w:widowControl w:val="0"/>
      <w:suppressAutoHyphens/>
      <w:jc w:val="center"/>
    </w:pPr>
    <w:rPr>
      <w:rFonts w:ascii="Times" w:eastAsia="Times" w:hAnsi="Times"/>
    </w:rPr>
  </w:style>
  <w:style w:type="paragraph" w:customStyle="1" w:styleId="WW-BodyText2">
    <w:name w:val="WW-Body Text 2"/>
    <w:basedOn w:val="Normal"/>
    <w:pPr>
      <w:widowControl w:val="0"/>
      <w:suppressAutoHyphens/>
      <w:jc w:val="both"/>
    </w:pPr>
    <w:rPr>
      <w:rFonts w:ascii="Times" w:eastAsia="Times" w:hAnsi="Times"/>
    </w:rPr>
  </w:style>
  <w:style w:type="character" w:styleId="Hyperlink">
    <w:name w:val="Hyperlink"/>
    <w:basedOn w:val="DefaultParagraphFont"/>
    <w:rPr>
      <w:color w:val="0000FF"/>
      <w:u w:val="single"/>
    </w:rPr>
  </w:style>
  <w:style w:type="paragraph" w:styleId="BalloonText">
    <w:name w:val="Balloon Text"/>
    <w:basedOn w:val="Normal"/>
    <w:semiHidden/>
    <w:rPr>
      <w:rFonts w:ascii="Lucida Grande" w:hAnsi="Lucida Grande"/>
      <w:sz w:val="18"/>
      <w:szCs w:val="18"/>
    </w:rPr>
  </w:style>
  <w:style w:type="paragraph" w:styleId="BodyText2">
    <w:name w:val="Body Text 2"/>
    <w:basedOn w:val="Normal"/>
    <w:pPr>
      <w:ind w:right="180"/>
      <w:jc w:val="both"/>
    </w:pPr>
  </w:style>
  <w:style w:type="character" w:customStyle="1" w:styleId="author">
    <w:name w:val="author"/>
    <w:basedOn w:val="DefaultParagraphFont"/>
    <w:rsid w:val="00007C1D"/>
  </w:style>
  <w:style w:type="paragraph" w:styleId="Header">
    <w:name w:val="header"/>
    <w:basedOn w:val="Normal"/>
    <w:rsid w:val="00CE3B81"/>
    <w:pPr>
      <w:tabs>
        <w:tab w:val="center" w:pos="4320"/>
        <w:tab w:val="right" w:pos="8640"/>
      </w:tabs>
    </w:pPr>
  </w:style>
  <w:style w:type="character" w:styleId="CommentReference">
    <w:name w:val="annotation reference"/>
    <w:basedOn w:val="DefaultParagraphFont"/>
    <w:uiPriority w:val="99"/>
    <w:semiHidden/>
    <w:unhideWhenUsed/>
    <w:rsid w:val="00A678E9"/>
    <w:rPr>
      <w:sz w:val="18"/>
      <w:szCs w:val="18"/>
    </w:rPr>
  </w:style>
  <w:style w:type="paragraph" w:styleId="CommentText">
    <w:name w:val="annotation text"/>
    <w:basedOn w:val="Normal"/>
    <w:link w:val="CommentTextChar"/>
    <w:uiPriority w:val="99"/>
    <w:semiHidden/>
    <w:unhideWhenUsed/>
    <w:rsid w:val="00A678E9"/>
  </w:style>
  <w:style w:type="character" w:customStyle="1" w:styleId="CommentTextChar">
    <w:name w:val="Comment Text Char"/>
    <w:basedOn w:val="DefaultParagraphFont"/>
    <w:link w:val="CommentText"/>
    <w:uiPriority w:val="99"/>
    <w:semiHidden/>
    <w:rsid w:val="00A678E9"/>
    <w:rPr>
      <w:sz w:val="24"/>
      <w:szCs w:val="24"/>
    </w:rPr>
  </w:style>
  <w:style w:type="paragraph" w:styleId="CommentSubject">
    <w:name w:val="annotation subject"/>
    <w:basedOn w:val="CommentText"/>
    <w:next w:val="CommentText"/>
    <w:link w:val="CommentSubjectChar"/>
    <w:uiPriority w:val="99"/>
    <w:semiHidden/>
    <w:unhideWhenUsed/>
    <w:rsid w:val="00A678E9"/>
    <w:rPr>
      <w:b/>
      <w:bCs/>
      <w:sz w:val="20"/>
      <w:szCs w:val="20"/>
    </w:rPr>
  </w:style>
  <w:style w:type="character" w:customStyle="1" w:styleId="CommentSubjectChar">
    <w:name w:val="Comment Subject Char"/>
    <w:basedOn w:val="CommentTextChar"/>
    <w:link w:val="CommentSubject"/>
    <w:uiPriority w:val="99"/>
    <w:semiHidden/>
    <w:rsid w:val="00A678E9"/>
    <w:rPr>
      <w:b/>
      <w:bCs/>
      <w:sz w:val="24"/>
      <w:szCs w:val="24"/>
    </w:rPr>
  </w:style>
  <w:style w:type="character" w:styleId="FollowedHyperlink">
    <w:name w:val="FollowedHyperlink"/>
    <w:basedOn w:val="DefaultParagraphFont"/>
    <w:uiPriority w:val="99"/>
    <w:semiHidden/>
    <w:unhideWhenUsed/>
    <w:rsid w:val="00B37904"/>
    <w:rPr>
      <w:color w:val="800080"/>
      <w:u w:val="single"/>
    </w:rPr>
  </w:style>
  <w:style w:type="paragraph" w:customStyle="1" w:styleId="ColorfulList-Accent11">
    <w:name w:val="Colorful List - Accent 11"/>
    <w:basedOn w:val="Normal"/>
    <w:qFormat/>
    <w:rsid w:val="009B0870"/>
    <w:pPr>
      <w:ind w:left="720"/>
      <w:contextualSpacing/>
    </w:pPr>
    <w:rPr>
      <w:rFonts w:ascii="Arial" w:eastAsia="Cambria" w:hAnsi="Arial"/>
    </w:rPr>
  </w:style>
  <w:style w:type="paragraph" w:styleId="Revision">
    <w:name w:val="Revision"/>
    <w:hidden/>
    <w:uiPriority w:val="71"/>
    <w:rsid w:val="003C14A1"/>
  </w:style>
  <w:style w:type="paragraph" w:styleId="ListParagraph">
    <w:name w:val="List Paragraph"/>
    <w:basedOn w:val="Normal"/>
    <w:uiPriority w:val="34"/>
    <w:qFormat/>
    <w:rsid w:val="0054103E"/>
    <w:pPr>
      <w:ind w:left="720"/>
      <w:contextualSpacing/>
    </w:pPr>
  </w:style>
  <w:style w:type="paragraph" w:customStyle="1" w:styleId="Default">
    <w:name w:val="Default"/>
    <w:link w:val="DefaultChar"/>
    <w:rsid w:val="00F24E3E"/>
    <w:pPr>
      <w:widowControl w:val="0"/>
      <w:autoSpaceDE w:val="0"/>
      <w:autoSpaceDN w:val="0"/>
      <w:adjustRightInd w:val="0"/>
    </w:pPr>
    <w:rPr>
      <w:rFonts w:eastAsiaTheme="minorEastAsia"/>
      <w:color w:val="000000"/>
    </w:rPr>
  </w:style>
  <w:style w:type="paragraph" w:styleId="NormalWeb">
    <w:name w:val="Normal (Web)"/>
    <w:basedOn w:val="Normal"/>
    <w:rsid w:val="00F24E3E"/>
    <w:pPr>
      <w:spacing w:before="100" w:beforeAutospacing="1" w:after="100" w:afterAutospacing="1"/>
    </w:pPr>
  </w:style>
  <w:style w:type="character" w:customStyle="1" w:styleId="DefaultChar">
    <w:name w:val="Default Char"/>
    <w:basedOn w:val="DefaultParagraphFont"/>
    <w:link w:val="Default"/>
    <w:rsid w:val="00F24E3E"/>
    <w:rPr>
      <w:rFonts w:eastAsiaTheme="minorEastAsia"/>
      <w:color w:val="000000"/>
      <w:sz w:val="24"/>
      <w:szCs w:val="24"/>
    </w:rPr>
  </w:style>
  <w:style w:type="table" w:styleId="TableGrid">
    <w:name w:val="Table Grid"/>
    <w:basedOn w:val="TableNormal"/>
    <w:uiPriority w:val="59"/>
    <w:rsid w:val="00C17D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3524A"/>
    <w:rPr>
      <w:rFonts w:asciiTheme="minorHAnsi" w:eastAsiaTheme="minorHAnsi" w:hAnsiTheme="minorHAnsi" w:cstheme="minorBidi"/>
      <w:sz w:val="22"/>
      <w:szCs w:val="22"/>
    </w:rPr>
  </w:style>
  <w:style w:type="character" w:customStyle="1" w:styleId="Heading1Char">
    <w:name w:val="Heading 1 Char"/>
    <w:basedOn w:val="DefaultParagraphFont"/>
    <w:link w:val="Heading1"/>
    <w:rsid w:val="00EE329F"/>
    <w:rPr>
      <w:rFonts w:ascii="Arial" w:hAnsi="Arial" w:cs="Arial"/>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60590">
      <w:bodyDiv w:val="1"/>
      <w:marLeft w:val="0"/>
      <w:marRight w:val="0"/>
      <w:marTop w:val="0"/>
      <w:marBottom w:val="0"/>
      <w:divBdr>
        <w:top w:val="none" w:sz="0" w:space="0" w:color="auto"/>
        <w:left w:val="none" w:sz="0" w:space="0" w:color="auto"/>
        <w:bottom w:val="none" w:sz="0" w:space="0" w:color="auto"/>
        <w:right w:val="none" w:sz="0" w:space="0" w:color="auto"/>
      </w:divBdr>
    </w:div>
    <w:div w:id="19045879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hyperlink" Target="mailto:kummerow@atmos.colostate.edu" TargetMode="External"/><Relationship Id="rId21" Type="http://schemas.openxmlformats.org/officeDocument/2006/relationships/hyperlink" Target="mailto:Linda.Loing@colostate.edu" TargetMode="External"/><Relationship Id="rId22" Type="http://schemas.openxmlformats.org/officeDocument/2006/relationships/hyperlink" Target="mailto:John.Kaplan@noaa.gov" TargetMode="External"/><Relationship Id="rId23" Type="http://schemas.openxmlformats.org/officeDocument/2006/relationships/hyperlink" Target="mailto:schumacher@cira.colostate.edu" TargetMode="External"/><Relationship Id="rId24" Type="http://schemas.openxmlformats.org/officeDocument/2006/relationships/hyperlink" Target="mailto:jhc06@my.fsu.edu" TargetMode="External"/><Relationship Id="rId25" Type="http://schemas.openxmlformats.org/officeDocument/2006/relationships/image" Target="media/image4.jpeg"/><Relationship Id="rId26" Type="http://schemas.openxmlformats.org/officeDocument/2006/relationships/image" Target="media/image5.jpeg"/><Relationship Id="rId27" Type="http://schemas.openxmlformats.org/officeDocument/2006/relationships/image" Target="media/image6.jpeg"/><Relationship Id="rId28" Type="http://schemas.openxmlformats.org/officeDocument/2006/relationships/image" Target="media/image7.png"/><Relationship Id="rId2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9.png"/><Relationship Id="rId31" Type="http://schemas.openxmlformats.org/officeDocument/2006/relationships/image" Target="media/image10.png"/><Relationship Id="rId32" Type="http://schemas.openxmlformats.org/officeDocument/2006/relationships/image" Target="media/image11.png"/><Relationship Id="rId9" Type="http://schemas.openxmlformats.org/officeDocument/2006/relationships/hyperlink" Target="mailto:John.Kaplan@noaa.gov"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2.png"/><Relationship Id="rId34" Type="http://schemas.openxmlformats.org/officeDocument/2006/relationships/hyperlink" Target="http://dx.doi.org/10.1175/WAF-D-12-00073.1" TargetMode="External"/><Relationship Id="rId35" Type="http://schemas.openxmlformats.org/officeDocument/2006/relationships/hyperlink" Target="http://rammb.cira.colostate.edu/realtime_data/nhc/tcgi/" TargetMode="External"/><Relationship Id="rId36" Type="http://schemas.openxmlformats.org/officeDocument/2006/relationships/image" Target="media/image13.emf"/><Relationship Id="rId10" Type="http://schemas.openxmlformats.org/officeDocument/2006/relationships/hyperlink" Target="mailto:schumacher@cira.colostate.edu"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hyperlink" Target="mailto:portner@rsmas.miami.edu" TargetMode="External"/><Relationship Id="rId14" Type="http://schemas.openxmlformats.org/officeDocument/2006/relationships/hyperlink" Target="mailto:icastro@rsmas.miami.edu" TargetMode="External"/><Relationship Id="rId15" Type="http://schemas.openxmlformats.org/officeDocument/2006/relationships/hyperlink" Target="mailto:btownsend@rsmas.miami.edu" TargetMode="External"/><Relationship Id="rId16" Type="http://schemas.openxmlformats.org/officeDocument/2006/relationships/hyperlink" Target="mailto:shannon.louie@noaa.gov" TargetMode="External"/><Relationship Id="rId17" Type="http://schemas.openxmlformats.org/officeDocument/2006/relationships/image" Target="media/image3.png"/><Relationship Id="rId18" Type="http://schemas.openxmlformats.org/officeDocument/2006/relationships/footer" Target="footer1.xml"/><Relationship Id="rId19" Type="http://schemas.openxmlformats.org/officeDocument/2006/relationships/hyperlink" Target="mailto:Andrea.Schumacher@colostate.edu" TargetMode="External"/><Relationship Id="rId37" Type="http://schemas.openxmlformats.org/officeDocument/2006/relationships/image" Target="media/image14.emf"/><Relationship Id="rId38" Type="http://schemas.openxmlformats.org/officeDocument/2006/relationships/image" Target="media/image15.emf"/><Relationship Id="rId39" Type="http://schemas.openxmlformats.org/officeDocument/2006/relationships/hyperlink" Target="mailto:jhc06@my.fsu.edu" TargetMode="External"/><Relationship Id="rId40" Type="http://schemas.openxmlformats.org/officeDocument/2006/relationships/hyperlink" Target="mailto:joshua.cossuth.ctr@nrlmry.navy.mil" TargetMode="External"/><Relationship Id="rId41" Type="http://schemas.openxmlformats.org/officeDocument/2006/relationships/hyperlink" Target="http://diginole.lib.fsu.edu/etd/8965/" TargetMode="External"/><Relationship Id="rId42" Type="http://schemas.openxmlformats.org/officeDocument/2006/relationships/hyperlink" Target="http://dx.doi.org/10.1175/BAMS-D-12-00110.1" TargetMode="External"/><Relationship Id="rId43" Type="http://schemas.openxmlformats.org/officeDocument/2006/relationships/hyperlink" Target="http://dx.doi.org/10.1175/WAF-D-13-00008.1" TargetMode="External"/><Relationship Id="rId44" Type="http://schemas.openxmlformats.org/officeDocument/2006/relationships/hyperlink" Target="http://dx.doi.org/10.1175/WAF-D-12-00073.1" TargetMode="External"/><Relationship Id="rId4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03CC8-E452-8E48-95F2-46CF6CDAB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31</Pages>
  <Words>7983</Words>
  <Characters>45504</Characters>
  <Application>Microsoft Macintosh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Dvorak</vt:lpstr>
    </vt:vector>
  </TitlesOfParts>
  <Company>University of Miami</Company>
  <LinksUpToDate>false</LinksUpToDate>
  <CharactersWithSpaces>53381</CharactersWithSpaces>
  <SharedDoc>false</SharedDoc>
  <HLinks>
    <vt:vector size="54" baseType="variant">
      <vt:variant>
        <vt:i4>7274553</vt:i4>
      </vt:variant>
      <vt:variant>
        <vt:i4>24</vt:i4>
      </vt:variant>
      <vt:variant>
        <vt:i4>0</vt:i4>
      </vt:variant>
      <vt:variant>
        <vt:i4>5</vt:i4>
      </vt:variant>
      <vt:variant>
        <vt:lpwstr>http://ams.confex.com/ams/pdfpapers/137937.pdf</vt:lpwstr>
      </vt:variant>
      <vt:variant>
        <vt:lpwstr/>
      </vt:variant>
      <vt:variant>
        <vt:i4>6160491</vt:i4>
      </vt:variant>
      <vt:variant>
        <vt:i4>21</vt:i4>
      </vt:variant>
      <vt:variant>
        <vt:i4>0</vt:i4>
      </vt:variant>
      <vt:variant>
        <vt:i4>5</vt:i4>
      </vt:variant>
      <vt:variant>
        <vt:lpwstr>mailto:jhc06@fsu.edu</vt:lpwstr>
      </vt:variant>
      <vt:variant>
        <vt:lpwstr/>
      </vt:variant>
      <vt:variant>
        <vt:i4>3276882</vt:i4>
      </vt:variant>
      <vt:variant>
        <vt:i4>18</vt:i4>
      </vt:variant>
      <vt:variant>
        <vt:i4>0</vt:i4>
      </vt:variant>
      <vt:variant>
        <vt:i4>5</vt:i4>
      </vt:variant>
      <vt:variant>
        <vt:lpwstr>mailto:schumacher@cira.colostate.edu</vt:lpwstr>
      </vt:variant>
      <vt:variant>
        <vt:lpwstr/>
      </vt:variant>
      <vt:variant>
        <vt:i4>6488088</vt:i4>
      </vt:variant>
      <vt:variant>
        <vt:i4>15</vt:i4>
      </vt:variant>
      <vt:variant>
        <vt:i4>0</vt:i4>
      </vt:variant>
      <vt:variant>
        <vt:i4>5</vt:i4>
      </vt:variant>
      <vt:variant>
        <vt:lpwstr>mailto:John.Kaplan@noaa.gov</vt:lpwstr>
      </vt:variant>
      <vt:variant>
        <vt:lpwstr/>
      </vt:variant>
      <vt:variant>
        <vt:i4>6488086</vt:i4>
      </vt:variant>
      <vt:variant>
        <vt:i4>12</vt:i4>
      </vt:variant>
      <vt:variant>
        <vt:i4>0</vt:i4>
      </vt:variant>
      <vt:variant>
        <vt:i4>5</vt:i4>
      </vt:variant>
      <vt:variant>
        <vt:lpwstr>mailto:J.Dunion@miami.edu</vt:lpwstr>
      </vt:variant>
      <vt:variant>
        <vt:lpwstr/>
      </vt:variant>
      <vt:variant>
        <vt:i4>6160491</vt:i4>
      </vt:variant>
      <vt:variant>
        <vt:i4>9</vt:i4>
      </vt:variant>
      <vt:variant>
        <vt:i4>0</vt:i4>
      </vt:variant>
      <vt:variant>
        <vt:i4>5</vt:i4>
      </vt:variant>
      <vt:variant>
        <vt:lpwstr>mailto:jhc06@fsu.edu</vt:lpwstr>
      </vt:variant>
      <vt:variant>
        <vt:lpwstr/>
      </vt:variant>
      <vt:variant>
        <vt:i4>3276882</vt:i4>
      </vt:variant>
      <vt:variant>
        <vt:i4>6</vt:i4>
      </vt:variant>
      <vt:variant>
        <vt:i4>0</vt:i4>
      </vt:variant>
      <vt:variant>
        <vt:i4>5</vt:i4>
      </vt:variant>
      <vt:variant>
        <vt:lpwstr>mailto:schumacher@cira.colostate.edu</vt:lpwstr>
      </vt:variant>
      <vt:variant>
        <vt:lpwstr/>
      </vt:variant>
      <vt:variant>
        <vt:i4>6488088</vt:i4>
      </vt:variant>
      <vt:variant>
        <vt:i4>3</vt:i4>
      </vt:variant>
      <vt:variant>
        <vt:i4>0</vt:i4>
      </vt:variant>
      <vt:variant>
        <vt:i4>5</vt:i4>
      </vt:variant>
      <vt:variant>
        <vt:lpwstr>mailto:John.Kaplan@noaa.gov</vt:lpwstr>
      </vt:variant>
      <vt:variant>
        <vt:lpwstr/>
      </vt:variant>
      <vt:variant>
        <vt:i4>983073</vt:i4>
      </vt:variant>
      <vt:variant>
        <vt:i4>0</vt:i4>
      </vt:variant>
      <vt:variant>
        <vt:i4>0</vt:i4>
      </vt:variant>
      <vt:variant>
        <vt:i4>5</vt:i4>
      </vt:variant>
      <vt:variant>
        <vt:lpwstr>mailto:jdunion@miami.edu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Dvorak</dc:title>
  <dc:subject/>
  <dc:creator>Jason P. Dunion</dc:creator>
  <cp:keywords/>
  <dc:description/>
  <cp:lastModifiedBy>Jason P. Dunion</cp:lastModifiedBy>
  <cp:revision>4</cp:revision>
  <cp:lastPrinted>2008-10-18T12:03:00Z</cp:lastPrinted>
  <dcterms:created xsi:type="dcterms:W3CDTF">2014-11-26T17:41:00Z</dcterms:created>
  <dcterms:modified xsi:type="dcterms:W3CDTF">2014-11-26T17:55:00Z</dcterms:modified>
</cp:coreProperties>
</file>