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b w:val="1"/>
          <w:sz w:val="10"/>
          <w:szCs w:val="10"/>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20240703I1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AL02 / Beryl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1302A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NOAA-43</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NHC/EMC TDR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Butterfly</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0806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STX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Lakeland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Fractional hr, Takeoff to Landing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Get from onboard LPS or Flight Director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3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DROPSONDES Deployed (Transmitted)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left"/>
              <w:rPr>
                <w:sz w:val="18"/>
                <w:szCs w:val="18"/>
              </w:rPr>
            </w:pPr>
            <w:r w:rsidDel="00000000" w:rsidR="00000000" w:rsidRPr="00000000">
              <w:rPr>
                <w:sz w:val="18"/>
                <w:szCs w:val="18"/>
                <w:rtl w:val="0"/>
              </w:rPr>
              <w:t xml:space="preserve">             21 (20)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 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 Streamsondes</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18"/>
                <w:szCs w:val="18"/>
              </w:rPr>
            </w:pPr>
            <w:r w:rsidDel="00000000" w:rsidR="00000000" w:rsidRPr="00000000">
              <w:rPr>
                <w:sz w:val="18"/>
                <w:szCs w:val="18"/>
                <w:rtl w:val="0"/>
              </w:rPr>
              <w:t xml:space="preserve">Exact name of the Experiment in the HFP Plan; identify relevant experiments / module even if not a research tasking</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line="240" w:lineRule="auto"/>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J. Zhang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line="240" w:lineRule="auto"/>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line="240" w:lineRule="auto"/>
              <w:jc w:val="center"/>
              <w:rPr>
                <w:sz w:val="16"/>
                <w:szCs w:val="16"/>
              </w:rPr>
            </w:pPr>
            <w:r w:rsidDel="00000000" w:rsidR="00000000" w:rsidRPr="00000000">
              <w:rPr>
                <w:sz w:val="16"/>
                <w:szCs w:val="16"/>
                <w:rtl w:val="0"/>
              </w:rPr>
              <w:t xml:space="preserve">Fischer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J. Zhang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line="240" w:lineRule="auto"/>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line="240" w:lineRule="auto"/>
              <w:jc w:val="center"/>
              <w:rPr>
                <w:sz w:val="16"/>
                <w:szCs w:val="16"/>
              </w:rPr>
            </w:pPr>
            <w:r w:rsidDel="00000000" w:rsidR="00000000" w:rsidRPr="00000000">
              <w:rPr>
                <w:sz w:val="16"/>
                <w:szCs w:val="16"/>
                <w:rtl w:val="0"/>
              </w:rPr>
              <w:t xml:space="preserve">Rogers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jc w:val="center"/>
              <w:rPr>
                <w:sz w:val="16"/>
                <w:szCs w:val="16"/>
              </w:rPr>
            </w:pPr>
            <w:r w:rsidDel="00000000" w:rsidR="00000000" w:rsidRPr="00000000">
              <w:rPr>
                <w:sz w:val="16"/>
                <w:szCs w:val="16"/>
                <w:rtl w:val="0"/>
              </w:rPr>
              <w:t xml:space="preserve">Sellwood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rtl w:val="0"/>
              </w:rPr>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rtl w:val="0"/>
              </w:rPr>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AOC CREW MANIFEST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 </w:t>
            </w:r>
            <w:r w:rsidDel="00000000" w:rsidR="00000000" w:rsidRPr="00000000">
              <w:rPr>
                <w:color w:val="222222"/>
                <w:sz w:val="16"/>
                <w:szCs w:val="16"/>
                <w:highlight w:val="white"/>
                <w:rtl w:val="0"/>
              </w:rPr>
              <w:t xml:space="preserve"> Rannenberg</w:t>
            </w:r>
            <w:r w:rsidDel="00000000" w:rsidR="00000000" w:rsidRPr="00000000">
              <w:rPr>
                <w:sz w:val="16"/>
                <w:szCs w:val="16"/>
                <w:rtl w:val="0"/>
              </w:rPr>
              <w:t xml:space="preserve">/Wood/Taraboletti</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Schaefer/Meier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Tyson/Wysinger/Ripp</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Kalen, Q.</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Richards,T.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Patel</w:t>
            </w:r>
          </w:p>
        </w:tc>
      </w:tr>
    </w:tbl>
    <w:p w:rsidR="00000000" w:rsidDel="00000000" w:rsidP="00000000" w:rsidRDefault="00000000" w:rsidRPr="00000000" w14:paraId="00000063">
      <w:pPr>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i w:val="1"/>
              </w:rPr>
            </w:pPr>
            <w:r w:rsidDel="00000000" w:rsidR="00000000" w:rsidRPr="00000000">
              <w:rPr>
                <w:i w:val="1"/>
                <w:rtl w:val="0"/>
              </w:rPr>
              <w:t xml:space="preserve">[Insert image of submitted flight pattern here]</w:t>
            </w:r>
          </w:p>
          <w:p w:rsidR="00000000" w:rsidDel="00000000" w:rsidP="00000000" w:rsidRDefault="00000000" w:rsidRPr="00000000" w14:paraId="00000068">
            <w:pPr>
              <w:widowControl w:val="0"/>
              <w:spacing w:line="240" w:lineRule="auto"/>
              <w:rPr>
                <w:i w:val="1"/>
              </w:rPr>
            </w:pPr>
            <w:r w:rsidDel="00000000" w:rsidR="00000000" w:rsidRPr="00000000">
              <w:rPr>
                <w:i w:val="1"/>
              </w:rPr>
              <w:drawing>
                <wp:inline distB="114300" distT="114300" distL="114300" distR="114300">
                  <wp:extent cx="4600575" cy="3556000"/>
                  <wp:effectExtent b="0" l="0" r="0" t="0"/>
                  <wp:docPr id="28"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46005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rPr>
                <w:i w:val="1"/>
              </w:rPr>
            </w:pPr>
            <w:r w:rsidDel="00000000" w:rsidR="00000000" w:rsidRPr="00000000">
              <w:rPr>
                <w:i w:val="1"/>
                <w:rtl w:val="0"/>
              </w:rPr>
              <w:t xml:space="preserve">[Insert image of ONR/TCRI detailed pattern image, if available]</w:t>
            </w:r>
          </w:p>
          <w:p w:rsidR="00000000" w:rsidDel="00000000" w:rsidP="00000000" w:rsidRDefault="00000000" w:rsidRPr="00000000" w14:paraId="0000006A">
            <w:pPr>
              <w:widowControl w:val="0"/>
              <w:spacing w:line="240" w:lineRule="auto"/>
              <w:rPr>
                <w:i w:val="1"/>
              </w:rPr>
            </w:pPr>
            <w:r w:rsidDel="00000000" w:rsidR="00000000" w:rsidRPr="00000000">
              <w:rPr>
                <w:i w:val="1"/>
              </w:rPr>
              <w:drawing>
                <wp:inline distB="114300" distT="114300" distL="114300" distR="114300">
                  <wp:extent cx="4600575" cy="2590800"/>
                  <wp:effectExtent b="0" l="0" r="0" t="0"/>
                  <wp:docPr id="24"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46005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widowControl w:val="0"/>
              <w:spacing w:line="240" w:lineRule="auto"/>
              <w:rPr>
                <w:i w:val="1"/>
              </w:rPr>
            </w:pPr>
            <w:r w:rsidDel="00000000" w:rsidR="00000000" w:rsidRPr="00000000">
              <w:rPr>
                <w:i w:val="1"/>
                <w:rtl w:val="0"/>
              </w:rPr>
              <w:t xml:space="preserve">[If you want, briefly describe the pattern in words]</w:t>
            </w:r>
          </w:p>
          <w:p w:rsidR="00000000" w:rsidDel="00000000" w:rsidP="00000000" w:rsidRDefault="00000000" w:rsidRPr="00000000" w14:paraId="0000006C">
            <w:pPr>
              <w:widowControl w:val="0"/>
              <w:shd w:fill="ffffff" w:val="clear"/>
              <w:spacing w:line="276" w:lineRule="auto"/>
              <w:rPr>
                <w:color w:val="222222"/>
              </w:rPr>
            </w:pPr>
            <w:r w:rsidDel="00000000" w:rsidR="00000000" w:rsidRPr="00000000">
              <w:rPr>
                <w:color w:val="222222"/>
                <w:u w:val="single"/>
                <w:rtl w:val="0"/>
              </w:rPr>
              <w:t xml:space="preserve">Pattern:</w:t>
            </w:r>
            <w:r w:rsidDel="00000000" w:rsidR="00000000" w:rsidRPr="00000000">
              <w:rPr>
                <w:color w:val="222222"/>
                <w:rtl w:val="0"/>
              </w:rPr>
              <w:t xml:space="preserve"> Fly butterfly pattern with 105 NM legs</w:t>
            </w:r>
          </w:p>
          <w:p w:rsidR="00000000" w:rsidDel="00000000" w:rsidP="00000000" w:rsidRDefault="00000000" w:rsidRPr="00000000" w14:paraId="0000006D">
            <w:pPr>
              <w:widowControl w:val="0"/>
              <w:shd w:fill="ffffff" w:val="clear"/>
              <w:spacing w:line="276" w:lineRule="auto"/>
              <w:rPr>
                <w:color w:val="222222"/>
                <w:u w:val="single"/>
              </w:rPr>
            </w:pPr>
            <w:r w:rsidDel="00000000" w:rsidR="00000000" w:rsidRPr="00000000">
              <w:rPr>
                <w:color w:val="222222"/>
                <w:u w:val="single"/>
                <w:rtl w:val="0"/>
              </w:rPr>
              <w:t xml:space="preserve">Altitude:</w:t>
            </w:r>
          </w:p>
          <w:p w:rsidR="00000000" w:rsidDel="00000000" w:rsidP="00000000" w:rsidRDefault="00000000" w:rsidRPr="00000000" w14:paraId="0000006E">
            <w:pPr>
              <w:widowControl w:val="0"/>
              <w:numPr>
                <w:ilvl w:val="0"/>
                <w:numId w:val="1"/>
              </w:numPr>
              <w:shd w:fill="ffffff" w:val="clear"/>
              <w:spacing w:after="200" w:before="200" w:line="240" w:lineRule="auto"/>
              <w:ind w:left="940" w:hanging="360"/>
            </w:pPr>
            <w:r w:rsidDel="00000000" w:rsidR="00000000" w:rsidRPr="00000000">
              <w:rPr>
                <w:color w:val="222222"/>
                <w:rtl w:val="0"/>
              </w:rPr>
              <w:t xml:space="preserve">10 kft preferred - 8 kft if AF deconfliction is required (pressure altitude)</w:t>
            </w:r>
          </w:p>
          <w:p w:rsidR="00000000" w:rsidDel="00000000" w:rsidP="00000000" w:rsidRDefault="00000000" w:rsidRPr="00000000" w14:paraId="0000006F">
            <w:pPr>
              <w:widowControl w:val="0"/>
              <w:shd w:fill="ffffff" w:val="clear"/>
              <w:spacing w:line="276" w:lineRule="auto"/>
              <w:rPr>
                <w:color w:val="222222"/>
              </w:rPr>
            </w:pPr>
            <w:r w:rsidDel="00000000" w:rsidR="00000000" w:rsidRPr="00000000">
              <w:rPr>
                <w:color w:val="222222"/>
                <w:u w:val="single"/>
                <w:rtl w:val="0"/>
              </w:rPr>
              <w:t xml:space="preserve">Potential add-on Modules:</w:t>
            </w:r>
            <w:r w:rsidDel="00000000" w:rsidR="00000000" w:rsidRPr="00000000">
              <w:rPr>
                <w:color w:val="222222"/>
                <w:rtl w:val="0"/>
              </w:rPr>
              <w:t xml:space="preserve"> (time permitting)</w:t>
            </w:r>
          </w:p>
          <w:p w:rsidR="00000000" w:rsidDel="00000000" w:rsidP="00000000" w:rsidRDefault="00000000" w:rsidRPr="00000000" w14:paraId="00000070">
            <w:pPr>
              <w:widowControl w:val="0"/>
              <w:numPr>
                <w:ilvl w:val="0"/>
                <w:numId w:val="2"/>
              </w:numPr>
              <w:shd w:fill="ffffff" w:val="clear"/>
              <w:spacing w:after="200" w:before="200" w:line="240" w:lineRule="auto"/>
              <w:ind w:left="940" w:hanging="360"/>
            </w:pPr>
            <w:r w:rsidDel="00000000" w:rsidR="00000000" w:rsidRPr="00000000">
              <w:rPr>
                <w:color w:val="222222"/>
                <w:rtl w:val="0"/>
              </w:rPr>
              <w:t xml:space="preserve">None</w:t>
            </w:r>
          </w:p>
          <w:p w:rsidR="00000000" w:rsidDel="00000000" w:rsidP="00000000" w:rsidRDefault="00000000" w:rsidRPr="00000000" w14:paraId="0000007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numPr>
                <w:ilvl w:val="0"/>
                <w:numId w:val="3"/>
              </w:numPr>
              <w:shd w:fill="ffffff" w:val="clear"/>
              <w:spacing w:after="0" w:afterAutospacing="0" w:before="200" w:line="240" w:lineRule="auto"/>
              <w:ind w:left="940" w:hanging="360"/>
              <w:rPr>
                <w:i w:val="1"/>
              </w:rPr>
            </w:pPr>
            <w:r w:rsidDel="00000000" w:rsidR="00000000" w:rsidRPr="00000000">
              <w:rPr>
                <w:i w:val="1"/>
                <w:color w:val="222222"/>
                <w:rtl w:val="0"/>
              </w:rPr>
              <w:t xml:space="preserve">Load 35 dropsondes</w:t>
            </w:r>
          </w:p>
          <w:p w:rsidR="00000000" w:rsidDel="00000000" w:rsidP="00000000" w:rsidRDefault="00000000" w:rsidRPr="00000000" w14:paraId="00000074">
            <w:pPr>
              <w:widowControl w:val="0"/>
              <w:numPr>
                <w:ilvl w:val="1"/>
                <w:numId w:val="3"/>
              </w:numPr>
              <w:spacing w:after="0" w:afterAutospacing="0" w:before="0" w:beforeAutospacing="0" w:line="240" w:lineRule="auto"/>
              <w:ind w:left="1660" w:hanging="360"/>
              <w:rPr>
                <w:i w:val="1"/>
              </w:rPr>
            </w:pPr>
            <w:r w:rsidDel="00000000" w:rsidR="00000000" w:rsidRPr="00000000">
              <w:rPr>
                <w:i w:val="1"/>
                <w:color w:val="222222"/>
                <w:rtl w:val="0"/>
              </w:rPr>
              <w:t xml:space="preserve">Release at endpoints, midpoints, centers, RMWs (if requested by NHC)  &gt;&gt; charged to NWS</w:t>
            </w:r>
          </w:p>
          <w:p w:rsidR="00000000" w:rsidDel="00000000" w:rsidP="00000000" w:rsidRDefault="00000000" w:rsidRPr="00000000" w14:paraId="00000075">
            <w:pPr>
              <w:widowControl w:val="0"/>
              <w:numPr>
                <w:ilvl w:val="1"/>
                <w:numId w:val="3"/>
              </w:numPr>
              <w:spacing w:after="0" w:afterAutospacing="0" w:before="0" w:beforeAutospacing="0" w:line="240" w:lineRule="auto"/>
              <w:ind w:left="1660" w:hanging="360"/>
              <w:rPr>
                <w:i w:val="1"/>
              </w:rPr>
            </w:pPr>
            <w:r w:rsidDel="00000000" w:rsidR="00000000" w:rsidRPr="00000000">
              <w:rPr>
                <w:i w:val="1"/>
                <w:color w:val="222222"/>
                <w:rtl w:val="0"/>
              </w:rPr>
              <w:t xml:space="preserve">All dropsondes transmitted to the GTS</w:t>
            </w:r>
          </w:p>
          <w:p w:rsidR="00000000" w:rsidDel="00000000" w:rsidP="00000000" w:rsidRDefault="00000000" w:rsidRPr="00000000" w14:paraId="00000076">
            <w:pPr>
              <w:widowControl w:val="0"/>
              <w:numPr>
                <w:ilvl w:val="0"/>
                <w:numId w:val="3"/>
              </w:numPr>
              <w:shd w:fill="ffffff" w:val="clear"/>
              <w:spacing w:after="0" w:afterAutospacing="0" w:before="0" w:beforeAutospacing="0" w:line="240" w:lineRule="auto"/>
              <w:ind w:left="940" w:hanging="360"/>
              <w:rPr>
                <w:i w:val="1"/>
              </w:rPr>
            </w:pPr>
            <w:r w:rsidDel="00000000" w:rsidR="00000000" w:rsidRPr="00000000">
              <w:rPr>
                <w:i w:val="1"/>
                <w:color w:val="222222"/>
                <w:rtl w:val="0"/>
              </w:rPr>
              <w:t xml:space="preserve">Load 2 Skyfora sondes - deployed at the discretion of the HRD LPS</w:t>
            </w:r>
          </w:p>
          <w:p w:rsidR="00000000" w:rsidDel="00000000" w:rsidP="00000000" w:rsidRDefault="00000000" w:rsidRPr="00000000" w14:paraId="00000077">
            <w:pPr>
              <w:widowControl w:val="0"/>
              <w:numPr>
                <w:ilvl w:val="0"/>
                <w:numId w:val="3"/>
              </w:numPr>
              <w:shd w:fill="ffffff" w:val="clear"/>
              <w:spacing w:after="200" w:before="0" w:beforeAutospacing="0" w:line="240" w:lineRule="auto"/>
              <w:ind w:left="940" w:hanging="360"/>
              <w:rPr>
                <w:i w:val="1"/>
              </w:rPr>
            </w:pPr>
            <w:r w:rsidDel="00000000" w:rsidR="00000000" w:rsidRPr="00000000">
              <w:rPr>
                <w:i w:val="1"/>
                <w:color w:val="222222"/>
                <w:rtl w:val="0"/>
              </w:rPr>
              <w:t xml:space="preserve">No AXBTs</w:t>
            </w:r>
          </w:p>
          <w:p w:rsidR="00000000" w:rsidDel="00000000" w:rsidP="00000000" w:rsidRDefault="00000000" w:rsidRPr="00000000" w14:paraId="00000078">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i w:val="1"/>
              </w:rPr>
            </w:pPr>
            <w:r w:rsidDel="00000000" w:rsidR="00000000" w:rsidRPr="00000000">
              <w:rPr>
                <w:i w:val="1"/>
                <w:rtl w:val="0"/>
              </w:rPr>
              <w:t xml:space="preserve">[Notes from the Flight Crew Preflight Briefing and other relevant notes about the current and forecasted storm state from the most recent NHC advisory (location, intensity, MSLP, movement, possible intensity change during the flight)]</w:t>
            </w:r>
          </w:p>
          <w:p w:rsidR="00000000" w:rsidDel="00000000" w:rsidP="00000000" w:rsidRDefault="00000000" w:rsidRPr="00000000" w14:paraId="0000007B">
            <w:pPr>
              <w:widowControl w:val="0"/>
              <w:spacing w:line="240" w:lineRule="auto"/>
              <w:rPr>
                <w:i w:val="1"/>
              </w:rPr>
            </w:pPr>
            <w:r w:rsidDel="00000000" w:rsidR="00000000" w:rsidRPr="00000000">
              <w:rPr>
                <w:rtl w:val="0"/>
              </w:rPr>
            </w:r>
          </w:p>
          <w:p w:rsidR="00000000" w:rsidDel="00000000" w:rsidP="00000000" w:rsidRDefault="00000000" w:rsidRPr="00000000" w14:paraId="0000007C">
            <w:pPr>
              <w:widowControl w:val="0"/>
              <w:spacing w:line="240" w:lineRule="auto"/>
              <w:rPr>
                <w:i w:val="1"/>
              </w:rPr>
            </w:pPr>
            <w:r w:rsidDel="00000000" w:rsidR="00000000" w:rsidRPr="00000000">
              <w:rPr>
                <w:i w:val="1"/>
                <w:rtl w:val="0"/>
              </w:rPr>
              <w:t xml:space="preserve">Legs with endpoints close to land (north side) will be shortened. </w:t>
            </w:r>
          </w:p>
          <w:p w:rsidR="00000000" w:rsidDel="00000000" w:rsidP="00000000" w:rsidRDefault="00000000" w:rsidRPr="00000000" w14:paraId="0000007D">
            <w:pPr>
              <w:widowControl w:val="0"/>
              <w:spacing w:line="240" w:lineRule="auto"/>
              <w:rPr>
                <w:i w:val="1"/>
                <w:sz w:val="21"/>
                <w:szCs w:val="21"/>
              </w:rPr>
            </w:pPr>
            <w:r w:rsidDel="00000000" w:rsidR="00000000" w:rsidRPr="00000000">
              <w:rPr>
                <w:rtl w:val="0"/>
              </w:rPr>
            </w:r>
          </w:p>
          <w:p w:rsidR="00000000" w:rsidDel="00000000" w:rsidP="00000000" w:rsidRDefault="00000000" w:rsidRPr="00000000" w14:paraId="0000007E">
            <w:pPr>
              <w:widowControl w:val="0"/>
              <w:spacing w:line="240" w:lineRule="auto"/>
              <w:rPr>
                <w:i w:val="1"/>
                <w:sz w:val="21"/>
                <w:szCs w:val="21"/>
              </w:rPr>
            </w:pPr>
            <w:r w:rsidDel="00000000" w:rsidR="00000000" w:rsidRPr="00000000">
              <w:rPr>
                <w:i w:val="1"/>
                <w:sz w:val="21"/>
                <w:szCs w:val="21"/>
                <w:rtl w:val="0"/>
              </w:rPr>
              <w:t xml:space="preserve">Both NOAA and Air Force Hurricane Hunter aircraft have been</w:t>
            </w:r>
          </w:p>
          <w:p w:rsidR="00000000" w:rsidDel="00000000" w:rsidP="00000000" w:rsidRDefault="00000000" w:rsidRPr="00000000" w14:paraId="0000007F">
            <w:pPr>
              <w:widowControl w:val="0"/>
              <w:spacing w:line="240" w:lineRule="auto"/>
              <w:rPr>
                <w:i w:val="1"/>
                <w:sz w:val="21"/>
                <w:szCs w:val="21"/>
              </w:rPr>
            </w:pPr>
            <w:r w:rsidDel="00000000" w:rsidR="00000000" w:rsidRPr="00000000">
              <w:rPr>
                <w:i w:val="1"/>
                <w:sz w:val="21"/>
                <w:szCs w:val="21"/>
                <w:rtl w:val="0"/>
              </w:rPr>
              <w:t xml:space="preserve">investigating Beryl this evening.  Data from the aircraft suggest</w:t>
            </w:r>
          </w:p>
          <w:p w:rsidR="00000000" w:rsidDel="00000000" w:rsidP="00000000" w:rsidRDefault="00000000" w:rsidRPr="00000000" w14:paraId="00000080">
            <w:pPr>
              <w:widowControl w:val="0"/>
              <w:spacing w:line="240" w:lineRule="auto"/>
              <w:rPr>
                <w:i w:val="1"/>
                <w:sz w:val="21"/>
                <w:szCs w:val="21"/>
              </w:rPr>
            </w:pPr>
            <w:r w:rsidDel="00000000" w:rsidR="00000000" w:rsidRPr="00000000">
              <w:rPr>
                <w:i w:val="1"/>
                <w:sz w:val="21"/>
                <w:szCs w:val="21"/>
                <w:rtl w:val="0"/>
              </w:rPr>
              <w:t xml:space="preserve">that Beryl hasn't weakened very much so far.  Flight-level winds</w:t>
            </w:r>
          </w:p>
          <w:p w:rsidR="00000000" w:rsidDel="00000000" w:rsidP="00000000" w:rsidRDefault="00000000" w:rsidRPr="00000000" w14:paraId="00000081">
            <w:pPr>
              <w:widowControl w:val="0"/>
              <w:spacing w:line="240" w:lineRule="auto"/>
              <w:rPr>
                <w:i w:val="1"/>
                <w:sz w:val="21"/>
                <w:szCs w:val="21"/>
              </w:rPr>
            </w:pPr>
            <w:r w:rsidDel="00000000" w:rsidR="00000000" w:rsidRPr="00000000">
              <w:rPr>
                <w:i w:val="1"/>
                <w:sz w:val="21"/>
                <w:szCs w:val="21"/>
                <w:rtl w:val="0"/>
              </w:rPr>
              <w:t xml:space="preserve">indicate that the intensity is still near 130 kt. Satellite- </w:t>
            </w:r>
          </w:p>
          <w:p w:rsidR="00000000" w:rsidDel="00000000" w:rsidP="00000000" w:rsidRDefault="00000000" w:rsidRPr="00000000" w14:paraId="00000082">
            <w:pPr>
              <w:widowControl w:val="0"/>
              <w:spacing w:line="240" w:lineRule="auto"/>
              <w:rPr>
                <w:i w:val="1"/>
                <w:sz w:val="21"/>
                <w:szCs w:val="21"/>
              </w:rPr>
            </w:pPr>
            <w:r w:rsidDel="00000000" w:rsidR="00000000" w:rsidRPr="00000000">
              <w:rPr>
                <w:i w:val="1"/>
                <w:sz w:val="21"/>
                <w:szCs w:val="21"/>
                <w:rtl w:val="0"/>
              </w:rPr>
              <w:t xml:space="preserve">derived intensity estimates are below this value, and the</w:t>
            </w:r>
          </w:p>
          <w:p w:rsidR="00000000" w:rsidDel="00000000" w:rsidP="00000000" w:rsidRDefault="00000000" w:rsidRPr="00000000" w14:paraId="00000083">
            <w:pPr>
              <w:widowControl w:val="0"/>
              <w:spacing w:line="240" w:lineRule="auto"/>
              <w:rPr>
                <w:i w:val="1"/>
                <w:sz w:val="21"/>
                <w:szCs w:val="21"/>
              </w:rPr>
            </w:pPr>
            <w:r w:rsidDel="00000000" w:rsidR="00000000" w:rsidRPr="00000000">
              <w:rPr>
                <w:i w:val="1"/>
                <w:sz w:val="21"/>
                <w:szCs w:val="21"/>
                <w:rtl w:val="0"/>
              </w:rPr>
              <w:t xml:space="preserve">eye has become a little less well-defined on the imagery.</w:t>
            </w:r>
          </w:p>
          <w:p w:rsidR="00000000" w:rsidDel="00000000" w:rsidP="00000000" w:rsidRDefault="00000000" w:rsidRPr="00000000" w14:paraId="00000084">
            <w:pPr>
              <w:widowControl w:val="0"/>
              <w:spacing w:line="240" w:lineRule="auto"/>
              <w:rPr>
                <w:i w:val="1"/>
              </w:rPr>
            </w:pPr>
            <w:r w:rsidDel="00000000" w:rsidR="00000000" w:rsidRPr="00000000">
              <w:rPr>
                <w:rtl w:val="0"/>
              </w:rPr>
            </w:r>
          </w:p>
          <w:p w:rsidR="00000000" w:rsidDel="00000000" w:rsidP="00000000" w:rsidRDefault="00000000" w:rsidRPr="00000000" w14:paraId="00000085">
            <w:pPr>
              <w:widowControl w:val="0"/>
              <w:spacing w:line="240" w:lineRule="auto"/>
              <w:rPr>
                <w:i w:val="1"/>
                <w:sz w:val="21"/>
                <w:szCs w:val="21"/>
              </w:rPr>
            </w:pPr>
            <w:r w:rsidDel="00000000" w:rsidR="00000000" w:rsidRPr="00000000">
              <w:rPr>
                <w:i w:val="1"/>
                <w:sz w:val="21"/>
                <w:szCs w:val="21"/>
                <w:rtl w:val="0"/>
              </w:rPr>
              <w:t xml:space="preserve">The rapid west-northwestward motion continues, at around 290/19 kt.</w:t>
            </w:r>
          </w:p>
          <w:p w:rsidR="00000000" w:rsidDel="00000000" w:rsidP="00000000" w:rsidRDefault="00000000" w:rsidRPr="00000000" w14:paraId="00000086">
            <w:pPr>
              <w:widowControl w:val="0"/>
              <w:spacing w:line="240" w:lineRule="auto"/>
              <w:rPr>
                <w:i w:val="1"/>
                <w:sz w:val="21"/>
                <w:szCs w:val="21"/>
              </w:rPr>
            </w:pPr>
            <w:r w:rsidDel="00000000" w:rsidR="00000000" w:rsidRPr="00000000">
              <w:rPr>
                <w:i w:val="1"/>
                <w:sz w:val="21"/>
                <w:szCs w:val="21"/>
                <w:rtl w:val="0"/>
              </w:rPr>
              <w:t xml:space="preserve">A strong mid-level ridge to the north of Beryl should continue to</w:t>
            </w:r>
          </w:p>
          <w:p w:rsidR="00000000" w:rsidDel="00000000" w:rsidP="00000000" w:rsidRDefault="00000000" w:rsidRPr="00000000" w14:paraId="00000087">
            <w:pPr>
              <w:widowControl w:val="0"/>
              <w:spacing w:line="240" w:lineRule="auto"/>
              <w:rPr>
                <w:i w:val="1"/>
                <w:sz w:val="21"/>
                <w:szCs w:val="21"/>
              </w:rPr>
            </w:pPr>
            <w:r w:rsidDel="00000000" w:rsidR="00000000" w:rsidRPr="00000000">
              <w:rPr>
                <w:i w:val="1"/>
                <w:sz w:val="21"/>
                <w:szCs w:val="21"/>
                <w:rtl w:val="0"/>
              </w:rPr>
              <w:t xml:space="preserve">steer the system on a west-northwestward heading across the central</w:t>
            </w:r>
          </w:p>
          <w:p w:rsidR="00000000" w:rsidDel="00000000" w:rsidP="00000000" w:rsidRDefault="00000000" w:rsidRPr="00000000" w14:paraId="00000088">
            <w:pPr>
              <w:widowControl w:val="0"/>
              <w:spacing w:line="240" w:lineRule="auto"/>
              <w:rPr>
                <w:i w:val="1"/>
                <w:sz w:val="21"/>
                <w:szCs w:val="21"/>
              </w:rPr>
            </w:pPr>
            <w:r w:rsidDel="00000000" w:rsidR="00000000" w:rsidRPr="00000000">
              <w:rPr>
                <w:i w:val="1"/>
                <w:sz w:val="21"/>
                <w:szCs w:val="21"/>
                <w:rtl w:val="0"/>
              </w:rPr>
              <w:t xml:space="preserve">and northwestern Caribbean for the next few days.  This motion</w:t>
            </w:r>
          </w:p>
          <w:p w:rsidR="00000000" w:rsidDel="00000000" w:rsidP="00000000" w:rsidRDefault="00000000" w:rsidRPr="00000000" w14:paraId="00000089">
            <w:pPr>
              <w:widowControl w:val="0"/>
              <w:spacing w:line="240" w:lineRule="auto"/>
              <w:rPr>
                <w:i w:val="1"/>
                <w:sz w:val="21"/>
                <w:szCs w:val="21"/>
              </w:rPr>
            </w:pPr>
            <w:r w:rsidDel="00000000" w:rsidR="00000000" w:rsidRPr="00000000">
              <w:rPr>
                <w:i w:val="1"/>
                <w:sz w:val="21"/>
                <w:szCs w:val="21"/>
                <w:rtl w:val="0"/>
              </w:rPr>
              <w:t xml:space="preserve">should bring the center near Jamaica in 12 to 24 hours, near the</w:t>
            </w:r>
          </w:p>
          <w:p w:rsidR="00000000" w:rsidDel="00000000" w:rsidP="00000000" w:rsidRDefault="00000000" w:rsidRPr="00000000" w14:paraId="0000008A">
            <w:pPr>
              <w:widowControl w:val="0"/>
              <w:spacing w:line="240" w:lineRule="auto"/>
              <w:rPr>
                <w:i w:val="1"/>
                <w:sz w:val="21"/>
                <w:szCs w:val="21"/>
              </w:rPr>
            </w:pPr>
            <w:r w:rsidDel="00000000" w:rsidR="00000000" w:rsidRPr="00000000">
              <w:rPr>
                <w:i w:val="1"/>
                <w:sz w:val="21"/>
                <w:szCs w:val="21"/>
                <w:rtl w:val="0"/>
              </w:rPr>
              <w:t xml:space="preserve">Cayman Islands in 24 to 36 hours, and near the Yucatan Peninsula of</w:t>
            </w:r>
          </w:p>
          <w:p w:rsidR="00000000" w:rsidDel="00000000" w:rsidP="00000000" w:rsidRDefault="00000000" w:rsidRPr="00000000" w14:paraId="0000008B">
            <w:pPr>
              <w:widowControl w:val="0"/>
              <w:spacing w:line="240" w:lineRule="auto"/>
              <w:rPr>
                <w:i w:val="1"/>
                <w:sz w:val="21"/>
                <w:szCs w:val="21"/>
              </w:rPr>
            </w:pPr>
            <w:r w:rsidDel="00000000" w:rsidR="00000000" w:rsidRPr="00000000">
              <w:rPr>
                <w:i w:val="1"/>
                <w:sz w:val="21"/>
                <w:szCs w:val="21"/>
                <w:rtl w:val="0"/>
              </w:rPr>
              <w:t xml:space="preserve">Mexico in 48 to 60 hours. </w:t>
            </w:r>
          </w:p>
          <w:p w:rsidR="00000000" w:rsidDel="00000000" w:rsidP="00000000" w:rsidRDefault="00000000" w:rsidRPr="00000000" w14:paraId="0000008C">
            <w:pPr>
              <w:widowControl w:val="0"/>
              <w:spacing w:line="240" w:lineRule="auto"/>
              <w:rPr>
                <w:i w:val="1"/>
              </w:rPr>
            </w:pPr>
            <w:r w:rsidDel="00000000" w:rsidR="00000000" w:rsidRPr="00000000">
              <w:rPr>
                <w:i w:val="1"/>
              </w:rPr>
              <w:drawing>
                <wp:inline distB="114300" distT="114300" distL="114300" distR="114300">
                  <wp:extent cx="4167188" cy="3416576"/>
                  <wp:effectExtent b="0" l="0" r="0" t="0"/>
                  <wp:docPr id="4"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4167188" cy="3416576"/>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widowControl w:val="0"/>
              <w:spacing w:line="240" w:lineRule="auto"/>
              <w:rPr>
                <w:i w:val="1"/>
              </w:rPr>
            </w:pPr>
            <w:r w:rsidDel="00000000" w:rsidR="00000000" w:rsidRPr="00000000">
              <w:rPr>
                <w:rtl w:val="0"/>
              </w:rPr>
            </w:r>
          </w:p>
          <w:p w:rsidR="00000000" w:rsidDel="00000000" w:rsidP="00000000" w:rsidRDefault="00000000" w:rsidRPr="00000000" w14:paraId="0000008E">
            <w:pPr>
              <w:widowControl w:val="0"/>
              <w:spacing w:line="240" w:lineRule="auto"/>
              <w:rPr>
                <w:i w:val="1"/>
              </w:rPr>
            </w:pPr>
            <w:r w:rsidDel="00000000" w:rsidR="00000000" w:rsidRPr="00000000">
              <w:rPr>
                <w:i w:val="1"/>
                <w:rtl w:val="0"/>
              </w:rPr>
              <w:t xml:space="preserve">[Briefly describe the relevant environmental drivers.]</w:t>
            </w:r>
          </w:p>
          <w:p w:rsidR="00000000" w:rsidDel="00000000" w:rsidP="00000000" w:rsidRDefault="00000000" w:rsidRPr="00000000" w14:paraId="0000008F">
            <w:pPr>
              <w:widowControl w:val="0"/>
              <w:spacing w:line="240" w:lineRule="auto"/>
              <w:rPr>
                <w:i w:val="1"/>
                <w:sz w:val="21"/>
                <w:szCs w:val="21"/>
              </w:rPr>
            </w:pPr>
            <w:r w:rsidDel="00000000" w:rsidR="00000000" w:rsidRPr="00000000">
              <w:rPr>
                <w:i w:val="1"/>
                <w:sz w:val="21"/>
                <w:szCs w:val="21"/>
                <w:rtl w:val="0"/>
              </w:rPr>
              <w:t xml:space="preserve">There is also considerable uncertainty in the future intensity of</w:t>
            </w:r>
          </w:p>
          <w:p w:rsidR="00000000" w:rsidDel="00000000" w:rsidP="00000000" w:rsidRDefault="00000000" w:rsidRPr="00000000" w14:paraId="00000090">
            <w:pPr>
              <w:widowControl w:val="0"/>
              <w:spacing w:line="240" w:lineRule="auto"/>
              <w:rPr>
                <w:i w:val="1"/>
                <w:sz w:val="21"/>
                <w:szCs w:val="21"/>
              </w:rPr>
            </w:pPr>
            <w:r w:rsidDel="00000000" w:rsidR="00000000" w:rsidRPr="00000000">
              <w:rPr>
                <w:i w:val="1"/>
                <w:sz w:val="21"/>
                <w:szCs w:val="21"/>
                <w:rtl w:val="0"/>
              </w:rPr>
              <w:t xml:space="preserve">Beryl.  Vertical shear, associated with an upper-level low near the</w:t>
            </w:r>
          </w:p>
          <w:p w:rsidR="00000000" w:rsidDel="00000000" w:rsidP="00000000" w:rsidRDefault="00000000" w:rsidRPr="00000000" w14:paraId="00000091">
            <w:pPr>
              <w:widowControl w:val="0"/>
              <w:spacing w:line="240" w:lineRule="auto"/>
              <w:rPr>
                <w:i w:val="1"/>
                <w:sz w:val="21"/>
                <w:szCs w:val="21"/>
              </w:rPr>
            </w:pPr>
            <w:r w:rsidDel="00000000" w:rsidR="00000000" w:rsidRPr="00000000">
              <w:rPr>
                <w:i w:val="1"/>
                <w:sz w:val="21"/>
                <w:szCs w:val="21"/>
                <w:rtl w:val="0"/>
              </w:rPr>
              <w:t xml:space="preserve">Yucatan Channel, should increase over Beryl during the next day</w:t>
            </w:r>
          </w:p>
          <w:p w:rsidR="00000000" w:rsidDel="00000000" w:rsidP="00000000" w:rsidRDefault="00000000" w:rsidRPr="00000000" w14:paraId="00000092">
            <w:pPr>
              <w:widowControl w:val="0"/>
              <w:spacing w:line="240" w:lineRule="auto"/>
              <w:rPr>
                <w:i w:val="1"/>
                <w:sz w:val="21"/>
                <w:szCs w:val="21"/>
              </w:rPr>
            </w:pPr>
            <w:r w:rsidDel="00000000" w:rsidR="00000000" w:rsidRPr="00000000">
              <w:rPr>
                <w:i w:val="1"/>
                <w:sz w:val="21"/>
                <w:szCs w:val="21"/>
                <w:rtl w:val="0"/>
              </w:rPr>
              <w:t xml:space="preserve">or so.  Therefore some weakening seems likely during the next 48</w:t>
            </w:r>
          </w:p>
          <w:p w:rsidR="00000000" w:rsidDel="00000000" w:rsidP="00000000" w:rsidRDefault="00000000" w:rsidRPr="00000000" w14:paraId="00000093">
            <w:pPr>
              <w:widowControl w:val="0"/>
              <w:spacing w:line="240" w:lineRule="auto"/>
              <w:rPr>
                <w:i w:val="1"/>
                <w:sz w:val="21"/>
                <w:szCs w:val="21"/>
              </w:rPr>
            </w:pPr>
            <w:r w:rsidDel="00000000" w:rsidR="00000000" w:rsidRPr="00000000">
              <w:rPr>
                <w:i w:val="1"/>
                <w:sz w:val="21"/>
                <w:szCs w:val="21"/>
                <w:rtl w:val="0"/>
              </w:rPr>
              <w:t xml:space="preserve">hours.  However, the system should maintain hurricane strength</w:t>
            </w:r>
          </w:p>
          <w:p w:rsidR="00000000" w:rsidDel="00000000" w:rsidP="00000000" w:rsidRDefault="00000000" w:rsidRPr="00000000" w14:paraId="00000094">
            <w:pPr>
              <w:widowControl w:val="0"/>
              <w:spacing w:line="240" w:lineRule="auto"/>
              <w:rPr>
                <w:i w:val="1"/>
                <w:sz w:val="21"/>
                <w:szCs w:val="21"/>
              </w:rPr>
            </w:pPr>
            <w:r w:rsidDel="00000000" w:rsidR="00000000" w:rsidRPr="00000000">
              <w:rPr>
                <w:i w:val="1"/>
                <w:sz w:val="21"/>
                <w:szCs w:val="21"/>
                <w:rtl w:val="0"/>
              </w:rPr>
              <w:t xml:space="preserve">while it moves over the northwestern Caribbean.  Later in the</w:t>
            </w:r>
          </w:p>
          <w:p w:rsidR="00000000" w:rsidDel="00000000" w:rsidP="00000000" w:rsidRDefault="00000000" w:rsidRPr="00000000" w14:paraId="00000095">
            <w:pPr>
              <w:widowControl w:val="0"/>
              <w:spacing w:line="240" w:lineRule="auto"/>
              <w:rPr>
                <w:i w:val="1"/>
                <w:sz w:val="21"/>
                <w:szCs w:val="21"/>
              </w:rPr>
            </w:pPr>
            <w:r w:rsidDel="00000000" w:rsidR="00000000" w:rsidRPr="00000000">
              <w:rPr>
                <w:i w:val="1"/>
                <w:sz w:val="21"/>
                <w:szCs w:val="21"/>
                <w:rtl w:val="0"/>
              </w:rPr>
              <w:t xml:space="preserve">forecast period, when Beryl moves over the western Gulf of Mexico,</w:t>
            </w:r>
          </w:p>
          <w:p w:rsidR="00000000" w:rsidDel="00000000" w:rsidP="00000000" w:rsidRDefault="00000000" w:rsidRPr="00000000" w14:paraId="00000096">
            <w:pPr>
              <w:widowControl w:val="0"/>
              <w:spacing w:line="240" w:lineRule="auto"/>
              <w:rPr>
                <w:i w:val="1"/>
                <w:sz w:val="21"/>
                <w:szCs w:val="21"/>
              </w:rPr>
            </w:pPr>
            <w:r w:rsidDel="00000000" w:rsidR="00000000" w:rsidRPr="00000000">
              <w:rPr>
                <w:i w:val="1"/>
                <w:sz w:val="21"/>
                <w:szCs w:val="21"/>
                <w:rtl w:val="0"/>
              </w:rPr>
              <w:t xml:space="preserve">it is not clear how much the cyclone will re-intensify, but it</w:t>
            </w:r>
          </w:p>
          <w:p w:rsidR="00000000" w:rsidDel="00000000" w:rsidP="00000000" w:rsidRDefault="00000000" w:rsidRPr="00000000" w14:paraId="00000097">
            <w:pPr>
              <w:widowControl w:val="0"/>
              <w:spacing w:line="240" w:lineRule="auto"/>
              <w:rPr>
                <w:i w:val="1"/>
                <w:sz w:val="21"/>
                <w:szCs w:val="21"/>
              </w:rPr>
            </w:pPr>
            <w:r w:rsidDel="00000000" w:rsidR="00000000" w:rsidRPr="00000000">
              <w:rPr>
                <w:i w:val="1"/>
                <w:sz w:val="21"/>
                <w:szCs w:val="21"/>
                <w:rtl w:val="0"/>
              </w:rPr>
              <w:t xml:space="preserve">should at least be close to hurricane intensity around that time.</w:t>
            </w:r>
          </w:p>
          <w:p w:rsidR="00000000" w:rsidDel="00000000" w:rsidP="00000000" w:rsidRDefault="00000000" w:rsidRPr="00000000" w14:paraId="00000098">
            <w:pPr>
              <w:widowControl w:val="0"/>
              <w:spacing w:line="240" w:lineRule="auto"/>
              <w:rPr>
                <w:i w:val="1"/>
              </w:rPr>
            </w:pPr>
            <w:r w:rsidDel="00000000" w:rsidR="00000000" w:rsidRPr="00000000">
              <w:rPr>
                <w:rtl w:val="0"/>
              </w:rPr>
            </w:r>
          </w:p>
          <w:p w:rsidR="00000000" w:rsidDel="00000000" w:rsidP="00000000" w:rsidRDefault="00000000" w:rsidRPr="00000000" w14:paraId="00000099">
            <w:pPr>
              <w:widowControl w:val="0"/>
              <w:spacing w:line="240" w:lineRule="auto"/>
              <w:rPr>
                <w:i w:val="1"/>
              </w:rPr>
            </w:pPr>
            <w:r w:rsidDel="00000000" w:rsidR="00000000" w:rsidRPr="00000000">
              <w:rPr>
                <w:rtl w:val="0"/>
              </w:rPr>
            </w:r>
          </w:p>
          <w:p w:rsidR="00000000" w:rsidDel="00000000" w:rsidP="00000000" w:rsidRDefault="00000000" w:rsidRPr="00000000" w14:paraId="0000009A">
            <w:pPr>
              <w:widowControl w:val="0"/>
              <w:spacing w:line="240" w:lineRule="auto"/>
              <w:rPr>
                <w:i w:val="1"/>
              </w:rPr>
            </w:pPr>
            <w:r w:rsidDel="00000000" w:rsidR="00000000" w:rsidRPr="00000000">
              <w:rPr>
                <w:rtl w:val="0"/>
              </w:rPr>
            </w:r>
          </w:p>
          <w:p w:rsidR="00000000" w:rsidDel="00000000" w:rsidP="00000000" w:rsidRDefault="00000000" w:rsidRPr="00000000" w14:paraId="0000009B">
            <w:pPr>
              <w:widowControl w:val="0"/>
              <w:spacing w:line="240" w:lineRule="auto"/>
              <w:rPr>
                <w:i w:val="1"/>
              </w:rPr>
            </w:pPr>
            <w:r w:rsidDel="00000000" w:rsidR="00000000" w:rsidRPr="00000000">
              <w:rPr>
                <w:i w:val="1"/>
              </w:rPr>
              <w:drawing>
                <wp:inline distB="114300" distT="114300" distL="114300" distR="114300">
                  <wp:extent cx="4600575" cy="33528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600575"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line="240" w:lineRule="auto"/>
              <w:rPr>
                <w:i w:val="1"/>
              </w:rPr>
            </w:pPr>
            <w:r w:rsidDel="00000000" w:rsidR="00000000" w:rsidRPr="00000000">
              <w:rPr>
                <w:rtl w:val="0"/>
              </w:rPr>
            </w:r>
          </w:p>
          <w:p w:rsidR="00000000" w:rsidDel="00000000" w:rsidP="00000000" w:rsidRDefault="00000000" w:rsidRPr="00000000" w14:paraId="0000009D">
            <w:pPr>
              <w:widowControl w:val="0"/>
              <w:spacing w:line="240" w:lineRule="auto"/>
              <w:rPr>
                <w:i w:val="1"/>
              </w:rPr>
            </w:pPr>
            <w:r w:rsidDel="00000000" w:rsidR="00000000" w:rsidRPr="00000000">
              <w:rPr>
                <w:i w:val="1"/>
                <w:rtl w:val="0"/>
              </w:rPr>
              <w:t xml:space="preserve">[Copy in GIF of recent (~6 hr) satellite loops (https://www.star.nesdis.noaa.gov/GOES/index.php)]</w:t>
            </w:r>
          </w:p>
          <w:p w:rsidR="00000000" w:rsidDel="00000000" w:rsidP="00000000" w:rsidRDefault="00000000" w:rsidRPr="00000000" w14:paraId="0000009E">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rPr>
                <w:i w:val="1"/>
              </w:rPr>
            </w:pPr>
            <w:r w:rsidDel="00000000" w:rsidR="00000000" w:rsidRPr="00000000">
              <w:rPr>
                <w:i w:val="1"/>
                <w:rtl w:val="0"/>
              </w:rPr>
              <w:t xml:space="preserve">[What instruments are working, not working, not functioning nominally, not installed?]</w:t>
            </w:r>
          </w:p>
        </w:tc>
      </w:tr>
    </w:tbl>
    <w:p w:rsidR="00000000" w:rsidDel="00000000" w:rsidP="00000000" w:rsidRDefault="00000000" w:rsidRPr="00000000" w14:paraId="000000A1">
      <w:pPr>
        <w:rPr>
          <w:b w:val="1"/>
          <w:sz w:val="24"/>
          <w:szCs w:val="24"/>
          <w:u w:val="single"/>
        </w:rPr>
      </w:pPr>
      <w:r w:rsidDel="00000000" w:rsidR="00000000" w:rsidRPr="00000000">
        <w:rPr>
          <w:rtl w:val="0"/>
        </w:rPr>
      </w:r>
    </w:p>
    <w:p w:rsidR="00000000" w:rsidDel="00000000" w:rsidP="00000000" w:rsidRDefault="00000000" w:rsidRPr="00000000" w14:paraId="000000A2">
      <w:pPr>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jc w:val="center"/>
              <w:rPr/>
            </w:pPr>
            <w:r w:rsidDel="00000000" w:rsidR="00000000" w:rsidRPr="00000000">
              <w:rPr>
                <w:rtl w:val="0"/>
              </w:rPr>
              <w:t xml:space="preserve">0806</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line="240" w:lineRule="auto"/>
              <w:rPr/>
            </w:pPr>
            <w:r w:rsidDel="00000000" w:rsidR="00000000" w:rsidRPr="00000000">
              <w:rPr>
                <w:rtl w:val="0"/>
              </w:rPr>
              <w:t xml:space="preserve">Take-off from STX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jc w:val="center"/>
              <w:rPr/>
            </w:pPr>
            <w:r w:rsidDel="00000000" w:rsidR="00000000" w:rsidRPr="00000000">
              <w:rPr>
                <w:rtl w:val="0"/>
              </w:rPr>
              <w:t xml:space="preserve">0930</w:t>
            </w:r>
          </w:p>
        </w:tc>
        <w:tc>
          <w:tcPr>
            <w:shd w:fill="auto" w:val="clear"/>
            <w:tcMar>
              <w:top w:w="100.0" w:type="dxa"/>
              <w:left w:w="100.0" w:type="dxa"/>
              <w:bottom w:w="100.0" w:type="dxa"/>
              <w:right w:w="100.0" w:type="dxa"/>
            </w:tcMar>
          </w:tcPr>
          <w:p w:rsidR="00000000" w:rsidDel="00000000" w:rsidP="00000000" w:rsidRDefault="00000000" w:rsidRPr="00000000" w14:paraId="000000AA">
            <w:pPr>
              <w:spacing w:line="240" w:lineRule="auto"/>
              <w:rPr/>
            </w:pPr>
            <w:r w:rsidDel="00000000" w:rsidR="00000000" w:rsidRPr="00000000">
              <w:rPr>
                <w:rtl w:val="0"/>
              </w:rPr>
              <w:t xml:space="preserve">Comms drop out for approximately 20 minutes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jc w:val="center"/>
              <w:rPr/>
            </w:pPr>
            <w:r w:rsidDel="00000000" w:rsidR="00000000" w:rsidRPr="00000000">
              <w:rPr>
                <w:rtl w:val="0"/>
              </w:rPr>
              <w:t xml:space="preserve">0937</w:t>
            </w:r>
          </w:p>
        </w:tc>
        <w:tc>
          <w:tcPr>
            <w:shd w:fill="auto" w:val="clear"/>
            <w:tcMar>
              <w:top w:w="100.0" w:type="dxa"/>
              <w:left w:w="100.0" w:type="dxa"/>
              <w:bottom w:w="100.0" w:type="dxa"/>
              <w:right w:w="100.0" w:type="dxa"/>
            </w:tcMar>
          </w:tcPr>
          <w:p w:rsidR="00000000" w:rsidDel="00000000" w:rsidP="00000000" w:rsidRDefault="00000000" w:rsidRPr="00000000" w14:paraId="000000AC">
            <w:pPr>
              <w:spacing w:line="240" w:lineRule="auto"/>
              <w:rPr/>
            </w:pPr>
            <w:r w:rsidDel="00000000" w:rsidR="00000000" w:rsidRPr="00000000">
              <w:rPr>
                <w:rtl w:val="0"/>
              </w:rPr>
              <w:t xml:space="preserve">IR snapshot showing the asymmetric convective structure, consistent with northwesterly shear, with a convectively active band on the NE side of the system</w:t>
            </w:r>
            <w:r w:rsidDel="00000000" w:rsidR="00000000" w:rsidRPr="00000000">
              <w:rPr/>
              <w:drawing>
                <wp:inline distB="114300" distT="114300" distL="114300" distR="114300">
                  <wp:extent cx="4355801" cy="3167049"/>
                  <wp:effectExtent b="0" l="0" r="0" t="0"/>
                  <wp:docPr id="6"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4355801" cy="3167049"/>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jc w:val="center"/>
              <w:rPr/>
            </w:pPr>
            <w:r w:rsidDel="00000000" w:rsidR="00000000" w:rsidRPr="00000000">
              <w:rPr>
                <w:rtl w:val="0"/>
              </w:rPr>
              <w:t xml:space="preserve">0957</w:t>
            </w:r>
          </w:p>
        </w:tc>
        <w:tc>
          <w:tcPr>
            <w:shd w:fill="auto" w:val="clear"/>
            <w:tcMar>
              <w:top w:w="100.0" w:type="dxa"/>
              <w:left w:w="100.0" w:type="dxa"/>
              <w:bottom w:w="100.0" w:type="dxa"/>
              <w:right w:w="100.0" w:type="dxa"/>
            </w:tcMar>
          </w:tcPr>
          <w:p w:rsidR="00000000" w:rsidDel="00000000" w:rsidP="00000000" w:rsidRDefault="00000000" w:rsidRPr="00000000" w14:paraId="000000AE">
            <w:pPr>
              <w:spacing w:line="240" w:lineRule="auto"/>
              <w:rPr/>
            </w:pPr>
            <w:r w:rsidDel="00000000" w:rsidR="00000000" w:rsidRPr="00000000">
              <w:rPr>
                <w:rtl w:val="0"/>
              </w:rPr>
              <w:t xml:space="preserve">Plane has to “reaalign inertials, going 090 for 10 mins” - Quinn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jc w:val="center"/>
              <w:rPr/>
            </w:pPr>
            <w:r w:rsidDel="00000000" w:rsidR="00000000" w:rsidRPr="00000000">
              <w:rPr>
                <w:rtl w:val="0"/>
              </w:rPr>
              <w:t xml:space="preserve">1001</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pPr>
            <w:r w:rsidDel="00000000" w:rsidR="00000000" w:rsidRPr="00000000">
              <w:rPr/>
              <w:drawing>
                <wp:inline distB="114300" distT="114300" distL="114300" distR="114300">
                  <wp:extent cx="3967163" cy="2968686"/>
                  <wp:effectExtent b="0" l="0" r="0" t="0"/>
                  <wp:docPr id="13" name="image12.gif"/>
                  <a:graphic>
                    <a:graphicData uri="http://schemas.openxmlformats.org/drawingml/2006/picture">
                      <pic:pic>
                        <pic:nvPicPr>
                          <pic:cNvPr id="0" name="image12.gif"/>
                          <pic:cNvPicPr preferRelativeResize="0"/>
                        </pic:nvPicPr>
                        <pic:blipFill>
                          <a:blip r:embed="rId12"/>
                          <a:srcRect b="0" l="0" r="0" t="0"/>
                          <a:stretch>
                            <a:fillRect/>
                          </a:stretch>
                        </pic:blipFill>
                        <pic:spPr>
                          <a:xfrm>
                            <a:off x="0" y="0"/>
                            <a:ext cx="3967163" cy="2968686"/>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widowControl w:val="0"/>
              <w:spacing w:line="240" w:lineRule="auto"/>
              <w:rPr/>
            </w:pPr>
            <w:r w:rsidDel="00000000" w:rsidR="00000000" w:rsidRPr="00000000">
              <w:rPr>
                <w:rtl w:val="0"/>
              </w:rPr>
              <w:t xml:space="preserve">Wind Radii Estimates based on Advanced Dvorak Technique (34-64kt)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jc w:val="center"/>
              <w:rPr/>
            </w:pPr>
            <w:r w:rsidDel="00000000" w:rsidR="00000000" w:rsidRPr="00000000">
              <w:rPr>
                <w:rtl w:val="0"/>
              </w:rPr>
              <w:t xml:space="preserve">1009</w:t>
            </w:r>
          </w:p>
        </w:tc>
        <w:tc>
          <w:tcPr>
            <w:shd w:fill="auto" w:val="clear"/>
            <w:tcMar>
              <w:top w:w="100.0" w:type="dxa"/>
              <w:left w:w="100.0" w:type="dxa"/>
              <w:bottom w:w="100.0" w:type="dxa"/>
              <w:right w:w="100.0" w:type="dxa"/>
            </w:tcMar>
          </w:tcPr>
          <w:p w:rsidR="00000000" w:rsidDel="00000000" w:rsidP="00000000" w:rsidRDefault="00000000" w:rsidRPr="00000000" w14:paraId="000000B3">
            <w:pPr>
              <w:spacing w:line="240" w:lineRule="auto"/>
              <w:rPr/>
            </w:pPr>
            <w:r w:rsidDel="00000000" w:rsidR="00000000" w:rsidRPr="00000000">
              <w:rPr/>
              <w:drawing>
                <wp:inline distB="114300" distT="114300" distL="114300" distR="114300">
                  <wp:extent cx="4062413" cy="3069581"/>
                  <wp:effectExtent b="0" l="0" r="0" t="0"/>
                  <wp:docPr id="16" name="image15.gif"/>
                  <a:graphic>
                    <a:graphicData uri="http://schemas.openxmlformats.org/drawingml/2006/picture">
                      <pic:pic>
                        <pic:nvPicPr>
                          <pic:cNvPr id="0" name="image15.gif"/>
                          <pic:cNvPicPr preferRelativeResize="0"/>
                        </pic:nvPicPr>
                        <pic:blipFill>
                          <a:blip r:embed="rId13"/>
                          <a:srcRect b="0" l="0" r="0" t="0"/>
                          <a:stretch>
                            <a:fillRect/>
                          </a:stretch>
                        </pic:blipFill>
                        <pic:spPr>
                          <a:xfrm>
                            <a:off x="0" y="0"/>
                            <a:ext cx="4062413" cy="3069581"/>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widowControl w:val="0"/>
              <w:spacing w:line="240" w:lineRule="auto"/>
              <w:rPr/>
            </w:pPr>
            <w:r w:rsidDel="00000000" w:rsidR="00000000" w:rsidRPr="00000000">
              <w:rPr>
                <w:rtl w:val="0"/>
              </w:rPr>
              <w:t xml:space="preserve">CIMSS VWS showing mod-heavy west-northwesterly shear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jc w:val="center"/>
              <w:rPr/>
            </w:pPr>
            <w:r w:rsidDel="00000000" w:rsidR="00000000" w:rsidRPr="00000000">
              <w:rPr>
                <w:rtl w:val="0"/>
              </w:rPr>
              <w:t xml:space="preserve">1012</w:t>
            </w:r>
          </w:p>
        </w:tc>
        <w:tc>
          <w:tcPr>
            <w:shd w:fill="auto" w:val="clear"/>
            <w:tcMar>
              <w:top w:w="100.0" w:type="dxa"/>
              <w:left w:w="100.0" w:type="dxa"/>
              <w:bottom w:w="100.0" w:type="dxa"/>
              <w:right w:w="100.0" w:type="dxa"/>
            </w:tcMar>
          </w:tcPr>
          <w:p w:rsidR="00000000" w:rsidDel="00000000" w:rsidP="00000000" w:rsidRDefault="00000000" w:rsidRPr="00000000" w14:paraId="000000B6">
            <w:pPr>
              <w:spacing w:line="240" w:lineRule="auto"/>
              <w:rPr/>
            </w:pPr>
            <w:r w:rsidDel="00000000" w:rsidR="00000000" w:rsidRPr="00000000">
              <w:rPr>
                <w:rtl w:val="0"/>
              </w:rPr>
              <w:t xml:space="preserve">“Proceeding to IP” - Quinn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jc w:val="center"/>
              <w:rPr/>
            </w:pPr>
            <w:r w:rsidDel="00000000" w:rsidR="00000000" w:rsidRPr="00000000">
              <w:rPr>
                <w:rtl w:val="0"/>
              </w:rPr>
              <w:t xml:space="preserve">1028</w:t>
            </w:r>
          </w:p>
        </w:tc>
        <w:tc>
          <w:tcPr>
            <w:shd w:fill="auto" w:val="clear"/>
            <w:tcMar>
              <w:top w:w="100.0" w:type="dxa"/>
              <w:left w:w="100.0" w:type="dxa"/>
              <w:bottom w:w="100.0" w:type="dxa"/>
              <w:right w:w="100.0" w:type="dxa"/>
            </w:tcMar>
          </w:tcPr>
          <w:p w:rsidR="00000000" w:rsidDel="00000000" w:rsidP="00000000" w:rsidRDefault="00000000" w:rsidRPr="00000000" w14:paraId="000000B8">
            <w:pPr>
              <w:spacing w:line="240" w:lineRule="auto"/>
              <w:rPr/>
            </w:pPr>
            <w:r w:rsidDel="00000000" w:rsidR="00000000" w:rsidRPr="00000000">
              <w:rPr>
                <w:rtl w:val="0"/>
              </w:rPr>
              <w:t xml:space="preserve">Updated flight plan to shorten legs to 90 nmi due to delay getting to the IP because of nav issues.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jc w:val="center"/>
              <w:rPr/>
            </w:pPr>
            <w:r w:rsidDel="00000000" w:rsidR="00000000" w:rsidRPr="00000000">
              <w:rPr>
                <w:rtl w:val="0"/>
              </w:rPr>
              <w:t xml:space="preserve">1053</w:t>
            </w:r>
          </w:p>
        </w:tc>
        <w:tc>
          <w:tcPr>
            <w:shd w:fill="auto" w:val="clear"/>
            <w:tcMar>
              <w:top w:w="100.0" w:type="dxa"/>
              <w:left w:w="100.0" w:type="dxa"/>
              <w:bottom w:w="100.0" w:type="dxa"/>
              <w:right w:w="100.0" w:type="dxa"/>
            </w:tcMar>
          </w:tcPr>
          <w:p w:rsidR="00000000" w:rsidDel="00000000" w:rsidP="00000000" w:rsidRDefault="00000000" w:rsidRPr="00000000" w14:paraId="000000BA">
            <w:pPr>
              <w:spacing w:line="240" w:lineRule="auto"/>
              <w:rPr/>
            </w:pPr>
            <w:r w:rsidDel="00000000" w:rsidR="00000000" w:rsidRPr="00000000">
              <w:rPr>
                <w:rtl w:val="0"/>
              </w:rPr>
              <w:t xml:space="preserve">Sonde #1 at IP (N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1056</w:t>
            </w:r>
          </w:p>
        </w:tc>
        <w:tc>
          <w:tcPr>
            <w:shd w:fill="auto" w:val="clear"/>
            <w:tcMar>
              <w:top w:w="100.0" w:type="dxa"/>
              <w:left w:w="100.0" w:type="dxa"/>
              <w:bottom w:w="100.0" w:type="dxa"/>
              <w:right w:w="100.0" w:type="dxa"/>
            </w:tcMar>
          </w:tcPr>
          <w:p w:rsidR="00000000" w:rsidDel="00000000" w:rsidP="00000000" w:rsidRDefault="00000000" w:rsidRPr="00000000" w14:paraId="000000BC">
            <w:pPr>
              <w:spacing w:line="240" w:lineRule="auto"/>
              <w:rPr/>
            </w:pPr>
            <w:r w:rsidDel="00000000" w:rsidR="00000000" w:rsidRPr="00000000">
              <w:rPr>
                <w:rtl w:val="0"/>
              </w:rPr>
              <w:t xml:space="preserve">&lt;Jun_N43_LPS&gt; depressurized for streamsonde drop purpose</w:t>
            </w:r>
          </w:p>
          <w:p w:rsidR="00000000" w:rsidDel="00000000" w:rsidP="00000000" w:rsidRDefault="00000000" w:rsidRPr="00000000" w14:paraId="000000BD">
            <w:pPr>
              <w:spacing w:line="240" w:lineRule="auto"/>
              <w:rPr/>
            </w:pPr>
            <w:r w:rsidDel="00000000" w:rsidR="00000000" w:rsidRPr="00000000">
              <w:rPr>
                <w:rtl w:val="0"/>
              </w:rPr>
              <w:t xml:space="preserve">&lt;Jun_N43_LPS&gt; Using free fall shute for streamsonde as in yesterday's mission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1100</w:t>
            </w:r>
          </w:p>
        </w:tc>
        <w:tc>
          <w:tcPr>
            <w:shd w:fill="auto" w:val="clear"/>
            <w:tcMar>
              <w:top w:w="100.0" w:type="dxa"/>
              <w:left w:w="100.0" w:type="dxa"/>
              <w:bottom w:w="100.0" w:type="dxa"/>
              <w:right w:w="100.0" w:type="dxa"/>
            </w:tcMar>
          </w:tcPr>
          <w:p w:rsidR="00000000" w:rsidDel="00000000" w:rsidP="00000000" w:rsidRDefault="00000000" w:rsidRPr="00000000" w14:paraId="000000BF">
            <w:pPr>
              <w:spacing w:line="240" w:lineRule="auto"/>
              <w:rPr/>
            </w:pPr>
            <w:r w:rsidDel="00000000" w:rsidR="00000000" w:rsidRPr="00000000">
              <w:rPr/>
              <w:drawing>
                <wp:inline distB="114300" distT="114300" distL="114300" distR="114300">
                  <wp:extent cx="3933953" cy="3613468"/>
                  <wp:effectExtent b="0" l="0" r="0" t="0"/>
                  <wp:docPr id="20" name="image8.gif"/>
                  <a:graphic>
                    <a:graphicData uri="http://schemas.openxmlformats.org/drawingml/2006/picture">
                      <pic:pic>
                        <pic:nvPicPr>
                          <pic:cNvPr id="0" name="image8.gif"/>
                          <pic:cNvPicPr preferRelativeResize="0"/>
                        </pic:nvPicPr>
                        <pic:blipFill>
                          <a:blip r:embed="rId14"/>
                          <a:srcRect b="0" l="0" r="0" t="0"/>
                          <a:stretch>
                            <a:fillRect/>
                          </a:stretch>
                        </pic:blipFill>
                        <pic:spPr>
                          <a:xfrm>
                            <a:off x="0" y="0"/>
                            <a:ext cx="3933953" cy="3613468"/>
                          </a:xfrm>
                          <a:prstGeom prst="rect"/>
                          <a:ln/>
                        </pic:spPr>
                      </pic:pic>
                    </a:graphicData>
                  </a:graphic>
                </wp:inline>
              </w:drawing>
            </w:r>
            <w:r w:rsidDel="00000000" w:rsidR="00000000" w:rsidRPr="00000000">
              <w:rPr>
                <w:rtl w:val="0"/>
              </w:rPr>
              <w:t xml:space="preserve">Short-term model forecasts valid near this time show appreciable shear, especially in the mid-troposphere (deep-layer shear is weaker)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1105</w:t>
            </w:r>
          </w:p>
        </w:tc>
        <w:tc>
          <w:tcPr>
            <w:shd w:fill="auto" w:val="clear"/>
            <w:tcMar>
              <w:top w:w="100.0" w:type="dxa"/>
              <w:left w:w="100.0" w:type="dxa"/>
              <w:bottom w:w="100.0" w:type="dxa"/>
              <w:right w:w="100.0" w:type="dxa"/>
            </w:tcMar>
          </w:tcPr>
          <w:p w:rsidR="00000000" w:rsidDel="00000000" w:rsidP="00000000" w:rsidRDefault="00000000" w:rsidRPr="00000000" w14:paraId="000000C1">
            <w:pPr>
              <w:spacing w:line="240" w:lineRule="auto"/>
              <w:rPr/>
            </w:pPr>
            <w:r w:rsidDel="00000000" w:rsidR="00000000" w:rsidRPr="00000000">
              <w:rPr/>
              <w:drawing>
                <wp:inline distB="114300" distT="114300" distL="114300" distR="114300">
                  <wp:extent cx="3467100" cy="2276475"/>
                  <wp:effectExtent b="0" l="0" r="0" t="0"/>
                  <wp:docPr id="26" name="image21.png"/>
                  <a:graphic>
                    <a:graphicData uri="http://schemas.openxmlformats.org/drawingml/2006/picture">
                      <pic:pic>
                        <pic:nvPicPr>
                          <pic:cNvPr id="0" name="image21.png"/>
                          <pic:cNvPicPr preferRelativeResize="0"/>
                        </pic:nvPicPr>
                        <pic:blipFill>
                          <a:blip r:embed="rId15"/>
                          <a:srcRect b="6179" l="19755" r="6109" t="15970"/>
                          <a:stretch>
                            <a:fillRect/>
                          </a:stretch>
                        </pic:blipFill>
                        <pic:spPr>
                          <a:xfrm>
                            <a:off x="0" y="0"/>
                            <a:ext cx="3467100"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line="240" w:lineRule="auto"/>
              <w:rPr/>
            </w:pPr>
            <w:r w:rsidDel="00000000" w:rsidR="00000000" w:rsidRPr="00000000">
              <w:rPr>
                <w:rtl w:val="0"/>
              </w:rPr>
              <w:t xml:space="preserve">MTS screen grab shows classic depiction of TC rainband in shear – peak shear is in 350-750 hPa layer, from WNW. Rainband is oriented in downshear and downshear left quadrant. Lightning is seen on the upwind side of the rainband, cellular structure there. Downwind, the cloud shield, while still cold, fills in, with less lightning. This is indicative of the along-band variation of rainbands – cellular convective structure on the upwind side of the band, transitioning to more stratiform precipitation on the downwind side of the band, in the downshear-left and left-of-shear quadrants, where the band connects with the primary eyewall</w:t>
            </w:r>
          </w:p>
          <w:p w:rsidR="00000000" w:rsidDel="00000000" w:rsidP="00000000" w:rsidRDefault="00000000" w:rsidRPr="00000000" w14:paraId="000000C3">
            <w:pPr>
              <w:spacing w:line="240" w:lineRule="auto"/>
              <w:rPr/>
            </w:pPr>
            <w:r w:rsidDel="00000000" w:rsidR="00000000" w:rsidRPr="00000000">
              <w:rPr>
                <w:rtl w:val="0"/>
              </w:rPr>
            </w:r>
          </w:p>
          <w:p w:rsidR="00000000" w:rsidDel="00000000" w:rsidP="00000000" w:rsidRDefault="00000000" w:rsidRPr="00000000" w14:paraId="000000C4">
            <w:pPr>
              <w:spacing w:line="240" w:lineRule="auto"/>
              <w:rPr/>
            </w:pPr>
            <w:sdt>
              <w:sdtPr>
                <w:tag w:val="goog_rdk_0"/>
              </w:sdtPr>
              <w:sdtContent>
                <w:r w:rsidDel="00000000" w:rsidR="00000000" w:rsidRPr="00000000">
                  <w:rPr>
                    <w:rFonts w:ascii="Arial Unicode MS" w:cs="Arial Unicode MS" w:eastAsia="Arial Unicode MS" w:hAnsi="Arial Unicode MS"/>
                    <w:rtl w:val="0"/>
                  </w:rPr>
                  <w:t xml:space="preserve">Lightning is also evident in the NE eyewall → downshear left quadrant, where convection is typically maturing after initiating downshear right.</w:t>
                </w:r>
              </w:sdtContent>
            </w:sdt>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jc w:val="center"/>
              <w:rPr/>
            </w:pPr>
            <w:r w:rsidDel="00000000" w:rsidR="00000000" w:rsidRPr="00000000">
              <w:rPr>
                <w:rtl w:val="0"/>
              </w:rPr>
              <w:t xml:space="preserve">1105</w:t>
            </w:r>
          </w:p>
        </w:tc>
        <w:tc>
          <w:tcPr>
            <w:shd w:fill="auto" w:val="clear"/>
            <w:tcMar>
              <w:top w:w="100.0" w:type="dxa"/>
              <w:left w:w="100.0" w:type="dxa"/>
              <w:bottom w:w="100.0" w:type="dxa"/>
              <w:right w:w="100.0" w:type="dxa"/>
            </w:tcMar>
          </w:tcPr>
          <w:p w:rsidR="00000000" w:rsidDel="00000000" w:rsidP="00000000" w:rsidRDefault="00000000" w:rsidRPr="00000000" w14:paraId="000000C6">
            <w:pPr>
              <w:spacing w:line="240" w:lineRule="auto"/>
              <w:rPr/>
            </w:pPr>
            <w:r w:rsidDel="00000000" w:rsidR="00000000" w:rsidRPr="00000000">
              <w:rPr>
                <w:rtl w:val="0"/>
              </w:rPr>
              <w:t xml:space="preserve">Sonde #2; Midpoint sonde; N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jc w:val="center"/>
              <w:rPr/>
            </w:pPr>
            <w:r w:rsidDel="00000000" w:rsidR="00000000" w:rsidRPr="00000000">
              <w:rPr>
                <w:rtl w:val="0"/>
              </w:rPr>
              <w:t xml:space="preserve">1107</w:t>
            </w:r>
          </w:p>
        </w:tc>
        <w:tc>
          <w:tcPr>
            <w:shd w:fill="auto" w:val="clear"/>
            <w:tcMar>
              <w:top w:w="100.0" w:type="dxa"/>
              <w:left w:w="100.0" w:type="dxa"/>
              <w:bottom w:w="100.0" w:type="dxa"/>
              <w:right w:w="100.0" w:type="dxa"/>
            </w:tcMar>
          </w:tcPr>
          <w:p w:rsidR="00000000" w:rsidDel="00000000" w:rsidP="00000000" w:rsidRDefault="00000000" w:rsidRPr="00000000" w14:paraId="000000C8">
            <w:pPr>
              <w:spacing w:line="240" w:lineRule="auto"/>
              <w:rPr/>
            </w:pPr>
            <w:r w:rsidDel="00000000" w:rsidR="00000000" w:rsidRPr="00000000">
              <w:rPr/>
              <w:drawing>
                <wp:inline distB="114300" distT="114300" distL="114300" distR="114300">
                  <wp:extent cx="3481388" cy="2685392"/>
                  <wp:effectExtent b="0" l="0" r="0" t="0"/>
                  <wp:docPr id="8" name="image20.gif"/>
                  <a:graphic>
                    <a:graphicData uri="http://schemas.openxmlformats.org/drawingml/2006/picture">
                      <pic:pic>
                        <pic:nvPicPr>
                          <pic:cNvPr id="0" name="image20.gif"/>
                          <pic:cNvPicPr preferRelativeResize="0"/>
                        </pic:nvPicPr>
                        <pic:blipFill>
                          <a:blip r:embed="rId16"/>
                          <a:srcRect b="0" l="0" r="0" t="0"/>
                          <a:stretch>
                            <a:fillRect/>
                          </a:stretch>
                        </pic:blipFill>
                        <pic:spPr>
                          <a:xfrm>
                            <a:off x="0" y="0"/>
                            <a:ext cx="3481388" cy="2685392"/>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line="240" w:lineRule="auto"/>
              <w:rPr/>
            </w:pPr>
            <w:r w:rsidDel="00000000" w:rsidR="00000000" w:rsidRPr="00000000">
              <w:rPr>
                <w:rtl w:val="0"/>
              </w:rPr>
              <w:t xml:space="preserve">Cuba radar depicts NW band of precip within the vicinity of eastern Jamaica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1107</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3003868" cy="3003868"/>
                  <wp:effectExtent b="0" l="0" r="0" t="0"/>
                  <wp:docPr id="10" name="image10.jpg"/>
                  <a:graphic>
                    <a:graphicData uri="http://schemas.openxmlformats.org/drawingml/2006/picture">
                      <pic:pic>
                        <pic:nvPicPr>
                          <pic:cNvPr id="0" name="image10.jpg"/>
                          <pic:cNvPicPr preferRelativeResize="0"/>
                        </pic:nvPicPr>
                        <pic:blipFill>
                          <a:blip r:embed="rId17"/>
                          <a:srcRect b="2790" l="0" r="0" t="2790"/>
                          <a:stretch>
                            <a:fillRect/>
                          </a:stretch>
                        </pic:blipFill>
                        <pic:spPr>
                          <a:xfrm>
                            <a:off x="0" y="0"/>
                            <a:ext cx="3003868" cy="300386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GMI overpass shows very intense, but asymmetric deep convection in the northern eyewall, presumably due to the effects of vertical wind shear.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1115</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Sonde #3; RMW (N side); Streamsonde combo drop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1115</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4676775" cy="3124200"/>
                  <wp:effectExtent b="0" l="0" r="0" t="0"/>
                  <wp:docPr id="18"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4676775" cy="3124200"/>
                          </a:xfrm>
                          <a:prstGeom prst="rect"/>
                          <a:ln/>
                        </pic:spPr>
                      </pic:pic>
                    </a:graphicData>
                  </a:graphic>
                </wp:inline>
              </w:drawing>
            </w:r>
            <w:r w:rsidDel="00000000" w:rsidR="00000000" w:rsidRPr="00000000">
              <w:rPr>
                <w:rtl w:val="0"/>
              </w:rPr>
              <w:t xml:space="preserve">Sonde #3 Data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1118</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Sonde #4; 1st center drop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1122</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rPr/>
            </w:pPr>
            <w:r w:rsidDel="00000000" w:rsidR="00000000" w:rsidRPr="00000000">
              <w:rPr>
                <w:rtl w:val="0"/>
              </w:rPr>
              <w:t xml:space="preserve">Sonde #5; RMW (S side); Streamsonde combo drop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1125</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line="240" w:lineRule="auto"/>
              <w:rPr/>
            </w:pPr>
            <w:r w:rsidDel="00000000" w:rsidR="00000000" w:rsidRPr="00000000">
              <w:rPr/>
              <w:drawing>
                <wp:inline distB="114300" distT="114300" distL="114300" distR="114300">
                  <wp:extent cx="2900363" cy="3139842"/>
                  <wp:effectExtent b="0" l="0" r="0" t="0"/>
                  <wp:docPr id="32"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2900363" cy="3139842"/>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widowControl w:val="0"/>
              <w:spacing w:line="240" w:lineRule="auto"/>
              <w:rPr/>
            </w:pPr>
            <w:r w:rsidDel="00000000" w:rsidR="00000000" w:rsidRPr="00000000">
              <w:rPr>
                <w:rtl w:val="0"/>
              </w:rPr>
              <w:t xml:space="preserve">Rain rates highest near the SE quadrant of the eyewall, as well as in an area of convection in a eastern band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1130</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rPr/>
            </w:pPr>
            <w:r w:rsidDel="00000000" w:rsidR="00000000" w:rsidRPr="00000000">
              <w:rPr/>
              <w:drawing>
                <wp:inline distB="114300" distT="114300" distL="114300" distR="114300">
                  <wp:extent cx="3757613" cy="4161323"/>
                  <wp:effectExtent b="0" l="0" r="0" t="0"/>
                  <wp:docPr id="23"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3757613" cy="4161323"/>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widowControl w:val="0"/>
              <w:spacing w:line="240" w:lineRule="auto"/>
              <w:rPr/>
            </w:pPr>
            <w:r w:rsidDel="00000000" w:rsidR="00000000" w:rsidRPr="00000000">
              <w:rPr>
                <w:rtl w:val="0"/>
              </w:rPr>
              <w:t xml:space="preserve">First Pass. NOAA fix: extrapolated surface pressure 949.8 mb, peak inbound N quadrant.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1129</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pPr>
            <w:r w:rsidDel="00000000" w:rsidR="00000000" w:rsidRPr="00000000">
              <w:rPr>
                <w:rtl w:val="0"/>
              </w:rPr>
              <w:t xml:space="preserve">Sonde #6; midpoint (S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1141</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line="240" w:lineRule="auto"/>
              <w:rPr/>
            </w:pPr>
            <w:r w:rsidDel="00000000" w:rsidR="00000000" w:rsidRPr="00000000">
              <w:rPr>
                <w:rtl w:val="0"/>
              </w:rPr>
              <w:t xml:space="preserve">Sonde #7; endpoint (S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1157</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line="240" w:lineRule="auto"/>
              <w:rPr/>
            </w:pPr>
            <w:r w:rsidDel="00000000" w:rsidR="00000000" w:rsidRPr="00000000">
              <w:rPr>
                <w:rtl w:val="0"/>
              </w:rPr>
              <w:t xml:space="preserve">Sonde #8; IP (SE - NW pass)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1202</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line="240" w:lineRule="auto"/>
              <w:rPr/>
            </w:pPr>
            <w:r w:rsidDel="00000000" w:rsidR="00000000" w:rsidRPr="00000000">
              <w:rPr>
                <w:rtl w:val="0"/>
              </w:rPr>
              <w:t xml:space="preserve">Sonde #9; midpoint (SE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1206</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line="240" w:lineRule="auto"/>
              <w:rPr/>
            </w:pPr>
            <w:r w:rsidDel="00000000" w:rsidR="00000000" w:rsidRPr="00000000">
              <w:rPr/>
              <w:drawing>
                <wp:inline distB="114300" distT="114300" distL="114300" distR="114300">
                  <wp:extent cx="3421865" cy="2527618"/>
                  <wp:effectExtent b="0" l="0" r="0" t="0"/>
                  <wp:docPr id="22"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3421865" cy="2527618"/>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widowControl w:val="0"/>
              <w:spacing w:line="240" w:lineRule="auto"/>
              <w:rPr/>
            </w:pPr>
            <w:r w:rsidDel="00000000" w:rsidR="00000000" w:rsidRPr="00000000">
              <w:rPr>
                <w:rtl w:val="0"/>
              </w:rPr>
              <w:t xml:space="preserve">Abundance of lightning strikes along the northern eyewall and outer convective band to the E, as well as a small band on the 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1210</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line="240" w:lineRule="auto"/>
              <w:rPr/>
            </w:pPr>
            <w:r w:rsidDel="00000000" w:rsidR="00000000" w:rsidRPr="00000000">
              <w:rPr>
                <w:rtl w:val="0"/>
              </w:rPr>
              <w:t xml:space="preserve">Sonde #10; RMW SE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1213</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spacing w:line="240" w:lineRule="auto"/>
              <w:rPr/>
            </w:pPr>
            <w:r w:rsidDel="00000000" w:rsidR="00000000" w:rsidRPr="00000000">
              <w:rPr>
                <w:rtl w:val="0"/>
              </w:rPr>
              <w:t xml:space="preserve">Sonde #11; Center drop (2nd pass)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1215</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rPr/>
            </w:pPr>
            <w:r w:rsidDel="00000000" w:rsidR="00000000" w:rsidRPr="00000000">
              <w:rPr>
                <w:rtl w:val="0"/>
              </w:rPr>
              <w:t xml:space="preserve">Sonde #12; RMW NW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1220</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spacing w:line="240" w:lineRule="auto"/>
              <w:rPr/>
            </w:pPr>
            <w:r w:rsidDel="00000000" w:rsidR="00000000" w:rsidRPr="00000000">
              <w:rPr>
                <w:rtl w:val="0"/>
              </w:rPr>
              <w:t xml:space="preserve">Some convection beginning to fire on the western side </w:t>
            </w:r>
            <w:r w:rsidDel="00000000" w:rsidR="00000000" w:rsidRPr="00000000">
              <w:rPr/>
              <w:drawing>
                <wp:inline distB="114300" distT="114300" distL="114300" distR="114300">
                  <wp:extent cx="3581161" cy="2603818"/>
                  <wp:effectExtent b="0" l="0" r="0" t="0"/>
                  <wp:docPr id="2"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3581161" cy="260381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1220</w:t>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line="240" w:lineRule="auto"/>
              <w:rPr/>
            </w:pPr>
            <w:r w:rsidDel="00000000" w:rsidR="00000000" w:rsidRPr="00000000">
              <w:rPr>
                <w:rtl w:val="0"/>
              </w:rPr>
              <w:t xml:space="preserve">Outbound leg on NW side will be shortened to 70 nmi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1220</w:t>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rPr/>
            </w:pPr>
            <w:r w:rsidDel="00000000" w:rsidR="00000000" w:rsidRPr="00000000">
              <w:rPr>
                <w:rtl w:val="0"/>
              </w:rPr>
              <w:t xml:space="preserve">Sonde #13; Midpoint NW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1220</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spacing w:line="240" w:lineRule="auto"/>
              <w:rPr/>
            </w:pPr>
            <w:r w:rsidDel="00000000" w:rsidR="00000000" w:rsidRPr="00000000">
              <w:rPr>
                <w:rtl w:val="0"/>
              </w:rPr>
              <w:t xml:space="preserve">Sonde #13 Data</w:t>
            </w:r>
            <w:r w:rsidDel="00000000" w:rsidR="00000000" w:rsidRPr="00000000">
              <w:rPr/>
              <w:drawing>
                <wp:inline distB="114300" distT="114300" distL="114300" distR="114300">
                  <wp:extent cx="3803728" cy="2547951"/>
                  <wp:effectExtent b="0" l="0" r="0" t="0"/>
                  <wp:docPr id="29" name="image31.png"/>
                  <a:graphic>
                    <a:graphicData uri="http://schemas.openxmlformats.org/drawingml/2006/picture">
                      <pic:pic>
                        <pic:nvPicPr>
                          <pic:cNvPr id="0" name="image31.png"/>
                          <pic:cNvPicPr preferRelativeResize="0"/>
                        </pic:nvPicPr>
                        <pic:blipFill>
                          <a:blip r:embed="rId23"/>
                          <a:srcRect b="0" l="0" r="0" t="0"/>
                          <a:stretch>
                            <a:fillRect/>
                          </a:stretch>
                        </pic:blipFill>
                        <pic:spPr>
                          <a:xfrm>
                            <a:off x="0" y="0"/>
                            <a:ext cx="3803728" cy="254795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1228</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rPr/>
            </w:pPr>
            <w:r w:rsidDel="00000000" w:rsidR="00000000" w:rsidRPr="00000000">
              <w:rPr>
                <w:rtl w:val="0"/>
              </w:rPr>
              <w:t xml:space="preserve">Sonde #14; End point NW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1230</w:t>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spacing w:line="240" w:lineRule="auto"/>
              <w:rPr/>
            </w:pPr>
            <w:r w:rsidDel="00000000" w:rsidR="00000000" w:rsidRPr="00000000">
              <w:rPr/>
              <w:drawing>
                <wp:inline distB="114300" distT="114300" distL="114300" distR="114300">
                  <wp:extent cx="4676775" cy="2222500"/>
                  <wp:effectExtent b="0" l="0" r="0" t="0"/>
                  <wp:docPr id="19"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676775"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widowControl w:val="0"/>
              <w:spacing w:line="240" w:lineRule="auto"/>
              <w:rPr/>
            </w:pPr>
            <w:r w:rsidDel="00000000" w:rsidR="00000000" w:rsidRPr="00000000">
              <w:rPr>
                <w:rtl w:val="0"/>
              </w:rPr>
              <w:t xml:space="preserve">TDR analysis from the first pass shows a strong, but asymmetric vortex, with stronger winds on the north side; consistent with the motion vector. The eyewall is open on the south side. </w:t>
            </w:r>
            <w:r w:rsidDel="00000000" w:rsidR="00000000" w:rsidRPr="00000000">
              <w:rPr/>
              <w:drawing>
                <wp:inline distB="114300" distT="114300" distL="114300" distR="114300">
                  <wp:extent cx="4676775" cy="2222500"/>
                  <wp:effectExtent b="0" l="0" r="0" t="0"/>
                  <wp:docPr id="21"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4676775" cy="2222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1231</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spacing w:line="240" w:lineRule="auto"/>
              <w:rPr/>
            </w:pPr>
            <w:r w:rsidDel="00000000" w:rsidR="00000000" w:rsidRPr="00000000">
              <w:rPr/>
              <w:drawing>
                <wp:inline distB="114300" distT="114300" distL="114300" distR="114300">
                  <wp:extent cx="3178826" cy="3517188"/>
                  <wp:effectExtent b="0" l="0" r="0" t="0"/>
                  <wp:docPr id="25"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3178826" cy="351718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1232</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spacing w:line="240" w:lineRule="auto"/>
              <w:rPr/>
            </w:pPr>
            <w:r w:rsidDel="00000000" w:rsidR="00000000" w:rsidRPr="00000000">
              <w:rPr>
                <w:rtl w:val="0"/>
              </w:rPr>
              <w:t xml:space="preserve">The first TDR analysis indicates the vortex is tilt left-of-shear, to downshear-left in the upper levels.</w:t>
            </w:r>
            <w:r w:rsidDel="00000000" w:rsidR="00000000" w:rsidRPr="00000000">
              <w:rPr/>
              <w:drawing>
                <wp:inline distB="114300" distT="114300" distL="114300" distR="114300">
                  <wp:extent cx="4676775" cy="2882900"/>
                  <wp:effectExtent b="0" l="0" r="0" t="0"/>
                  <wp:docPr id="7"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4676775" cy="2882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1246</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spacing w:line="240" w:lineRule="auto"/>
              <w:rPr/>
            </w:pPr>
            <w:r w:rsidDel="00000000" w:rsidR="00000000" w:rsidRPr="00000000">
              <w:rPr/>
              <w:drawing>
                <wp:inline distB="114300" distT="114300" distL="114300" distR="114300">
                  <wp:extent cx="4474149" cy="2469438"/>
                  <wp:effectExtent b="0" l="0" r="0" t="0"/>
                  <wp:docPr id="27" name="image30.png"/>
                  <a:graphic>
                    <a:graphicData uri="http://schemas.openxmlformats.org/drawingml/2006/picture">
                      <pic:pic>
                        <pic:nvPicPr>
                          <pic:cNvPr id="0" name="image30.png"/>
                          <pic:cNvPicPr preferRelativeResize="0"/>
                        </pic:nvPicPr>
                        <pic:blipFill>
                          <a:blip r:embed="rId28"/>
                          <a:srcRect b="0" l="0" r="0" t="0"/>
                          <a:stretch>
                            <a:fillRect/>
                          </a:stretch>
                        </pic:blipFill>
                        <pic:spPr>
                          <a:xfrm>
                            <a:off x="0" y="0"/>
                            <a:ext cx="4474149" cy="2469438"/>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widowControl w:val="0"/>
              <w:spacing w:line="240" w:lineRule="auto"/>
              <w:rPr/>
            </w:pPr>
            <w:r w:rsidDel="00000000" w:rsidR="00000000" w:rsidRPr="00000000">
              <w:rPr>
                <w:rtl w:val="0"/>
              </w:rPr>
              <w:t xml:space="preserve">Data from the first two passes.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1254</w:t>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spacing w:line="240" w:lineRule="auto"/>
              <w:rPr/>
            </w:pPr>
            <w:r w:rsidDel="00000000" w:rsidR="00000000" w:rsidRPr="00000000">
              <w:rPr>
                <w:rtl w:val="0"/>
              </w:rPr>
              <w:t xml:space="preserve">Sonde #15; IP SW-NE pass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1303</w:t>
            </w:r>
          </w:p>
        </w:tc>
        <w:tc>
          <w:tcPr>
            <w:shd w:fill="auto" w:val="clear"/>
            <w:tcMar>
              <w:top w:w="100.0" w:type="dxa"/>
              <w:left w:w="100.0" w:type="dxa"/>
              <w:bottom w:w="100.0" w:type="dxa"/>
              <w:right w:w="100.0" w:type="dxa"/>
            </w:tcMar>
          </w:tcPr>
          <w:p w:rsidR="00000000" w:rsidDel="00000000" w:rsidP="00000000" w:rsidRDefault="00000000" w:rsidRPr="00000000" w14:paraId="00000103">
            <w:pPr>
              <w:widowControl w:val="0"/>
              <w:spacing w:line="240" w:lineRule="auto"/>
              <w:rPr/>
            </w:pPr>
            <w:r w:rsidDel="00000000" w:rsidR="00000000" w:rsidRPr="00000000">
              <w:rPr>
                <w:rtl w:val="0"/>
              </w:rPr>
              <w:t xml:space="preserve">Jun verified with AVAPS that both Streamsondes worked. Raw data was seen in the respective folders.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1305</w:t>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spacing w:line="240" w:lineRule="auto"/>
              <w:rPr/>
            </w:pPr>
            <w:r w:rsidDel="00000000" w:rsidR="00000000" w:rsidRPr="00000000">
              <w:rPr>
                <w:rtl w:val="0"/>
              </w:rPr>
              <w:t xml:space="preserve">Sonde #16; midpoint SW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1306</w:t>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spacing w:line="240" w:lineRule="auto"/>
              <w:rPr/>
            </w:pPr>
            <w:r w:rsidDel="00000000" w:rsidR="00000000" w:rsidRPr="00000000">
              <w:rPr>
                <w:rtl w:val="0"/>
              </w:rPr>
              <w:t xml:space="preserve">Jun reported seeing signs of SEF with a large outer band noted on MMR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1312</w:t>
            </w:r>
          </w:p>
        </w:tc>
        <w:tc>
          <w:tcPr>
            <w:shd w:fill="auto" w:val="clea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Strong inner core band noted on SW side; FL winds of 60 kt and echo top to 5 km. Perhaps signs of a secondary eyewall forming? We have seen persistent rainband activity on the downshear side. It seems plausible that shear-induced rainbands have attempted to axisymmetrize around the TC center, leading to SEF. The eye has reported to have begun filling with clouds and satellite imagery confirms a more cloudy eye.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1314</w:t>
            </w:r>
          </w:p>
        </w:tc>
        <w:tc>
          <w:tcPr>
            <w:shd w:fill="auto" w:val="clear"/>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Sonde #17; RMW (SW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1318</w:t>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Sonde #18; Center (3rd pass); ended up having bad data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1320</w:t>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Second TDR analysis shows a robust rainband at about 75 km from the TC center on both the SE (downshear) side as well as the NW (upshear) side. The vortex has also become more tilted, with the tilt estimate from the latest TDR analysis at 12.7 km at 342 degrees.</w:t>
            </w:r>
            <w:r w:rsidDel="00000000" w:rsidR="00000000" w:rsidRPr="00000000">
              <w:rPr/>
              <w:drawing>
                <wp:inline distB="114300" distT="114300" distL="114300" distR="114300">
                  <wp:extent cx="4676775" cy="2222500"/>
                  <wp:effectExtent b="0" l="0" r="0" t="0"/>
                  <wp:docPr id="14"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4676775" cy="2222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1320</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spacing w:line="240" w:lineRule="auto"/>
              <w:rPr/>
            </w:pPr>
            <w:r w:rsidDel="00000000" w:rsidR="00000000" w:rsidRPr="00000000">
              <w:rPr>
                <w:rtl w:val="0"/>
              </w:rPr>
              <w:t xml:space="preserve">Profile from the 2nd TDR analysis shows subtle signs of a low-level wind max on the downshear side at approximately 75 km </w:t>
            </w:r>
            <w:r w:rsidDel="00000000" w:rsidR="00000000" w:rsidRPr="00000000">
              <w:rPr/>
              <w:drawing>
                <wp:inline distB="114300" distT="114300" distL="114300" distR="114300">
                  <wp:extent cx="4676775" cy="2197100"/>
                  <wp:effectExtent b="0" l="0" r="0" t="0"/>
                  <wp:docPr id="30"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4676775" cy="2197100"/>
                          </a:xfrm>
                          <a:prstGeom prst="rect"/>
                          <a:ln/>
                        </pic:spPr>
                      </pic:pic>
                    </a:graphicData>
                  </a:graphic>
                </wp:inline>
              </w:drawing>
            </w:r>
            <w:r w:rsidDel="00000000" w:rsidR="00000000" w:rsidRPr="00000000">
              <w:rPr/>
              <w:drawing>
                <wp:inline distB="114300" distT="114300" distL="114300" distR="114300">
                  <wp:extent cx="4676775" cy="2209800"/>
                  <wp:effectExtent b="0" l="0" r="0" t="0"/>
                  <wp:docPr id="31"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4676775" cy="2209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1320</w:t>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spacing w:line="240" w:lineRule="auto"/>
              <w:rPr/>
            </w:pPr>
            <w:r w:rsidDel="00000000" w:rsidR="00000000" w:rsidRPr="00000000">
              <w:rPr/>
              <w:drawing>
                <wp:inline distB="114300" distT="114300" distL="114300" distR="114300">
                  <wp:extent cx="4676775" cy="2184400"/>
                  <wp:effectExtent b="0" l="0" r="0" t="0"/>
                  <wp:docPr id="5"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4676775" cy="2184400"/>
                          </a:xfrm>
                          <a:prstGeom prst="rect"/>
                          <a:ln/>
                        </pic:spPr>
                      </pic:pic>
                    </a:graphicData>
                  </a:graphic>
                </wp:inline>
              </w:drawing>
            </w:r>
            <w:r w:rsidDel="00000000" w:rsidR="00000000" w:rsidRPr="00000000">
              <w:rPr>
                <w:rtl w:val="0"/>
              </w:rPr>
              <w:t xml:space="preserve"> Interestingly, there are signs of strong mid-level shear, with a 15-20 m/s across vortex flow at a height of 10 km.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1321</w:t>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spacing w:line="240" w:lineRule="auto"/>
              <w:rPr/>
            </w:pPr>
            <w:r w:rsidDel="00000000" w:rsidR="00000000" w:rsidRPr="00000000">
              <w:rPr>
                <w:rtl w:val="0"/>
              </w:rPr>
              <w:t xml:space="preserve">Sonde #19; RMW NE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1329</w:t>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spacing w:line="240" w:lineRule="auto"/>
              <w:rPr/>
            </w:pPr>
            <w:r w:rsidDel="00000000" w:rsidR="00000000" w:rsidRPr="00000000">
              <w:rPr>
                <w:rtl w:val="0"/>
              </w:rPr>
              <w:t xml:space="preserve">Sonde #20; Midpoint NE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1336</w:t>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pPr>
            <w:r w:rsidDel="00000000" w:rsidR="00000000" w:rsidRPr="00000000">
              <w:rPr/>
              <w:drawing>
                <wp:inline distB="114300" distT="114300" distL="114300" distR="114300">
                  <wp:extent cx="3563410" cy="3956368"/>
                  <wp:effectExtent b="0" l="0" r="0" t="0"/>
                  <wp:docPr id="15"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3563410" cy="3956368"/>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widowControl w:val="0"/>
              <w:spacing w:line="240" w:lineRule="auto"/>
              <w:rPr/>
            </w:pPr>
            <w:r w:rsidDel="00000000" w:rsidR="00000000" w:rsidRPr="00000000">
              <w:rPr>
                <w:rtl w:val="0"/>
              </w:rPr>
              <w:t xml:space="preserve">Third Pass. NOAA fix: extrapolated surface pressure 953.2 mb, peak outbound NE quadrant.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1336</w:t>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rPr/>
            </w:pPr>
            <w:r w:rsidDel="00000000" w:rsidR="00000000" w:rsidRPr="00000000">
              <w:rPr>
                <w:rtl w:val="0"/>
              </w:rPr>
              <w:t xml:space="preserve">&lt;Jun_N43_LPS&gt; SW side better bumps</w:t>
            </w:r>
          </w:p>
          <w:p w:rsidR="00000000" w:rsidDel="00000000" w:rsidP="00000000" w:rsidRDefault="00000000" w:rsidRPr="00000000" w14:paraId="0000011D">
            <w:pPr>
              <w:widowControl w:val="0"/>
              <w:spacing w:line="240" w:lineRule="auto"/>
              <w:rPr/>
            </w:pPr>
            <w:r w:rsidDel="00000000" w:rsidR="00000000" w:rsidRPr="00000000">
              <w:rPr>
                <w:rtl w:val="0"/>
              </w:rPr>
              <w:t xml:space="preserve">&lt;Jun_N43_LPS&gt; We are going through band features</w:t>
            </w:r>
          </w:p>
          <w:p w:rsidR="00000000" w:rsidDel="00000000" w:rsidP="00000000" w:rsidRDefault="00000000" w:rsidRPr="00000000" w14:paraId="0000011E">
            <w:pPr>
              <w:widowControl w:val="0"/>
              <w:spacing w:line="240" w:lineRule="auto"/>
              <w:rPr/>
            </w:pPr>
            <w:r w:rsidDel="00000000" w:rsidR="00000000" w:rsidRPr="00000000">
              <w:rPr>
                <w:rtl w:val="0"/>
              </w:rPr>
              <w:t xml:space="preserve">&lt;Jun_N43_LPS&gt; bumpier than eyewall actually</w:t>
            </w:r>
          </w:p>
          <w:p w:rsidR="00000000" w:rsidDel="00000000" w:rsidP="00000000" w:rsidRDefault="00000000" w:rsidRPr="00000000" w14:paraId="0000011F">
            <w:pPr>
              <w:widowControl w:val="0"/>
              <w:spacing w:line="240" w:lineRule="auto"/>
              <w:rPr/>
            </w:pPr>
            <w:r w:rsidDel="00000000" w:rsidR="00000000" w:rsidRPr="00000000">
              <w:rPr>
                <w:rtl w:val="0"/>
              </w:rPr>
              <w:t xml:space="preserve">&lt;Jun_N43_LPS&gt; NE side eyewall wasn't bumpy but a lot of rain</w:t>
            </w:r>
          </w:p>
          <w:p w:rsidR="00000000" w:rsidDel="00000000" w:rsidP="00000000" w:rsidRDefault="00000000" w:rsidRPr="00000000" w14:paraId="00000120">
            <w:pPr>
              <w:widowControl w:val="0"/>
              <w:spacing w:line="240" w:lineRule="auto"/>
              <w:rPr/>
            </w:pPr>
            <w:r w:rsidDel="00000000" w:rsidR="00000000" w:rsidRPr="00000000">
              <w:rPr>
                <w:rtl w:val="0"/>
              </w:rPr>
              <w:t xml:space="preserve">&lt;Jun_N43_LPS&gt; very high reflectivity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1337</w:t>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spacing w:line="240" w:lineRule="auto"/>
              <w:rPr/>
            </w:pPr>
            <w:r w:rsidDel="00000000" w:rsidR="00000000" w:rsidRPr="00000000">
              <w:rPr/>
              <w:drawing>
                <wp:inline distB="114300" distT="114300" distL="114300" distR="114300">
                  <wp:extent cx="3108643" cy="3108643"/>
                  <wp:effectExtent b="0" l="0" r="0" t="0"/>
                  <wp:docPr id="9"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3108643" cy="310864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1341</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spacing w:line="240" w:lineRule="auto"/>
              <w:rPr/>
            </w:pPr>
            <w:r w:rsidDel="00000000" w:rsidR="00000000" w:rsidRPr="00000000">
              <w:rPr>
                <w:rtl w:val="0"/>
              </w:rPr>
              <w:t xml:space="preserve">Sonde #21; endpoint NE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1351</w:t>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spacing w:line="240" w:lineRule="auto"/>
              <w:rPr/>
            </w:pPr>
            <w:r w:rsidDel="00000000" w:rsidR="00000000" w:rsidRPr="00000000">
              <w:rPr/>
              <w:drawing>
                <wp:inline distB="114300" distT="114300" distL="114300" distR="114300">
                  <wp:extent cx="4676775" cy="3111500"/>
                  <wp:effectExtent b="0" l="0" r="0" t="0"/>
                  <wp:docPr id="17" name="image16.gif"/>
                  <a:graphic>
                    <a:graphicData uri="http://schemas.openxmlformats.org/drawingml/2006/picture">
                      <pic:pic>
                        <pic:nvPicPr>
                          <pic:cNvPr id="0" name="image16.gif"/>
                          <pic:cNvPicPr preferRelativeResize="0"/>
                        </pic:nvPicPr>
                        <pic:blipFill>
                          <a:blip r:embed="rId35"/>
                          <a:srcRect b="0" l="0" r="0" t="0"/>
                          <a:stretch>
                            <a:fillRect/>
                          </a:stretch>
                        </pic:blipFill>
                        <pic:spPr>
                          <a:xfrm>
                            <a:off x="0" y="0"/>
                            <a:ext cx="4676775"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widowControl w:val="0"/>
              <w:spacing w:line="240" w:lineRule="auto"/>
              <w:rPr/>
            </w:pPr>
            <w:r w:rsidDel="00000000" w:rsidR="00000000" w:rsidRPr="00000000">
              <w:rPr>
                <w:rtl w:val="0"/>
              </w:rPr>
              <w:t xml:space="preserve">Storm encountering mod w-nw shear with dry air ahead/west of the storm depicted south of cuba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1430</w:t>
            </w:r>
          </w:p>
        </w:tc>
        <w:tc>
          <w:tcPr>
            <w:shd w:fill="auto" w:val="clear"/>
            <w:tcMar>
              <w:top w:w="100.0" w:type="dxa"/>
              <w:left w:w="100.0" w:type="dxa"/>
              <w:bottom w:w="100.0" w:type="dxa"/>
              <w:right w:w="100.0" w:type="dxa"/>
            </w:tcMar>
          </w:tcPr>
          <w:p w:rsidR="00000000" w:rsidDel="00000000" w:rsidP="00000000" w:rsidRDefault="00000000" w:rsidRPr="00000000" w14:paraId="00000129">
            <w:pPr>
              <w:widowControl w:val="0"/>
              <w:spacing w:line="240" w:lineRule="auto"/>
              <w:rPr/>
            </w:pPr>
            <w:r w:rsidDel="00000000" w:rsidR="00000000" w:rsidRPr="00000000">
              <w:rPr>
                <w:rtl w:val="0"/>
              </w:rPr>
              <w:t xml:space="preserve">The third TDR analysis showed the low-level vortex was holding steady with similar peak winds, although the southern eyewall remains open. Interestingly, the 2.0-km reflectivity max in the eyewall was seen in the NW quadrant (upshear).</w:t>
            </w:r>
            <w:r w:rsidDel="00000000" w:rsidR="00000000" w:rsidRPr="00000000">
              <w:rPr/>
              <w:drawing>
                <wp:inline distB="114300" distT="114300" distL="114300" distR="114300">
                  <wp:extent cx="4676775" cy="2222500"/>
                  <wp:effectExtent b="0" l="0" r="0" t="0"/>
                  <wp:docPr id="11"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4676775" cy="2222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 &lt;&lt; INSERT ADDITIONAL ROW AS NEEDED &gt;&gt;</w:t>
            </w:r>
          </w:p>
        </w:tc>
      </w:tr>
    </w:tbl>
    <w:p w:rsidR="00000000" w:rsidDel="00000000" w:rsidP="00000000" w:rsidRDefault="00000000" w:rsidRPr="00000000" w14:paraId="00000130">
      <w:pPr>
        <w:rPr>
          <w:b w:val="1"/>
          <w:sz w:val="24"/>
          <w:szCs w:val="24"/>
          <w:u w:val="single"/>
        </w:rPr>
      </w:pPr>
      <w:r w:rsidDel="00000000" w:rsidR="00000000" w:rsidRPr="00000000">
        <w:rPr>
          <w:rtl w:val="0"/>
        </w:rPr>
      </w:r>
    </w:p>
    <w:p w:rsidR="00000000" w:rsidDel="00000000" w:rsidP="00000000" w:rsidRDefault="00000000" w:rsidRPr="00000000" w14:paraId="00000131">
      <w:pPr>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4">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spacing w:line="240" w:lineRule="auto"/>
              <w:rPr/>
            </w:pPr>
            <w:r w:rsidDel="00000000" w:rsidR="00000000" w:rsidRPr="00000000">
              <w:rPr>
                <w:rtl w:val="0"/>
              </w:rPr>
              <w:t xml:space="preserve">A butterfly pattern was successfully flown in Hurricane Beryl. Due to navigation software issues early in the flight, the IP was delayed until 1053 UTC. As a result, the legs of the butterfly were shortened to 90 nmi. </w:t>
            </w:r>
          </w:p>
          <w:p w:rsidR="00000000" w:rsidDel="00000000" w:rsidP="00000000" w:rsidRDefault="00000000" w:rsidRPr="00000000" w14:paraId="00000136">
            <w:pPr>
              <w:widowControl w:val="0"/>
              <w:spacing w:line="240" w:lineRule="auto"/>
              <w:rPr/>
            </w:pPr>
            <w:r w:rsidDel="00000000" w:rsidR="00000000" w:rsidRPr="00000000">
              <w:rPr>
                <w:rtl w:val="0"/>
              </w:rPr>
            </w:r>
          </w:p>
          <w:p w:rsidR="00000000" w:rsidDel="00000000" w:rsidP="00000000" w:rsidRDefault="00000000" w:rsidRPr="00000000" w14:paraId="00000137">
            <w:pPr>
              <w:widowControl w:val="0"/>
              <w:spacing w:line="240" w:lineRule="auto"/>
              <w:rPr/>
            </w:pPr>
            <w:r w:rsidDel="00000000" w:rsidR="00000000" w:rsidRPr="00000000">
              <w:rPr>
                <w:rtl w:val="0"/>
              </w:rPr>
              <w:t xml:space="preserve">Beryl was experiencing substantial vertical wind shear from the WNW throughout the flight. Model analyses and radar observations indicated this shear was maximized beneath the outflow layer. The second TDR analysis indicated approximately 15–20 m/s of cross-vortex flow (NW to SE) at a height of 10.0 km. Because the vortex was tilted to the NE by 15–20 km, it seems plausible that the cyclonic flow associated with the mid–upper level vortex was projecting onto the sheared environmental flow in this case, acting to increase the across-vortex flow, with respect to the low-level center. Consistent with this, the uptilt (southern) eyewall was quite weak and not closed on the southern side, potentially from entrainment of environmental air.</w:t>
            </w:r>
          </w:p>
          <w:p w:rsidR="00000000" w:rsidDel="00000000" w:rsidP="00000000" w:rsidRDefault="00000000" w:rsidRPr="00000000" w14:paraId="00000138">
            <w:pPr>
              <w:widowControl w:val="0"/>
              <w:spacing w:line="240" w:lineRule="auto"/>
              <w:rPr/>
            </w:pPr>
            <w:r w:rsidDel="00000000" w:rsidR="00000000" w:rsidRPr="00000000">
              <w:rPr>
                <w:rtl w:val="0"/>
              </w:rPr>
            </w:r>
          </w:p>
          <w:p w:rsidR="00000000" w:rsidDel="00000000" w:rsidP="00000000" w:rsidRDefault="00000000" w:rsidRPr="00000000" w14:paraId="00000139">
            <w:pPr>
              <w:widowControl w:val="0"/>
              <w:spacing w:line="240" w:lineRule="auto"/>
              <w:rPr/>
            </w:pPr>
            <w:r w:rsidDel="00000000" w:rsidR="00000000" w:rsidRPr="00000000">
              <w:rPr>
                <w:rtl w:val="0"/>
              </w:rPr>
              <w:t xml:space="preserve">The storm maintained intensity during the first two passes, but exhibited some signs of weakening during the third and final pass, with the eye beginning to fill with clouds. However, the maximum TDR-measured winds at a height 2.0 km were fairly steady with time (between 133 to 136 kt), indicating the low-level vortex had not weakened yet, despite some decay of the southern eyewall. The strongest winds were consistently observed in the northern eyewall, consistent with the projection of the westward storm motion onto the vortex flow.</w:t>
            </w:r>
          </w:p>
          <w:p w:rsidR="00000000" w:rsidDel="00000000" w:rsidP="00000000" w:rsidRDefault="00000000" w:rsidRPr="00000000" w14:paraId="0000013A">
            <w:pPr>
              <w:widowControl w:val="0"/>
              <w:spacing w:line="240" w:lineRule="auto"/>
              <w:rPr/>
            </w:pPr>
            <w:r w:rsidDel="00000000" w:rsidR="00000000" w:rsidRPr="00000000">
              <w:rPr>
                <w:rtl w:val="0"/>
              </w:rPr>
            </w:r>
          </w:p>
          <w:p w:rsidR="00000000" w:rsidDel="00000000" w:rsidP="00000000" w:rsidRDefault="00000000" w:rsidRPr="00000000" w14:paraId="0000013B">
            <w:pPr>
              <w:widowControl w:val="0"/>
              <w:spacing w:line="240" w:lineRule="auto"/>
              <w:rPr/>
            </w:pPr>
            <w:r w:rsidDel="00000000" w:rsidR="00000000" w:rsidRPr="00000000">
              <w:rPr>
                <w:rtl w:val="0"/>
              </w:rPr>
              <w:t xml:space="preserve">A total of 21 dropsondes were released (20 transmitted) and charged to NWS. A total of two Streamsondes were successfully released on the first center pass (in the eyewall region).</w:t>
            </w:r>
          </w:p>
          <w:p w:rsidR="00000000" w:rsidDel="00000000" w:rsidP="00000000" w:rsidRDefault="00000000" w:rsidRPr="00000000" w14:paraId="0000013C">
            <w:pPr>
              <w:widowControl w:val="0"/>
              <w:spacing w:line="240" w:lineRule="auto"/>
              <w:rPr/>
            </w:pPr>
            <w:r w:rsidDel="00000000" w:rsidR="00000000" w:rsidRPr="00000000">
              <w:rPr>
                <w:rtl w:val="0"/>
              </w:rPr>
            </w:r>
          </w:p>
          <w:p w:rsidR="00000000" w:rsidDel="00000000" w:rsidP="00000000" w:rsidRDefault="00000000" w:rsidRPr="00000000" w14:paraId="0000013D">
            <w:pPr>
              <w:widowControl w:val="0"/>
              <w:spacing w:line="240" w:lineRule="auto"/>
              <w:rPr/>
            </w:pPr>
            <w:r w:rsidDel="00000000" w:rsidR="00000000" w:rsidRPr="00000000">
              <w:rPr>
                <w:rtl w:val="0"/>
              </w:rPr>
              <w:t xml:space="preserve">This case provides a nice opportunity to explore the impacts of shear/ventilation onto tropical cyclone convective and vortex structure in a mature hurricane.</w:t>
            </w:r>
          </w:p>
          <w:p w:rsidR="00000000" w:rsidDel="00000000" w:rsidP="00000000" w:rsidRDefault="00000000" w:rsidRPr="00000000" w14:paraId="0000013E">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F">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spacing w:line="240" w:lineRule="auto"/>
              <w:rPr/>
            </w:pPr>
            <w:r w:rsidDel="00000000" w:rsidR="00000000" w:rsidRPr="00000000">
              <w:rPr>
                <w:rtl w:val="0"/>
              </w:rPr>
              <w:t xml:space="preserve">Butterfly with 90 nmi legs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1">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spacing w:line="240" w:lineRule="auto"/>
              <w:rPr>
                <w:i w:val="1"/>
              </w:rPr>
            </w:pPr>
            <w:r w:rsidDel="00000000" w:rsidR="00000000" w:rsidRPr="00000000">
              <w:rPr>
                <w:i w:val="1"/>
                <w:rtl w:val="0"/>
              </w:rPr>
              <w:t xml:space="preserve">[Linked to HFP Plan; fill in regardless of whether the mission was operationally or research tasked]</w:t>
            </w:r>
          </w:p>
          <w:p w:rsidR="00000000" w:rsidDel="00000000" w:rsidP="00000000" w:rsidRDefault="00000000" w:rsidRPr="00000000" w14:paraId="00000143">
            <w:pPr>
              <w:widowControl w:val="0"/>
              <w:spacing w:line="240" w:lineRule="auto"/>
              <w:rPr>
                <w:i w:val="1"/>
              </w:rPr>
            </w:pPr>
            <w:r w:rsidDel="00000000" w:rsidR="00000000" w:rsidRPr="00000000">
              <w:rPr>
                <w:i w:val="1"/>
                <w:rtl w:val="0"/>
              </w:rPr>
              <w:t xml:space="preserve">RICO SUAVE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4">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spacing w:line="240" w:lineRule="auto"/>
              <w:rPr/>
            </w:pPr>
            <w:r w:rsidDel="00000000" w:rsidR="00000000" w:rsidRPr="00000000">
              <w:rPr>
                <w:rtl w:val="0"/>
              </w:rPr>
              <w:t xml:space="preserve">We flew an operational mission into category-4 Hurricane Beryl as it passed south of the island of Hispaniola and was approaching Jamaica. This mission collected data to be incorporated into NOAA hurricane models and used by forecasters at the National Hurricane Center. This mission involved additional testing of experimental, ultra-lightweight weather instruments, called Streamsondes, that were deployed from the P-3 in the eyewall of Hurricane Beryl. The data collected from this mission also provided excellent research opportunities to better understand how the environment of a hurricane, especially characteristics related to how the environmental winds change with height (i.e., vertical wind shear), can influence the structure and intensity of the storm.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6">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spacing w:line="240" w:lineRule="auto"/>
              <w:rPr>
                <w:i w:val="1"/>
              </w:rPr>
            </w:pPr>
            <w:r w:rsidDel="00000000" w:rsidR="00000000" w:rsidRPr="00000000">
              <w:rPr>
                <w:rtl w:val="0"/>
              </w:rPr>
              <w:t xml:space="preserve">2 of the 2 Streamsondes that were available were deployed (1 in RMW N and 1 in RMW S).</w:t>
            </w:r>
            <w:r w:rsidDel="00000000" w:rsidR="00000000" w:rsidRPr="00000000">
              <w:rPr>
                <w:i w:val="1"/>
                <w:rtl w:val="0"/>
              </w:rPr>
              <w:t xml:space="preserve"> </w:t>
            </w:r>
            <w:r w:rsidDel="00000000" w:rsidR="00000000" w:rsidRPr="00000000">
              <w:rPr>
                <w:rtl w:val="0"/>
              </w:rPr>
              <w:t xml:space="preserve">Jun verified with AVAPS that both Streamsondes worked. Raw data was seen in the respective folders. 3 TDR analyses were successfully transmitted.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8">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tcPr>
          <w:p w:rsidR="00000000" w:rsidDel="00000000" w:rsidP="00000000" w:rsidRDefault="00000000" w:rsidRPr="00000000" w14:paraId="00000149">
            <w:pPr>
              <w:widowControl w:val="0"/>
              <w:spacing w:line="240" w:lineRule="auto"/>
              <w:rPr>
                <w:i w:val="1"/>
              </w:rPr>
            </w:pPr>
            <w:r w:rsidDel="00000000" w:rsidR="00000000" w:rsidRPr="00000000">
              <w:rPr>
                <w:i w:val="1"/>
              </w:rPr>
              <w:drawing>
                <wp:inline distB="114300" distT="114300" distL="114300" distR="114300">
                  <wp:extent cx="4405648" cy="3099322"/>
                  <wp:effectExtent b="0" l="0" r="0" t="0"/>
                  <wp:docPr id="12" name="image7.png"/>
                  <a:graphic>
                    <a:graphicData uri="http://schemas.openxmlformats.org/drawingml/2006/picture">
                      <pic:pic>
                        <pic:nvPicPr>
                          <pic:cNvPr id="0" name="image7.png"/>
                          <pic:cNvPicPr preferRelativeResize="0"/>
                        </pic:nvPicPr>
                        <pic:blipFill>
                          <a:blip r:embed="rId37"/>
                          <a:srcRect b="4989" l="18556" r="10515" t="15144"/>
                          <a:stretch>
                            <a:fillRect/>
                          </a:stretch>
                        </pic:blipFill>
                        <pic:spPr>
                          <a:xfrm>
                            <a:off x="0" y="0"/>
                            <a:ext cx="4405648" cy="3099322"/>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widowControl w:val="0"/>
              <w:spacing w:line="240" w:lineRule="auto"/>
              <w:rPr>
                <w:i w:val="1"/>
              </w:rPr>
            </w:pPr>
            <w:r w:rsidDel="00000000" w:rsidR="00000000" w:rsidRPr="00000000">
              <w:rPr>
                <w:i w:val="1"/>
              </w:rPr>
              <w:drawing>
                <wp:inline distB="114300" distT="114300" distL="114300" distR="114300">
                  <wp:extent cx="3594418" cy="3594418"/>
                  <wp:effectExtent b="0" l="0" r="0" t="0"/>
                  <wp:docPr id="3"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3594418" cy="359441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B">
      <w:pPr>
        <w:rPr>
          <w:b w:val="1"/>
          <w:sz w:val="24"/>
          <w:szCs w:val="24"/>
          <w:u w:val="single"/>
        </w:rPr>
      </w:pPr>
      <w:r w:rsidDel="00000000" w:rsidR="00000000" w:rsidRPr="00000000">
        <w:rPr>
          <w:rtl w:val="0"/>
        </w:rPr>
      </w:r>
    </w:p>
    <w:p w:rsidR="00000000" w:rsidDel="00000000" w:rsidP="00000000" w:rsidRDefault="00000000" w:rsidRPr="00000000" w14:paraId="0000014C">
      <w:pPr>
        <w:jc w:val="center"/>
        <w:rPr>
          <w:b w:val="1"/>
          <w:sz w:val="24"/>
          <w:szCs w:val="24"/>
          <w:u w:val="single"/>
        </w:rPr>
      </w:pPr>
      <w:r w:rsidDel="00000000" w:rsidR="00000000" w:rsidRPr="00000000">
        <w:rPr>
          <w:rtl w:val="0"/>
        </w:rPr>
      </w:r>
    </w:p>
    <w:sectPr>
      <w:headerReference r:id="rId39" w:type="default"/>
      <w:footerReference r:id="rId4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14E">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14F">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150">
    <w:pPr>
      <w:rPr>
        <w:sz w:val="10"/>
        <w:szCs w:val="10"/>
      </w:rPr>
    </w:pPr>
    <w:r w:rsidDel="00000000" w:rsidR="00000000" w:rsidRPr="00000000">
      <w:rPr>
        <w:rtl w:val="0"/>
      </w:rPr>
    </w:r>
  </w:p>
  <w:p w:rsidR="00000000" w:rsidDel="00000000" w:rsidP="00000000" w:rsidRDefault="00000000" w:rsidRPr="00000000" w14:paraId="00000151">
    <w:pPr>
      <w:jc w:val="center"/>
      <w:rPr>
        <w:b w:val="1"/>
        <w:sz w:val="26"/>
        <w:szCs w:val="26"/>
      </w:rPr>
    </w:pPr>
    <w:r w:rsidDel="00000000" w:rsidR="00000000" w:rsidRPr="00000000">
      <w:rPr>
        <w:b w:val="1"/>
        <w:sz w:val="26"/>
        <w:szCs w:val="26"/>
        <w:rtl w:val="0"/>
      </w:rPr>
      <w:t xml:space="preserve">FLIGHT LOG - 20240703I1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rFonts w:ascii="Arial" w:cs="Arial" w:eastAsia="Arial" w:hAnsi="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B1EE7"/>
    <w:pPr>
      <w:tabs>
        <w:tab w:val="center" w:pos="4680"/>
        <w:tab w:val="right" w:pos="9360"/>
      </w:tabs>
      <w:spacing w:line="240" w:lineRule="auto"/>
    </w:pPr>
  </w:style>
  <w:style w:type="character" w:styleId="HeaderChar" w:customStyle="1">
    <w:name w:val="Header Char"/>
    <w:basedOn w:val="DefaultParagraphFont"/>
    <w:link w:val="Header"/>
    <w:uiPriority w:val="99"/>
    <w:rsid w:val="000B1EE7"/>
  </w:style>
  <w:style w:type="paragraph" w:styleId="Footer">
    <w:name w:val="footer"/>
    <w:basedOn w:val="Normal"/>
    <w:link w:val="FooterChar"/>
    <w:uiPriority w:val="99"/>
    <w:unhideWhenUsed w:val="1"/>
    <w:rsid w:val="000B1EE7"/>
    <w:pPr>
      <w:tabs>
        <w:tab w:val="center" w:pos="4680"/>
        <w:tab w:val="right" w:pos="9360"/>
      </w:tabs>
      <w:spacing w:line="240" w:lineRule="auto"/>
    </w:pPr>
  </w:style>
  <w:style w:type="character" w:styleId="FooterChar" w:customStyle="1">
    <w:name w:val="Footer Char"/>
    <w:basedOn w:val="DefaultParagraphFont"/>
    <w:link w:val="Footer"/>
    <w:uiPriority w:val="99"/>
    <w:rsid w:val="000B1EE7"/>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25.png"/><Relationship Id="rId22" Type="http://schemas.openxmlformats.org/officeDocument/2006/relationships/image" Target="media/image23.png"/><Relationship Id="rId21" Type="http://schemas.openxmlformats.org/officeDocument/2006/relationships/image" Target="media/image28.png"/><Relationship Id="rId24" Type="http://schemas.openxmlformats.org/officeDocument/2006/relationships/image" Target="media/image2.png"/><Relationship Id="rId23"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29.png"/><Relationship Id="rId25" Type="http://schemas.openxmlformats.org/officeDocument/2006/relationships/image" Target="media/image9.png"/><Relationship Id="rId28" Type="http://schemas.openxmlformats.org/officeDocument/2006/relationships/image" Target="media/image30.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14.png"/><Relationship Id="rId8" Type="http://schemas.openxmlformats.org/officeDocument/2006/relationships/image" Target="media/image11.jpg"/><Relationship Id="rId31" Type="http://schemas.openxmlformats.org/officeDocument/2006/relationships/image" Target="media/image18.png"/><Relationship Id="rId30" Type="http://schemas.openxmlformats.org/officeDocument/2006/relationships/image" Target="media/image19.png"/><Relationship Id="rId11" Type="http://schemas.openxmlformats.org/officeDocument/2006/relationships/image" Target="media/image26.png"/><Relationship Id="rId33" Type="http://schemas.openxmlformats.org/officeDocument/2006/relationships/image" Target="media/image22.png"/><Relationship Id="rId10" Type="http://schemas.openxmlformats.org/officeDocument/2006/relationships/image" Target="media/image1.png"/><Relationship Id="rId32" Type="http://schemas.openxmlformats.org/officeDocument/2006/relationships/image" Target="media/image4.png"/><Relationship Id="rId13" Type="http://schemas.openxmlformats.org/officeDocument/2006/relationships/image" Target="media/image15.gif"/><Relationship Id="rId35" Type="http://schemas.openxmlformats.org/officeDocument/2006/relationships/image" Target="media/image16.gif"/><Relationship Id="rId12" Type="http://schemas.openxmlformats.org/officeDocument/2006/relationships/image" Target="media/image12.gif"/><Relationship Id="rId34" Type="http://schemas.openxmlformats.org/officeDocument/2006/relationships/image" Target="media/image27.png"/><Relationship Id="rId15" Type="http://schemas.openxmlformats.org/officeDocument/2006/relationships/image" Target="media/image21.png"/><Relationship Id="rId37" Type="http://schemas.openxmlformats.org/officeDocument/2006/relationships/image" Target="media/image7.png"/><Relationship Id="rId14" Type="http://schemas.openxmlformats.org/officeDocument/2006/relationships/image" Target="media/image8.gif"/><Relationship Id="rId36" Type="http://schemas.openxmlformats.org/officeDocument/2006/relationships/image" Target="media/image6.png"/><Relationship Id="rId17" Type="http://schemas.openxmlformats.org/officeDocument/2006/relationships/image" Target="media/image10.jpg"/><Relationship Id="rId39" Type="http://schemas.openxmlformats.org/officeDocument/2006/relationships/header" Target="header1.xml"/><Relationship Id="rId16" Type="http://schemas.openxmlformats.org/officeDocument/2006/relationships/image" Target="media/image20.gif"/><Relationship Id="rId38" Type="http://schemas.openxmlformats.org/officeDocument/2006/relationships/image" Target="media/image17.png"/><Relationship Id="rId19" Type="http://schemas.openxmlformats.org/officeDocument/2006/relationships/image" Target="media/image32.png"/><Relationship Id="rId1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bB/hmaLM7d4cyLsTIA7UP+PpJA==">CgMxLjAaHQoBMBIYChYIB0ISEhBBcmlhbCBVbmljb2RlIE1TOAByITF2RzRBVnF5UHNtdm9kemFmWHlFellmd1ROTWVJNTZrbw==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2023-08-03T12:45:00Z</dcterms:created>
</cp:coreProperties>
</file>