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20240630I1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AL02/Beryl</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0202A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EMC/NHC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Figure-4</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0900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1643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TISX</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TISX</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Fractional hr, Takeoff to Landing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Get from onboard LPS or Flight Director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 (2)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35 (35)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6 ONR AXBTs </w:t>
            </w:r>
          </w:p>
          <w:p w:rsidR="00000000" w:rsidDel="00000000" w:rsidP="00000000" w:rsidRDefault="00000000" w:rsidRPr="00000000" w14:paraId="00000029">
            <w:pPr>
              <w:widowControl w:val="0"/>
              <w:spacing w:line="240" w:lineRule="auto"/>
              <w:jc w:val="center"/>
              <w:rPr>
                <w:sz w:val="18"/>
                <w:szCs w:val="18"/>
              </w:rPr>
            </w:pPr>
            <w:r w:rsidDel="00000000" w:rsidR="00000000" w:rsidRPr="00000000">
              <w:rPr>
                <w:sz w:val="18"/>
                <w:szCs w:val="18"/>
                <w:rtl w:val="0"/>
              </w:rPr>
              <w:t xml:space="preserve">(5 good)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D">
            <w:pPr>
              <w:widowControl w:val="0"/>
              <w:spacing w:line="240" w:lineRule="auto"/>
              <w:jc w:val="center"/>
              <w:rPr>
                <w:sz w:val="18"/>
                <w:szCs w:val="18"/>
              </w:rPr>
            </w:pPr>
            <w:r w:rsidDel="00000000" w:rsidR="00000000" w:rsidRPr="00000000">
              <w:rPr>
                <w:sz w:val="18"/>
                <w:szCs w:val="18"/>
                <w:rtl w:val="0"/>
              </w:rPr>
              <w:t xml:space="preserve">Exact name of the Experiment in the HFP Plan; identify relevant experiments / module even if not a research tasking</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30">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J. Dunion/X. Zhang/M. Montgomery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M. Fischer </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K. Sellwood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1">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5">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8">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D">
            <w:pPr>
              <w:spacing w:line="240" w:lineRule="auto"/>
              <w:jc w:val="center"/>
              <w:rPr>
                <w:sz w:val="16"/>
                <w:szCs w:val="16"/>
              </w:rPr>
            </w:pPr>
            <w:r w:rsidDel="00000000" w:rsidR="00000000" w:rsidRPr="00000000">
              <w:rPr>
                <w:sz w:val="16"/>
                <w:szCs w:val="16"/>
                <w:rtl w:val="0"/>
              </w:rPr>
              <w:t xml:space="preserve"> Doremus/Wood/Taraboletti</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1">
            <w:pPr>
              <w:widowControl w:val="0"/>
              <w:spacing w:line="240" w:lineRule="auto"/>
              <w:jc w:val="center"/>
              <w:rPr>
                <w:sz w:val="16"/>
                <w:szCs w:val="16"/>
              </w:rPr>
            </w:pPr>
            <w:r w:rsidDel="00000000" w:rsidR="00000000" w:rsidRPr="00000000">
              <w:rPr>
                <w:sz w:val="16"/>
                <w:szCs w:val="16"/>
                <w:rtl w:val="0"/>
              </w:rPr>
              <w:t xml:space="preserve">Schaefer/Meier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5">
            <w:pPr>
              <w:widowControl w:val="0"/>
              <w:spacing w:line="240" w:lineRule="auto"/>
              <w:jc w:val="center"/>
              <w:rPr>
                <w:sz w:val="16"/>
                <w:szCs w:val="16"/>
              </w:rPr>
            </w:pPr>
            <w:r w:rsidDel="00000000" w:rsidR="00000000" w:rsidRPr="00000000">
              <w:rPr>
                <w:sz w:val="16"/>
                <w:szCs w:val="16"/>
                <w:rtl w:val="0"/>
              </w:rPr>
              <w:t xml:space="preserve">Tyson/Wysinger/Ripp</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9">
            <w:pPr>
              <w:widowControl w:val="0"/>
              <w:spacing w:line="240" w:lineRule="auto"/>
              <w:jc w:val="center"/>
              <w:rPr>
                <w:sz w:val="16"/>
                <w:szCs w:val="16"/>
              </w:rPr>
            </w:pPr>
            <w:r w:rsidDel="00000000" w:rsidR="00000000" w:rsidRPr="00000000">
              <w:rPr>
                <w:sz w:val="16"/>
                <w:szCs w:val="16"/>
                <w:rtl w:val="0"/>
              </w:rPr>
              <w:t xml:space="preserve">Kalen, Q.</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D">
            <w:pPr>
              <w:widowControl w:val="0"/>
              <w:spacing w:line="240" w:lineRule="auto"/>
              <w:jc w:val="center"/>
              <w:rPr>
                <w:sz w:val="16"/>
                <w:szCs w:val="16"/>
              </w:rPr>
            </w:pPr>
            <w:r w:rsidDel="00000000" w:rsidR="00000000" w:rsidRPr="00000000">
              <w:rPr>
                <w:sz w:val="16"/>
                <w:szCs w:val="16"/>
                <w:rtl w:val="0"/>
              </w:rPr>
              <w:t xml:space="preserve">Richards,T.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6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1">
            <w:pPr>
              <w:widowControl w:val="0"/>
              <w:spacing w:line="240" w:lineRule="auto"/>
              <w:jc w:val="center"/>
              <w:rPr>
                <w:sz w:val="16"/>
                <w:szCs w:val="16"/>
              </w:rPr>
            </w:pPr>
            <w:r w:rsidDel="00000000" w:rsidR="00000000" w:rsidRPr="00000000">
              <w:rPr>
                <w:sz w:val="16"/>
                <w:szCs w:val="16"/>
                <w:rtl w:val="0"/>
              </w:rPr>
              <w:t xml:space="preserve">Patel</w:t>
            </w:r>
          </w:p>
        </w:tc>
      </w:tr>
    </w:tbl>
    <w:p w:rsidR="00000000" w:rsidDel="00000000" w:rsidP="00000000" w:rsidRDefault="00000000" w:rsidRPr="00000000" w14:paraId="00000064">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5">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8">
            <w:pPr>
              <w:widowControl w:val="0"/>
              <w:spacing w:line="240" w:lineRule="auto"/>
              <w:rPr>
                <w:i w:val="1"/>
              </w:rPr>
            </w:pPr>
            <w:r w:rsidDel="00000000" w:rsidR="00000000" w:rsidRPr="00000000">
              <w:rPr>
                <w:rtl w:val="0"/>
              </w:rPr>
            </w:r>
          </w:p>
          <w:p w:rsidR="00000000" w:rsidDel="00000000" w:rsidP="00000000" w:rsidRDefault="00000000" w:rsidRPr="00000000" w14:paraId="00000069">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5"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widowControl w:val="0"/>
              <w:spacing w:line="240" w:lineRule="auto"/>
              <w:rPr>
                <w:i w:val="1"/>
              </w:rPr>
            </w:pPr>
            <w:r w:rsidDel="00000000" w:rsidR="00000000" w:rsidRPr="00000000">
              <w:rPr>
                <w:i w:val="1"/>
                <w:rtl w:val="0"/>
              </w:rPr>
              <w:t xml:space="preserve">[Insert image of ONR/TCRI detailed pattern image, if available]</w:t>
            </w:r>
          </w:p>
          <w:p w:rsidR="00000000" w:rsidDel="00000000" w:rsidP="00000000" w:rsidRDefault="00000000" w:rsidRPr="00000000" w14:paraId="0000006B">
            <w:pPr>
              <w:widowControl w:val="0"/>
              <w:spacing w:line="240" w:lineRule="auto"/>
              <w:rPr>
                <w:i w:val="1"/>
              </w:rPr>
            </w:pPr>
            <w:r w:rsidDel="00000000" w:rsidR="00000000" w:rsidRPr="00000000">
              <w:rPr>
                <w:i w:val="1"/>
              </w:rPr>
              <w:drawing>
                <wp:inline distB="114300" distT="114300" distL="114300" distR="114300">
                  <wp:extent cx="4600575" cy="2590800"/>
                  <wp:effectExtent b="0" l="0" r="0" t="0"/>
                  <wp:docPr id="10" name="image12.jpg"/>
                  <a:graphic>
                    <a:graphicData uri="http://schemas.openxmlformats.org/drawingml/2006/picture">
                      <pic:pic>
                        <pic:nvPicPr>
                          <pic:cNvPr id="0" name="image12.jpg"/>
                          <pic:cNvPicPr preferRelativeResize="0"/>
                        </pic:nvPicPr>
                        <pic:blipFill>
                          <a:blip r:embed="rId8"/>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widowControl w:val="0"/>
              <w:spacing w:line="240" w:lineRule="auto"/>
              <w:rPr>
                <w:i w:val="1"/>
              </w:rPr>
            </w:pPr>
            <w:r w:rsidDel="00000000" w:rsidR="00000000" w:rsidRPr="00000000">
              <w:rPr>
                <w:i w:val="1"/>
                <w:rtl w:val="0"/>
              </w:rPr>
              <w:t xml:space="preserve">[If you want, briefly describe the pattern in words]</w:t>
            </w:r>
          </w:p>
          <w:p w:rsidR="00000000" w:rsidDel="00000000" w:rsidP="00000000" w:rsidRDefault="00000000" w:rsidRPr="00000000" w14:paraId="0000006D">
            <w:pPr>
              <w:widowControl w:val="0"/>
              <w:shd w:fill="ffffff" w:val="clear"/>
              <w:spacing w:line="276" w:lineRule="auto"/>
              <w:rPr>
                <w:color w:val="222222"/>
              </w:rPr>
            </w:pPr>
            <w:r w:rsidDel="00000000" w:rsidR="00000000" w:rsidRPr="00000000">
              <w:rPr>
                <w:color w:val="222222"/>
                <w:rtl w:val="0"/>
              </w:rPr>
              <w:t xml:space="preserve">Attached is the proposed Figure-4 pattern for Sunday morning’s NHC-EMC tasked NOAA-43 TDR mission into Tropical Storm Beryl - 0500L / 0900z takeoff from St. Croix and recovering in St. Croix. Timing of the pattern is to be on-station for EMC data collection for the 1200z assimilation window between 0900z and 1500z.</w:t>
            </w:r>
          </w:p>
          <w:p w:rsidR="00000000" w:rsidDel="00000000" w:rsidP="00000000" w:rsidRDefault="00000000" w:rsidRPr="00000000" w14:paraId="0000006E">
            <w:pPr>
              <w:widowControl w:val="0"/>
              <w:shd w:fill="ffffff" w:val="clear"/>
              <w:spacing w:line="276" w:lineRule="auto"/>
              <w:rPr>
                <w:color w:val="222222"/>
              </w:rPr>
            </w:pPr>
            <w:r w:rsidDel="00000000" w:rsidR="00000000" w:rsidRPr="00000000">
              <w:rPr>
                <w:color w:val="222222"/>
                <w:u w:val="single"/>
                <w:rtl w:val="0"/>
              </w:rPr>
              <w:t xml:space="preserve">Pattern:</w:t>
            </w:r>
            <w:r w:rsidDel="00000000" w:rsidR="00000000" w:rsidRPr="00000000">
              <w:rPr>
                <w:color w:val="222222"/>
                <w:rtl w:val="0"/>
              </w:rPr>
              <w:t xml:space="preserve"> Fly Figure-4 pattern with 105 NM legs (120 NM for the WP 1-center leg)</w:t>
            </w:r>
          </w:p>
          <w:p w:rsidR="00000000" w:rsidDel="00000000" w:rsidP="00000000" w:rsidRDefault="00000000" w:rsidRPr="00000000" w14:paraId="0000006F">
            <w:pPr>
              <w:widowControl w:val="0"/>
              <w:shd w:fill="ffffff" w:val="clear"/>
              <w:spacing w:line="276" w:lineRule="auto"/>
              <w:rPr>
                <w:color w:val="222222"/>
                <w:u w:val="single"/>
              </w:rPr>
            </w:pPr>
            <w:r w:rsidDel="00000000" w:rsidR="00000000" w:rsidRPr="00000000">
              <w:rPr>
                <w:color w:val="222222"/>
                <w:u w:val="single"/>
                <w:rtl w:val="0"/>
              </w:rPr>
              <w:t xml:space="preserve">Altitude:</w:t>
            </w:r>
          </w:p>
          <w:p w:rsidR="00000000" w:rsidDel="00000000" w:rsidP="00000000" w:rsidRDefault="00000000" w:rsidRPr="00000000" w14:paraId="00000070">
            <w:pPr>
              <w:widowControl w:val="0"/>
              <w:numPr>
                <w:ilvl w:val="0"/>
                <w:numId w:val="2"/>
              </w:numPr>
              <w:shd w:fill="ffffff" w:val="clear"/>
              <w:spacing w:after="200" w:before="200" w:line="240" w:lineRule="auto"/>
              <w:ind w:left="940" w:hanging="360"/>
            </w:pPr>
            <w:r w:rsidDel="00000000" w:rsidR="00000000" w:rsidRPr="00000000">
              <w:rPr>
                <w:color w:val="222222"/>
                <w:rtl w:val="0"/>
              </w:rPr>
              <w:t xml:space="preserve">10 kft preferred - 8 kft if AF deconfliction is required (pressure altitude)</w:t>
            </w:r>
          </w:p>
          <w:p w:rsidR="00000000" w:rsidDel="00000000" w:rsidP="00000000" w:rsidRDefault="00000000" w:rsidRPr="00000000" w14:paraId="00000071">
            <w:pPr>
              <w:widowControl w:val="0"/>
              <w:shd w:fill="ffffff" w:val="clear"/>
              <w:spacing w:line="276" w:lineRule="auto"/>
              <w:rPr>
                <w:color w:val="222222"/>
              </w:rPr>
            </w:pPr>
            <w:r w:rsidDel="00000000" w:rsidR="00000000" w:rsidRPr="00000000">
              <w:rPr>
                <w:color w:val="222222"/>
                <w:u w:val="single"/>
                <w:rtl w:val="0"/>
              </w:rPr>
              <w:t xml:space="preserve">Potential add-on Modules:</w:t>
            </w:r>
            <w:r w:rsidDel="00000000" w:rsidR="00000000" w:rsidRPr="00000000">
              <w:rPr>
                <w:color w:val="222222"/>
                <w:rtl w:val="0"/>
              </w:rPr>
              <w:t xml:space="preserve"> (time permitting)</w:t>
            </w:r>
          </w:p>
          <w:p w:rsidR="00000000" w:rsidDel="00000000" w:rsidP="00000000" w:rsidRDefault="00000000" w:rsidRPr="00000000" w14:paraId="00000072">
            <w:pPr>
              <w:widowControl w:val="0"/>
              <w:numPr>
                <w:ilvl w:val="0"/>
                <w:numId w:val="3"/>
              </w:numPr>
              <w:shd w:fill="ffffff" w:val="clear"/>
              <w:spacing w:after="0" w:afterAutospacing="0" w:before="200" w:line="240" w:lineRule="auto"/>
              <w:ind w:left="940" w:hanging="360"/>
            </w:pPr>
            <w:r w:rsidDel="00000000" w:rsidR="00000000" w:rsidRPr="00000000">
              <w:rPr>
                <w:color w:val="222222"/>
                <w:rtl w:val="0"/>
              </w:rPr>
              <w:t xml:space="preserve">Genesis Stage &gt;&gt; FAM Experiment: Dual Racetrack pattern</w:t>
            </w:r>
          </w:p>
          <w:p w:rsidR="00000000" w:rsidDel="00000000" w:rsidP="00000000" w:rsidRDefault="00000000" w:rsidRPr="00000000" w14:paraId="00000073">
            <w:pPr>
              <w:widowControl w:val="0"/>
              <w:numPr>
                <w:ilvl w:val="1"/>
                <w:numId w:val="1"/>
              </w:numPr>
              <w:spacing w:after="200" w:before="0" w:beforeAutospacing="0" w:line="240" w:lineRule="auto"/>
              <w:ind w:left="1660" w:hanging="360"/>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4">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75">
            <w:pPr>
              <w:widowControl w:val="0"/>
              <w:spacing w:line="240" w:lineRule="auto"/>
              <w:rPr>
                <w:i w:val="1"/>
              </w:rPr>
            </w:pPr>
            <w:r w:rsidDel="00000000" w:rsidR="00000000" w:rsidRPr="00000000">
              <w:rPr>
                <w:i w:val="1"/>
                <w:rtl w:val="0"/>
              </w:rPr>
              <w:t xml:space="preserve">[Describe planned dropsonde, ocean buoy, sUAS deployment locations; e.g., “Dropsondes/AXBT combo drops at endpoints, midpoints, and center”</w:t>
            </w:r>
          </w:p>
          <w:p w:rsidR="00000000" w:rsidDel="00000000" w:rsidP="00000000" w:rsidRDefault="00000000" w:rsidRPr="00000000" w14:paraId="00000076">
            <w:pPr>
              <w:widowControl w:val="0"/>
              <w:shd w:fill="ffffff" w:val="clear"/>
              <w:spacing w:line="276" w:lineRule="auto"/>
              <w:rPr>
                <w:color w:val="222222"/>
              </w:rPr>
            </w:pPr>
            <w:r w:rsidDel="00000000" w:rsidR="00000000" w:rsidRPr="00000000">
              <w:rPr>
                <w:color w:val="222222"/>
                <w:u w:val="single"/>
                <w:rtl w:val="0"/>
              </w:rPr>
              <w:t xml:space="preserve">Expendables:</w:t>
            </w:r>
            <w:r w:rsidDel="00000000" w:rsidR="00000000" w:rsidRPr="00000000">
              <w:rPr>
                <w:color w:val="222222"/>
                <w:rtl w:val="0"/>
              </w:rPr>
              <w:t xml:space="preserve"> </w:t>
            </w:r>
          </w:p>
          <w:p w:rsidR="00000000" w:rsidDel="00000000" w:rsidP="00000000" w:rsidRDefault="00000000" w:rsidRPr="00000000" w14:paraId="00000077">
            <w:pPr>
              <w:widowControl w:val="0"/>
              <w:numPr>
                <w:ilvl w:val="0"/>
                <w:numId w:val="1"/>
              </w:numPr>
              <w:shd w:fill="ffffff" w:val="clear"/>
              <w:spacing w:after="0" w:afterAutospacing="0" w:before="200" w:line="240" w:lineRule="auto"/>
              <w:ind w:left="940" w:hanging="360"/>
            </w:pPr>
            <w:r w:rsidDel="00000000" w:rsidR="00000000" w:rsidRPr="00000000">
              <w:rPr>
                <w:color w:val="222222"/>
                <w:rtl w:val="0"/>
              </w:rPr>
              <w:t xml:space="preserve">Load 35 dropsondes</w:t>
            </w:r>
          </w:p>
          <w:p w:rsidR="00000000" w:rsidDel="00000000" w:rsidP="00000000" w:rsidRDefault="00000000" w:rsidRPr="00000000" w14:paraId="00000078">
            <w:pPr>
              <w:widowControl w:val="0"/>
              <w:numPr>
                <w:ilvl w:val="1"/>
                <w:numId w:val="1"/>
              </w:numPr>
              <w:spacing w:after="0" w:afterAutospacing="0" w:before="0" w:beforeAutospacing="0" w:line="240" w:lineRule="auto"/>
              <w:ind w:left="1660" w:hanging="360"/>
            </w:pPr>
            <w:r w:rsidDel="00000000" w:rsidR="00000000" w:rsidRPr="00000000">
              <w:rPr>
                <w:color w:val="222222"/>
                <w:rtl w:val="0"/>
              </w:rPr>
              <w:t xml:space="preserve">Release at endpoints, midpoints, centers, RMWs (if requested by NHC)  &gt;&gt; charged to NWS</w:t>
            </w:r>
          </w:p>
          <w:p w:rsidR="00000000" w:rsidDel="00000000" w:rsidP="00000000" w:rsidRDefault="00000000" w:rsidRPr="00000000" w14:paraId="00000079">
            <w:pPr>
              <w:widowControl w:val="0"/>
              <w:numPr>
                <w:ilvl w:val="1"/>
                <w:numId w:val="1"/>
              </w:numPr>
              <w:spacing w:after="0" w:afterAutospacing="0" w:before="0" w:beforeAutospacing="0" w:line="240" w:lineRule="auto"/>
              <w:ind w:left="1660" w:hanging="360"/>
            </w:pPr>
            <w:r w:rsidDel="00000000" w:rsidR="00000000" w:rsidRPr="00000000">
              <w:rPr>
                <w:color w:val="222222"/>
                <w:rtl w:val="0"/>
              </w:rPr>
              <w:t xml:space="preserve">Release extra sondes along legs WP 1-Center (2) &amp; Center-WP-4 (2) &gt;&gt; charged to ONR</w:t>
            </w:r>
          </w:p>
          <w:p w:rsidR="00000000" w:rsidDel="00000000" w:rsidP="00000000" w:rsidRDefault="00000000" w:rsidRPr="00000000" w14:paraId="0000007A">
            <w:pPr>
              <w:widowControl w:val="0"/>
              <w:numPr>
                <w:ilvl w:val="1"/>
                <w:numId w:val="1"/>
              </w:numPr>
              <w:spacing w:after="0" w:afterAutospacing="0" w:before="0" w:beforeAutospacing="0" w:line="240" w:lineRule="auto"/>
              <w:ind w:left="1660" w:hanging="360"/>
            </w:pPr>
            <w:r w:rsidDel="00000000" w:rsidR="00000000" w:rsidRPr="00000000">
              <w:rPr>
                <w:color w:val="222222"/>
                <w:rtl w:val="0"/>
              </w:rPr>
              <w:t xml:space="preserve">Additional drops may be requested at the discretion of the onboard HRD LPS &gt;&gt; charged to ONR</w:t>
            </w:r>
          </w:p>
          <w:p w:rsidR="00000000" w:rsidDel="00000000" w:rsidP="00000000" w:rsidRDefault="00000000" w:rsidRPr="00000000" w14:paraId="0000007B">
            <w:pPr>
              <w:widowControl w:val="0"/>
              <w:numPr>
                <w:ilvl w:val="2"/>
                <w:numId w:val="1"/>
              </w:numPr>
              <w:spacing w:after="0" w:afterAutospacing="0" w:before="0" w:beforeAutospacing="0" w:line="240" w:lineRule="auto"/>
              <w:ind w:left="2380" w:hanging="360"/>
            </w:pPr>
            <w:r w:rsidDel="00000000" w:rsidR="00000000" w:rsidRPr="00000000">
              <w:rPr>
                <w:color w:val="222222"/>
                <w:rtl w:val="0"/>
              </w:rPr>
              <w:t xml:space="preserve">extra drops during the inbound/outbound to/from the storm are likely</w:t>
            </w:r>
          </w:p>
          <w:p w:rsidR="00000000" w:rsidDel="00000000" w:rsidP="00000000" w:rsidRDefault="00000000" w:rsidRPr="00000000" w14:paraId="0000007C">
            <w:pPr>
              <w:widowControl w:val="0"/>
              <w:numPr>
                <w:ilvl w:val="1"/>
                <w:numId w:val="1"/>
              </w:numPr>
              <w:spacing w:after="0" w:afterAutospacing="0" w:before="0" w:beforeAutospacing="0" w:line="240" w:lineRule="auto"/>
              <w:ind w:left="1660" w:hanging="360"/>
            </w:pPr>
            <w:r w:rsidDel="00000000" w:rsidR="00000000" w:rsidRPr="00000000">
              <w:rPr>
                <w:color w:val="222222"/>
                <w:rtl w:val="0"/>
              </w:rPr>
              <w:t xml:space="preserve">All dropsondes transmitted to the GTS</w:t>
            </w:r>
          </w:p>
          <w:p w:rsidR="00000000" w:rsidDel="00000000" w:rsidP="00000000" w:rsidRDefault="00000000" w:rsidRPr="00000000" w14:paraId="0000007D">
            <w:pPr>
              <w:widowControl w:val="0"/>
              <w:numPr>
                <w:ilvl w:val="0"/>
                <w:numId w:val="1"/>
              </w:numPr>
              <w:shd w:fill="ffffff" w:val="clear"/>
              <w:spacing w:after="0" w:afterAutospacing="0" w:before="0" w:beforeAutospacing="0" w:line="240" w:lineRule="auto"/>
              <w:ind w:left="940" w:hanging="360"/>
            </w:pPr>
            <w:r w:rsidDel="00000000" w:rsidR="00000000" w:rsidRPr="00000000">
              <w:rPr>
                <w:color w:val="222222"/>
                <w:rtl w:val="0"/>
              </w:rPr>
              <w:t xml:space="preserve">6 AXBTs - see notes below</w:t>
            </w:r>
          </w:p>
          <w:p w:rsidR="00000000" w:rsidDel="00000000" w:rsidP="00000000" w:rsidRDefault="00000000" w:rsidRPr="00000000" w14:paraId="0000007E">
            <w:pPr>
              <w:widowControl w:val="0"/>
              <w:numPr>
                <w:ilvl w:val="1"/>
                <w:numId w:val="1"/>
              </w:numPr>
              <w:spacing w:after="200" w:before="0" w:beforeAutospacing="0" w:line="240" w:lineRule="auto"/>
              <w:ind w:left="1660" w:hanging="360"/>
            </w:pPr>
            <w:r w:rsidDel="00000000" w:rsidR="00000000" w:rsidRPr="00000000">
              <w:rPr>
                <w:color w:val="222222"/>
                <w:rtl w:val="0"/>
              </w:rPr>
              <w:t xml:space="preserve">All AXBTs transmitted to the AOC ground server if possible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F">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80">
            <w:pPr>
              <w:widowControl w:val="0"/>
              <w:spacing w:line="240" w:lineRule="auto"/>
              <w:rPr>
                <w:i w:val="1"/>
                <w:sz w:val="21"/>
                <w:szCs w:val="21"/>
              </w:rPr>
            </w:pPr>
            <w:r w:rsidDel="00000000" w:rsidR="00000000" w:rsidRPr="00000000">
              <w:rPr>
                <w:i w:val="1"/>
                <w:sz w:val="21"/>
                <w:szCs w:val="21"/>
                <w:rtl w:val="0"/>
              </w:rPr>
              <w:t xml:space="preserve">Beryl continues to strengthen rapidly this evening. Cold convective </w:t>
            </w:r>
          </w:p>
          <w:p w:rsidR="00000000" w:rsidDel="00000000" w:rsidP="00000000" w:rsidRDefault="00000000" w:rsidRPr="00000000" w14:paraId="00000081">
            <w:pPr>
              <w:widowControl w:val="0"/>
              <w:spacing w:line="240" w:lineRule="auto"/>
              <w:rPr>
                <w:i w:val="1"/>
                <w:sz w:val="21"/>
                <w:szCs w:val="21"/>
              </w:rPr>
            </w:pPr>
            <w:r w:rsidDel="00000000" w:rsidR="00000000" w:rsidRPr="00000000">
              <w:rPr>
                <w:i w:val="1"/>
                <w:sz w:val="21"/>
                <w:szCs w:val="21"/>
                <w:rtl w:val="0"/>
              </w:rPr>
              <w:t xml:space="preserve">cloud tops between -70 to -80 C are now wrapping fully around the </w:t>
            </w:r>
          </w:p>
          <w:p w:rsidR="00000000" w:rsidDel="00000000" w:rsidP="00000000" w:rsidRDefault="00000000" w:rsidRPr="00000000" w14:paraId="00000082">
            <w:pPr>
              <w:widowControl w:val="0"/>
              <w:spacing w:line="240" w:lineRule="auto"/>
              <w:rPr>
                <w:i w:val="1"/>
                <w:sz w:val="21"/>
                <w:szCs w:val="21"/>
              </w:rPr>
            </w:pPr>
            <w:r w:rsidDel="00000000" w:rsidR="00000000" w:rsidRPr="00000000">
              <w:rPr>
                <w:i w:val="1"/>
                <w:sz w:val="21"/>
                <w:szCs w:val="21"/>
                <w:rtl w:val="0"/>
              </w:rPr>
              <w:t xml:space="preserve">center after earlier being confined to its southern semicircle. </w:t>
            </w:r>
          </w:p>
          <w:p w:rsidR="00000000" w:rsidDel="00000000" w:rsidP="00000000" w:rsidRDefault="00000000" w:rsidRPr="00000000" w14:paraId="00000083">
            <w:pPr>
              <w:widowControl w:val="0"/>
              <w:spacing w:line="240" w:lineRule="auto"/>
              <w:rPr>
                <w:i w:val="1"/>
                <w:sz w:val="21"/>
                <w:szCs w:val="21"/>
              </w:rPr>
            </w:pPr>
            <w:r w:rsidDel="00000000" w:rsidR="00000000" w:rsidRPr="00000000">
              <w:rPr>
                <w:i w:val="1"/>
                <w:sz w:val="21"/>
                <w:szCs w:val="21"/>
                <w:rtl w:val="0"/>
              </w:rPr>
              <w:t xml:space="preserve">After the prior advisory, a late arriving SSMIS microwave pass </w:t>
            </w:r>
          </w:p>
          <w:p w:rsidR="00000000" w:rsidDel="00000000" w:rsidP="00000000" w:rsidRDefault="00000000" w:rsidRPr="00000000" w14:paraId="00000084">
            <w:pPr>
              <w:widowControl w:val="0"/>
              <w:spacing w:line="240" w:lineRule="auto"/>
              <w:rPr>
                <w:i w:val="1"/>
                <w:sz w:val="21"/>
                <w:szCs w:val="21"/>
              </w:rPr>
            </w:pPr>
            <w:r w:rsidDel="00000000" w:rsidR="00000000" w:rsidRPr="00000000">
              <w:rPr>
                <w:i w:val="1"/>
                <w:sz w:val="21"/>
                <w:szCs w:val="21"/>
                <w:rtl w:val="0"/>
              </w:rPr>
              <w:t xml:space="preserve">revealed a small closed eyewall now exists. The latest subjective </w:t>
            </w:r>
          </w:p>
          <w:p w:rsidR="00000000" w:rsidDel="00000000" w:rsidP="00000000" w:rsidRDefault="00000000" w:rsidRPr="00000000" w14:paraId="00000085">
            <w:pPr>
              <w:widowControl w:val="0"/>
              <w:spacing w:line="240" w:lineRule="auto"/>
              <w:rPr>
                <w:i w:val="1"/>
                <w:sz w:val="21"/>
                <w:szCs w:val="21"/>
              </w:rPr>
            </w:pPr>
            <w:r w:rsidDel="00000000" w:rsidR="00000000" w:rsidRPr="00000000">
              <w:rPr>
                <w:i w:val="1"/>
                <w:sz w:val="21"/>
                <w:szCs w:val="21"/>
                <w:rtl w:val="0"/>
              </w:rPr>
              <w:t xml:space="preserve">and objective intensity estimates range between 65 to 80 kt and </w:t>
            </w:r>
          </w:p>
          <w:p w:rsidR="00000000" w:rsidDel="00000000" w:rsidP="00000000" w:rsidRDefault="00000000" w:rsidRPr="00000000" w14:paraId="00000086">
            <w:pPr>
              <w:widowControl w:val="0"/>
              <w:spacing w:line="240" w:lineRule="auto"/>
              <w:rPr>
                <w:i w:val="1"/>
                <w:sz w:val="21"/>
                <w:szCs w:val="21"/>
              </w:rPr>
            </w:pPr>
            <w:r w:rsidDel="00000000" w:rsidR="00000000" w:rsidRPr="00000000">
              <w:rPr>
                <w:i w:val="1"/>
                <w:sz w:val="21"/>
                <w:szCs w:val="21"/>
                <w:rtl w:val="0"/>
              </w:rPr>
              <w:t xml:space="preserve">based on the continued improved structure on satellite imagery, the </w:t>
            </w:r>
          </w:p>
          <w:p w:rsidR="00000000" w:rsidDel="00000000" w:rsidP="00000000" w:rsidRDefault="00000000" w:rsidRPr="00000000" w14:paraId="00000087">
            <w:pPr>
              <w:widowControl w:val="0"/>
              <w:spacing w:line="240" w:lineRule="auto"/>
              <w:rPr>
                <w:i w:val="1"/>
                <w:sz w:val="21"/>
                <w:szCs w:val="21"/>
              </w:rPr>
            </w:pPr>
            <w:r w:rsidDel="00000000" w:rsidR="00000000" w:rsidRPr="00000000">
              <w:rPr>
                <w:i w:val="1"/>
                <w:sz w:val="21"/>
                <w:szCs w:val="21"/>
                <w:rtl w:val="0"/>
              </w:rPr>
              <w:t xml:space="preserve">intensity is set at 75 kt, towards the upper end of those estimates. </w:t>
            </w:r>
          </w:p>
          <w:p w:rsidR="00000000" w:rsidDel="00000000" w:rsidP="00000000" w:rsidRDefault="00000000" w:rsidRPr="00000000" w14:paraId="00000088">
            <w:pPr>
              <w:widowControl w:val="0"/>
              <w:spacing w:line="240" w:lineRule="auto"/>
              <w:rPr>
                <w:i w:val="1"/>
                <w:sz w:val="21"/>
                <w:szCs w:val="21"/>
              </w:rPr>
            </w:pPr>
            <w:r w:rsidDel="00000000" w:rsidR="00000000" w:rsidRPr="00000000">
              <w:rPr>
                <w:i w:val="1"/>
                <w:sz w:val="21"/>
                <w:szCs w:val="21"/>
                <w:rtl w:val="0"/>
              </w:rPr>
              <w:t xml:space="preserve">As earlier mentioned, both the NOAA and Air Force Reserve Hurricane </w:t>
            </w:r>
          </w:p>
          <w:p w:rsidR="00000000" w:rsidDel="00000000" w:rsidP="00000000" w:rsidRDefault="00000000" w:rsidRPr="00000000" w14:paraId="00000089">
            <w:pPr>
              <w:widowControl w:val="0"/>
              <w:spacing w:line="240" w:lineRule="auto"/>
              <w:rPr>
                <w:i w:val="1"/>
                <w:sz w:val="21"/>
                <w:szCs w:val="21"/>
              </w:rPr>
            </w:pPr>
            <w:r w:rsidDel="00000000" w:rsidR="00000000" w:rsidRPr="00000000">
              <w:rPr>
                <w:i w:val="1"/>
                <w:sz w:val="21"/>
                <w:szCs w:val="21"/>
                <w:rtl w:val="0"/>
              </w:rPr>
              <w:t xml:space="preserve">Hunters will investigate Beryl tomorrow morning, which will provide </w:t>
            </w:r>
          </w:p>
          <w:p w:rsidR="00000000" w:rsidDel="00000000" w:rsidP="00000000" w:rsidRDefault="00000000" w:rsidRPr="00000000" w14:paraId="0000008A">
            <w:pPr>
              <w:widowControl w:val="0"/>
              <w:spacing w:line="240" w:lineRule="auto"/>
              <w:rPr>
                <w:i w:val="1"/>
                <w:sz w:val="21"/>
                <w:szCs w:val="21"/>
              </w:rPr>
            </w:pPr>
            <w:r w:rsidDel="00000000" w:rsidR="00000000" w:rsidRPr="00000000">
              <w:rPr>
                <w:i w:val="1"/>
                <w:sz w:val="21"/>
                <w:szCs w:val="21"/>
                <w:rtl w:val="0"/>
              </w:rPr>
              <w:t xml:space="preserve">our first in-situ data to assess the hurricane. </w:t>
            </w:r>
          </w:p>
          <w:p w:rsidR="00000000" w:rsidDel="00000000" w:rsidP="00000000" w:rsidRDefault="00000000" w:rsidRPr="00000000" w14:paraId="0000008B">
            <w:pPr>
              <w:widowControl w:val="0"/>
              <w:spacing w:line="240" w:lineRule="auto"/>
              <w:rPr>
                <w:i w:val="1"/>
                <w:sz w:val="21"/>
                <w:szCs w:val="21"/>
              </w:rPr>
            </w:pPr>
            <w:r w:rsidDel="00000000" w:rsidR="00000000" w:rsidRPr="00000000">
              <w:rPr>
                <w:rtl w:val="0"/>
              </w:rPr>
            </w:r>
          </w:p>
          <w:p w:rsidR="00000000" w:rsidDel="00000000" w:rsidP="00000000" w:rsidRDefault="00000000" w:rsidRPr="00000000" w14:paraId="0000008C">
            <w:pPr>
              <w:widowControl w:val="0"/>
              <w:spacing w:line="240" w:lineRule="auto"/>
              <w:rPr>
                <w:i w:val="1"/>
                <w:sz w:val="21"/>
                <w:szCs w:val="21"/>
              </w:rPr>
            </w:pPr>
            <w:r w:rsidDel="00000000" w:rsidR="00000000" w:rsidRPr="00000000">
              <w:rPr>
                <w:i w:val="1"/>
                <w:sz w:val="21"/>
                <w:szCs w:val="21"/>
                <w:rtl w:val="0"/>
              </w:rPr>
              <w:t xml:space="preserve">Beryl has maintained a just north of due west fast motion this </w:t>
            </w:r>
          </w:p>
          <w:p w:rsidR="00000000" w:rsidDel="00000000" w:rsidP="00000000" w:rsidRDefault="00000000" w:rsidRPr="00000000" w14:paraId="0000008D">
            <w:pPr>
              <w:widowControl w:val="0"/>
              <w:spacing w:line="240" w:lineRule="auto"/>
              <w:rPr>
                <w:i w:val="1"/>
                <w:sz w:val="21"/>
                <w:szCs w:val="21"/>
              </w:rPr>
            </w:pPr>
            <w:r w:rsidDel="00000000" w:rsidR="00000000" w:rsidRPr="00000000">
              <w:rPr>
                <w:i w:val="1"/>
                <w:sz w:val="21"/>
                <w:szCs w:val="21"/>
                <w:rtl w:val="0"/>
              </w:rPr>
              <w:t xml:space="preserve">evening, estimated at 280/17 kt. An extensive mid-level ridge </w:t>
            </w:r>
          </w:p>
          <w:p w:rsidR="00000000" w:rsidDel="00000000" w:rsidP="00000000" w:rsidRDefault="00000000" w:rsidRPr="00000000" w14:paraId="0000008E">
            <w:pPr>
              <w:widowControl w:val="0"/>
              <w:spacing w:line="240" w:lineRule="auto"/>
              <w:rPr>
                <w:i w:val="1"/>
                <w:sz w:val="21"/>
                <w:szCs w:val="21"/>
              </w:rPr>
            </w:pPr>
            <w:r w:rsidDel="00000000" w:rsidR="00000000" w:rsidRPr="00000000">
              <w:rPr>
                <w:i w:val="1"/>
                <w:sz w:val="21"/>
                <w:szCs w:val="21"/>
                <w:rtl w:val="0"/>
              </w:rPr>
              <w:t xml:space="preserve">remains positioned poleward of the hurricane, and Beryl should </w:t>
            </w:r>
          </w:p>
          <w:p w:rsidR="00000000" w:rsidDel="00000000" w:rsidP="00000000" w:rsidRDefault="00000000" w:rsidRPr="00000000" w14:paraId="0000008F">
            <w:pPr>
              <w:widowControl w:val="0"/>
              <w:spacing w:line="240" w:lineRule="auto"/>
              <w:rPr>
                <w:i w:val="1"/>
                <w:sz w:val="21"/>
                <w:szCs w:val="21"/>
              </w:rPr>
            </w:pPr>
            <w:r w:rsidDel="00000000" w:rsidR="00000000" w:rsidRPr="00000000">
              <w:rPr>
                <w:i w:val="1"/>
                <w:sz w:val="21"/>
                <w:szCs w:val="21"/>
                <w:rtl w:val="0"/>
              </w:rPr>
              <w:t xml:space="preserve">maintain a westward to west-northwestward motion at a similar speed </w:t>
            </w:r>
          </w:p>
          <w:p w:rsidR="00000000" w:rsidDel="00000000" w:rsidP="00000000" w:rsidRDefault="00000000" w:rsidRPr="00000000" w14:paraId="00000090">
            <w:pPr>
              <w:widowControl w:val="0"/>
              <w:spacing w:line="240" w:lineRule="auto"/>
              <w:rPr>
                <w:i w:val="1"/>
                <w:sz w:val="21"/>
                <w:szCs w:val="21"/>
              </w:rPr>
            </w:pPr>
            <w:r w:rsidDel="00000000" w:rsidR="00000000" w:rsidRPr="00000000">
              <w:rPr>
                <w:i w:val="1"/>
                <w:sz w:val="21"/>
                <w:szCs w:val="21"/>
                <w:rtl w:val="0"/>
              </w:rPr>
              <w:t xml:space="preserve">over the next couple of days. This track will take the hurricane </w:t>
            </w:r>
          </w:p>
          <w:p w:rsidR="00000000" w:rsidDel="00000000" w:rsidP="00000000" w:rsidRDefault="00000000" w:rsidRPr="00000000" w14:paraId="00000091">
            <w:pPr>
              <w:widowControl w:val="0"/>
              <w:spacing w:line="240" w:lineRule="auto"/>
              <w:rPr>
                <w:i w:val="1"/>
                <w:sz w:val="21"/>
                <w:szCs w:val="21"/>
              </w:rPr>
            </w:pPr>
            <w:r w:rsidDel="00000000" w:rsidR="00000000" w:rsidRPr="00000000">
              <w:rPr>
                <w:i w:val="1"/>
                <w:sz w:val="21"/>
                <w:szCs w:val="21"/>
                <w:rtl w:val="0"/>
              </w:rPr>
              <w:t xml:space="preserve">over the Windward Islands overnight on Sunday into Monday. A subtle </w:t>
            </w:r>
          </w:p>
          <w:p w:rsidR="00000000" w:rsidDel="00000000" w:rsidP="00000000" w:rsidRDefault="00000000" w:rsidRPr="00000000" w14:paraId="00000092">
            <w:pPr>
              <w:widowControl w:val="0"/>
              <w:spacing w:line="240" w:lineRule="auto"/>
              <w:rPr>
                <w:i w:val="1"/>
                <w:sz w:val="21"/>
                <w:szCs w:val="21"/>
              </w:rPr>
            </w:pPr>
            <w:r w:rsidDel="00000000" w:rsidR="00000000" w:rsidRPr="00000000">
              <w:rPr>
                <w:i w:val="1"/>
                <w:sz w:val="21"/>
                <w:szCs w:val="21"/>
                <w:rtl w:val="0"/>
              </w:rPr>
              <w:t xml:space="preserve">weakness in this ridging in the 24-48 hour period should help the </w:t>
            </w:r>
          </w:p>
          <w:p w:rsidR="00000000" w:rsidDel="00000000" w:rsidP="00000000" w:rsidRDefault="00000000" w:rsidRPr="00000000" w14:paraId="00000093">
            <w:pPr>
              <w:widowControl w:val="0"/>
              <w:spacing w:line="240" w:lineRule="auto"/>
              <w:rPr>
                <w:i w:val="1"/>
                <w:sz w:val="21"/>
                <w:szCs w:val="21"/>
              </w:rPr>
            </w:pPr>
            <w:r w:rsidDel="00000000" w:rsidR="00000000" w:rsidRPr="00000000">
              <w:rPr>
                <w:i w:val="1"/>
                <w:sz w:val="21"/>
                <w:szCs w:val="21"/>
                <w:rtl w:val="0"/>
              </w:rPr>
              <w:t xml:space="preserve">hurricane gain a bit of latitude before the ridge builds back in </w:t>
            </w:r>
          </w:p>
          <w:p w:rsidR="00000000" w:rsidDel="00000000" w:rsidP="00000000" w:rsidRDefault="00000000" w:rsidRPr="00000000" w14:paraId="00000094">
            <w:pPr>
              <w:widowControl w:val="0"/>
              <w:spacing w:line="240" w:lineRule="auto"/>
              <w:rPr>
                <w:i w:val="1"/>
                <w:sz w:val="21"/>
                <w:szCs w:val="21"/>
              </w:rPr>
            </w:pPr>
            <w:r w:rsidDel="00000000" w:rsidR="00000000" w:rsidRPr="00000000">
              <w:rPr>
                <w:i w:val="1"/>
                <w:sz w:val="21"/>
                <w:szCs w:val="21"/>
                <w:rtl w:val="0"/>
              </w:rPr>
              <w:t xml:space="preserve">over the southeastern U.S. by the middle of next week, likely </w:t>
            </w:r>
          </w:p>
          <w:p w:rsidR="00000000" w:rsidDel="00000000" w:rsidP="00000000" w:rsidRDefault="00000000" w:rsidRPr="00000000" w14:paraId="00000095">
            <w:pPr>
              <w:widowControl w:val="0"/>
              <w:spacing w:line="240" w:lineRule="auto"/>
              <w:rPr>
                <w:i w:val="1"/>
                <w:sz w:val="21"/>
                <w:szCs w:val="21"/>
              </w:rPr>
            </w:pPr>
            <w:r w:rsidDel="00000000" w:rsidR="00000000" w:rsidRPr="00000000">
              <w:rPr>
                <w:i w:val="1"/>
                <w:sz w:val="21"/>
                <w:szCs w:val="21"/>
                <w:rtl w:val="0"/>
              </w:rPr>
              <w:t xml:space="preserve">resulting in a turn back more westward by the end of the forecast </w:t>
            </w:r>
          </w:p>
          <w:p w:rsidR="00000000" w:rsidDel="00000000" w:rsidP="00000000" w:rsidRDefault="00000000" w:rsidRPr="00000000" w14:paraId="00000096">
            <w:pPr>
              <w:widowControl w:val="0"/>
              <w:spacing w:line="240" w:lineRule="auto"/>
              <w:rPr>
                <w:i w:val="1"/>
                <w:sz w:val="21"/>
                <w:szCs w:val="21"/>
              </w:rPr>
            </w:pPr>
            <w:r w:rsidDel="00000000" w:rsidR="00000000" w:rsidRPr="00000000">
              <w:rPr>
                <w:i w:val="1"/>
                <w:sz w:val="21"/>
                <w:szCs w:val="21"/>
                <w:rtl w:val="0"/>
              </w:rPr>
              <w:t xml:space="preserve">period. The NHC forecast track is just a touch left and slower </w:t>
            </w:r>
          </w:p>
          <w:p w:rsidR="00000000" w:rsidDel="00000000" w:rsidP="00000000" w:rsidRDefault="00000000" w:rsidRPr="00000000" w14:paraId="00000097">
            <w:pPr>
              <w:widowControl w:val="0"/>
              <w:spacing w:line="240" w:lineRule="auto"/>
              <w:rPr>
                <w:i w:val="1"/>
                <w:sz w:val="21"/>
                <w:szCs w:val="21"/>
              </w:rPr>
            </w:pPr>
            <w:r w:rsidDel="00000000" w:rsidR="00000000" w:rsidRPr="00000000">
              <w:rPr>
                <w:i w:val="1"/>
                <w:sz w:val="21"/>
                <w:szCs w:val="21"/>
                <w:rtl w:val="0"/>
              </w:rPr>
              <w:t xml:space="preserve">compared to the prior advisory, but remains very close to a blend of </w:t>
            </w:r>
          </w:p>
          <w:p w:rsidR="00000000" w:rsidDel="00000000" w:rsidP="00000000" w:rsidRDefault="00000000" w:rsidRPr="00000000" w14:paraId="00000098">
            <w:pPr>
              <w:widowControl w:val="0"/>
              <w:spacing w:line="240" w:lineRule="auto"/>
              <w:rPr>
                <w:i w:val="1"/>
                <w:sz w:val="21"/>
                <w:szCs w:val="21"/>
              </w:rPr>
            </w:pPr>
            <w:r w:rsidDel="00000000" w:rsidR="00000000" w:rsidRPr="00000000">
              <w:rPr>
                <w:i w:val="1"/>
                <w:sz w:val="21"/>
                <w:szCs w:val="21"/>
                <w:rtl w:val="0"/>
              </w:rPr>
              <w:t xml:space="preserve">the consensus aids HCCA and TVCN.</w:t>
            </w:r>
          </w:p>
          <w:p w:rsidR="00000000" w:rsidDel="00000000" w:rsidP="00000000" w:rsidRDefault="00000000" w:rsidRPr="00000000" w14:paraId="00000099">
            <w:pPr>
              <w:widowControl w:val="0"/>
              <w:spacing w:line="240" w:lineRule="auto"/>
              <w:rPr>
                <w:i w:val="1"/>
                <w:sz w:val="21"/>
                <w:szCs w:val="21"/>
              </w:rPr>
            </w:pPr>
            <w:r w:rsidDel="00000000" w:rsidR="00000000" w:rsidRPr="00000000">
              <w:rPr>
                <w:rtl w:val="0"/>
              </w:rPr>
            </w:r>
          </w:p>
          <w:p w:rsidR="00000000" w:rsidDel="00000000" w:rsidP="00000000" w:rsidRDefault="00000000" w:rsidRPr="00000000" w14:paraId="0000009A">
            <w:pPr>
              <w:widowControl w:val="0"/>
              <w:spacing w:line="240" w:lineRule="auto"/>
              <w:rPr>
                <w:i w:val="1"/>
                <w:sz w:val="21"/>
                <w:szCs w:val="21"/>
              </w:rPr>
            </w:pPr>
            <w:r w:rsidDel="00000000" w:rsidR="00000000" w:rsidRPr="00000000">
              <w:rPr>
                <w:i w:val="1"/>
                <w:sz w:val="21"/>
                <w:szCs w:val="21"/>
                <w:rtl w:val="0"/>
              </w:rPr>
              <w:t xml:space="preserve">Unfortunately Beryl has all the ingredients favorable for continued </w:t>
            </w:r>
          </w:p>
          <w:p w:rsidR="00000000" w:rsidDel="00000000" w:rsidP="00000000" w:rsidRDefault="00000000" w:rsidRPr="00000000" w14:paraId="0000009B">
            <w:pPr>
              <w:widowControl w:val="0"/>
              <w:spacing w:line="240" w:lineRule="auto"/>
              <w:rPr>
                <w:i w:val="1"/>
                <w:sz w:val="21"/>
                <w:szCs w:val="21"/>
              </w:rPr>
            </w:pPr>
            <w:r w:rsidDel="00000000" w:rsidR="00000000" w:rsidRPr="00000000">
              <w:rPr>
                <w:i w:val="1"/>
                <w:sz w:val="21"/>
                <w:szCs w:val="21"/>
                <w:rtl w:val="0"/>
              </w:rPr>
              <w:t xml:space="preserve">rapid intensification in the short-term. The light to moderate </w:t>
            </w:r>
          </w:p>
          <w:p w:rsidR="00000000" w:rsidDel="00000000" w:rsidP="00000000" w:rsidRDefault="00000000" w:rsidRPr="00000000" w14:paraId="0000009C">
            <w:pPr>
              <w:widowControl w:val="0"/>
              <w:spacing w:line="240" w:lineRule="auto"/>
              <w:rPr>
                <w:i w:val="1"/>
                <w:sz w:val="21"/>
                <w:szCs w:val="21"/>
              </w:rPr>
            </w:pPr>
            <w:r w:rsidDel="00000000" w:rsidR="00000000" w:rsidRPr="00000000">
              <w:rPr>
                <w:i w:val="1"/>
                <w:sz w:val="21"/>
                <w:szCs w:val="21"/>
                <w:rtl w:val="0"/>
              </w:rPr>
              <w:t xml:space="preserve">easterly shear that had been affecting the system is subsiding, </w:t>
            </w:r>
          </w:p>
          <w:p w:rsidR="00000000" w:rsidDel="00000000" w:rsidP="00000000" w:rsidRDefault="00000000" w:rsidRPr="00000000" w14:paraId="0000009D">
            <w:pPr>
              <w:widowControl w:val="0"/>
              <w:spacing w:line="240" w:lineRule="auto"/>
              <w:rPr>
                <w:i w:val="1"/>
                <w:sz w:val="21"/>
                <w:szCs w:val="21"/>
              </w:rPr>
            </w:pPr>
            <w:r w:rsidDel="00000000" w:rsidR="00000000" w:rsidRPr="00000000">
              <w:rPr>
                <w:i w:val="1"/>
                <w:sz w:val="21"/>
                <w:szCs w:val="21"/>
                <w:rtl w:val="0"/>
              </w:rPr>
              <w:t xml:space="preserve">while the hurricane remains embedded in a large area of deep-layer </w:t>
            </w:r>
          </w:p>
          <w:p w:rsidR="00000000" w:rsidDel="00000000" w:rsidP="00000000" w:rsidRDefault="00000000" w:rsidRPr="00000000" w14:paraId="0000009E">
            <w:pPr>
              <w:widowControl w:val="0"/>
              <w:spacing w:line="240" w:lineRule="auto"/>
              <w:rPr>
                <w:i w:val="1"/>
                <w:sz w:val="21"/>
                <w:szCs w:val="21"/>
              </w:rPr>
            </w:pPr>
            <w:r w:rsidDel="00000000" w:rsidR="00000000" w:rsidRPr="00000000">
              <w:rPr>
                <w:i w:val="1"/>
                <w:sz w:val="21"/>
                <w:szCs w:val="21"/>
                <w:rtl w:val="0"/>
              </w:rPr>
              <w:t xml:space="preserve">moisture and over 28-29 C sea-surface temperatures. The small and </w:t>
            </w:r>
          </w:p>
          <w:p w:rsidR="00000000" w:rsidDel="00000000" w:rsidP="00000000" w:rsidRDefault="00000000" w:rsidRPr="00000000" w14:paraId="0000009F">
            <w:pPr>
              <w:widowControl w:val="0"/>
              <w:spacing w:line="240" w:lineRule="auto"/>
              <w:rPr>
                <w:i w:val="1"/>
                <w:sz w:val="21"/>
                <w:szCs w:val="21"/>
              </w:rPr>
            </w:pPr>
            <w:r w:rsidDel="00000000" w:rsidR="00000000" w:rsidRPr="00000000">
              <w:rPr>
                <w:i w:val="1"/>
                <w:sz w:val="21"/>
                <w:szCs w:val="21"/>
                <w:rtl w:val="0"/>
              </w:rPr>
              <w:t xml:space="preserve">well-organized inner core likely means the hurricane should take </w:t>
            </w:r>
          </w:p>
          <w:p w:rsidR="00000000" w:rsidDel="00000000" w:rsidP="00000000" w:rsidRDefault="00000000" w:rsidRPr="00000000" w14:paraId="000000A0">
            <w:pPr>
              <w:widowControl w:val="0"/>
              <w:spacing w:line="240" w:lineRule="auto"/>
              <w:rPr>
                <w:i w:val="1"/>
                <w:sz w:val="21"/>
                <w:szCs w:val="21"/>
              </w:rPr>
            </w:pPr>
            <w:r w:rsidDel="00000000" w:rsidR="00000000" w:rsidRPr="00000000">
              <w:rPr>
                <w:i w:val="1"/>
                <w:sz w:val="21"/>
                <w:szCs w:val="21"/>
                <w:rtl w:val="0"/>
              </w:rPr>
              <w:t xml:space="preserve">full advantage of these pristine conditions, and both the GFS and </w:t>
            </w:r>
          </w:p>
          <w:p w:rsidR="00000000" w:rsidDel="00000000" w:rsidP="00000000" w:rsidRDefault="00000000" w:rsidRPr="00000000" w14:paraId="000000A1">
            <w:pPr>
              <w:widowControl w:val="0"/>
              <w:spacing w:line="240" w:lineRule="auto"/>
              <w:rPr>
                <w:i w:val="1"/>
                <w:sz w:val="21"/>
                <w:szCs w:val="21"/>
              </w:rPr>
            </w:pPr>
            <w:r w:rsidDel="00000000" w:rsidR="00000000" w:rsidRPr="00000000">
              <w:rPr>
                <w:i w:val="1"/>
                <w:sz w:val="21"/>
                <w:szCs w:val="21"/>
                <w:rtl w:val="0"/>
              </w:rPr>
              <w:t xml:space="preserve">ECMWF versions of SHIPS-RII show rapid intensification indices 7 to </w:t>
            </w:r>
          </w:p>
          <w:p w:rsidR="00000000" w:rsidDel="00000000" w:rsidP="00000000" w:rsidRDefault="00000000" w:rsidRPr="00000000" w14:paraId="000000A2">
            <w:pPr>
              <w:widowControl w:val="0"/>
              <w:spacing w:line="240" w:lineRule="auto"/>
              <w:rPr>
                <w:i w:val="1"/>
                <w:sz w:val="21"/>
                <w:szCs w:val="21"/>
              </w:rPr>
            </w:pPr>
            <w:r w:rsidDel="00000000" w:rsidR="00000000" w:rsidRPr="00000000">
              <w:rPr>
                <w:i w:val="1"/>
                <w:sz w:val="21"/>
                <w:szCs w:val="21"/>
                <w:rtl w:val="0"/>
              </w:rPr>
              <w:t xml:space="preserve">10 times above climatology. Thus, the latest NHC intensity forecast </w:t>
            </w:r>
          </w:p>
          <w:p w:rsidR="00000000" w:rsidDel="00000000" w:rsidP="00000000" w:rsidRDefault="00000000" w:rsidRPr="00000000" w14:paraId="000000A3">
            <w:pPr>
              <w:widowControl w:val="0"/>
              <w:spacing w:line="240" w:lineRule="auto"/>
              <w:rPr>
                <w:i w:val="1"/>
                <w:sz w:val="21"/>
                <w:szCs w:val="21"/>
              </w:rPr>
            </w:pPr>
            <w:r w:rsidDel="00000000" w:rsidR="00000000" w:rsidRPr="00000000">
              <w:rPr>
                <w:i w:val="1"/>
                <w:sz w:val="21"/>
                <w:szCs w:val="21"/>
                <w:rtl w:val="0"/>
              </w:rPr>
              <w:t xml:space="preserve">will explicitly show rapid intensification over the next day, making </w:t>
            </w:r>
          </w:p>
          <w:p w:rsidR="00000000" w:rsidDel="00000000" w:rsidP="00000000" w:rsidRDefault="00000000" w:rsidRPr="00000000" w14:paraId="000000A4">
            <w:pPr>
              <w:widowControl w:val="0"/>
              <w:spacing w:line="240" w:lineRule="auto"/>
              <w:rPr>
                <w:i w:val="1"/>
                <w:sz w:val="21"/>
                <w:szCs w:val="21"/>
              </w:rPr>
            </w:pPr>
            <w:r w:rsidDel="00000000" w:rsidR="00000000" w:rsidRPr="00000000">
              <w:rPr>
                <w:i w:val="1"/>
                <w:sz w:val="21"/>
                <w:szCs w:val="21"/>
                <w:rtl w:val="0"/>
              </w:rPr>
              <w:t xml:space="preserve">Beryl a very dangerous Category 3 hurricane before it moves across </w:t>
            </w:r>
          </w:p>
          <w:p w:rsidR="00000000" w:rsidDel="00000000" w:rsidP="00000000" w:rsidRDefault="00000000" w:rsidRPr="00000000" w14:paraId="000000A5">
            <w:pPr>
              <w:widowControl w:val="0"/>
              <w:spacing w:line="240" w:lineRule="auto"/>
              <w:rPr>
                <w:i w:val="1"/>
                <w:sz w:val="21"/>
                <w:szCs w:val="21"/>
              </w:rPr>
            </w:pPr>
            <w:r w:rsidDel="00000000" w:rsidR="00000000" w:rsidRPr="00000000">
              <w:rPr>
                <w:i w:val="1"/>
                <w:sz w:val="21"/>
                <w:szCs w:val="21"/>
                <w:rtl w:val="0"/>
              </w:rPr>
              <w:t xml:space="preserve">the Windward islands by tomorrow night. Once Beryl enters the </w:t>
            </w:r>
          </w:p>
          <w:p w:rsidR="00000000" w:rsidDel="00000000" w:rsidP="00000000" w:rsidRDefault="00000000" w:rsidRPr="00000000" w14:paraId="000000A6">
            <w:pPr>
              <w:widowControl w:val="0"/>
              <w:spacing w:line="240" w:lineRule="auto"/>
              <w:rPr>
                <w:i w:val="1"/>
                <w:sz w:val="21"/>
                <w:szCs w:val="21"/>
              </w:rPr>
            </w:pPr>
            <w:r w:rsidDel="00000000" w:rsidR="00000000" w:rsidRPr="00000000">
              <w:rPr>
                <w:i w:val="1"/>
                <w:sz w:val="21"/>
                <w:szCs w:val="21"/>
                <w:rtl w:val="0"/>
              </w:rPr>
              <w:t xml:space="preserve">Caribbean, there could be a marked increase in westerly vertical </w:t>
            </w:r>
          </w:p>
          <w:p w:rsidR="00000000" w:rsidDel="00000000" w:rsidP="00000000" w:rsidRDefault="00000000" w:rsidRPr="00000000" w14:paraId="000000A7">
            <w:pPr>
              <w:widowControl w:val="0"/>
              <w:spacing w:line="240" w:lineRule="auto"/>
              <w:rPr>
                <w:i w:val="1"/>
                <w:sz w:val="21"/>
                <w:szCs w:val="21"/>
              </w:rPr>
            </w:pPr>
            <w:r w:rsidDel="00000000" w:rsidR="00000000" w:rsidRPr="00000000">
              <w:rPr>
                <w:i w:val="1"/>
                <w:sz w:val="21"/>
                <w:szCs w:val="21"/>
                <w:rtl w:val="0"/>
              </w:rPr>
              <w:t xml:space="preserve">wind shear as a strong easterly low-level jet, common for this time </w:t>
            </w:r>
          </w:p>
          <w:p w:rsidR="00000000" w:rsidDel="00000000" w:rsidP="00000000" w:rsidRDefault="00000000" w:rsidRPr="00000000" w14:paraId="000000A8">
            <w:pPr>
              <w:widowControl w:val="0"/>
              <w:spacing w:line="240" w:lineRule="auto"/>
              <w:rPr>
                <w:i w:val="1"/>
                <w:sz w:val="21"/>
                <w:szCs w:val="21"/>
              </w:rPr>
            </w:pPr>
            <w:r w:rsidDel="00000000" w:rsidR="00000000" w:rsidRPr="00000000">
              <w:rPr>
                <w:i w:val="1"/>
                <w:sz w:val="21"/>
                <w:szCs w:val="21"/>
                <w:rtl w:val="0"/>
              </w:rPr>
              <w:t xml:space="preserve">of year in the eastern Caribbean Sea, will keep Beryl moving quickly </w:t>
            </w:r>
          </w:p>
          <w:p w:rsidR="00000000" w:rsidDel="00000000" w:rsidP="00000000" w:rsidRDefault="00000000" w:rsidRPr="00000000" w14:paraId="000000A9">
            <w:pPr>
              <w:widowControl w:val="0"/>
              <w:spacing w:line="240" w:lineRule="auto"/>
              <w:rPr>
                <w:i w:val="1"/>
                <w:sz w:val="21"/>
                <w:szCs w:val="21"/>
              </w:rPr>
            </w:pPr>
            <w:r w:rsidDel="00000000" w:rsidR="00000000" w:rsidRPr="00000000">
              <w:rPr>
                <w:i w:val="1"/>
                <w:sz w:val="21"/>
                <w:szCs w:val="21"/>
                <w:rtl w:val="0"/>
              </w:rPr>
              <w:t xml:space="preserve">westward against lighter upper-level upper-level easterlies </w:t>
            </w:r>
          </w:p>
          <w:p w:rsidR="00000000" w:rsidDel="00000000" w:rsidP="00000000" w:rsidRDefault="00000000" w:rsidRPr="00000000" w14:paraId="000000AA">
            <w:pPr>
              <w:widowControl w:val="0"/>
              <w:spacing w:line="240" w:lineRule="auto"/>
              <w:rPr>
                <w:i w:val="1"/>
                <w:sz w:val="21"/>
                <w:szCs w:val="21"/>
              </w:rPr>
            </w:pPr>
            <w:r w:rsidDel="00000000" w:rsidR="00000000" w:rsidRPr="00000000">
              <w:rPr>
                <w:i w:val="1"/>
                <w:sz w:val="21"/>
                <w:szCs w:val="21"/>
                <w:rtl w:val="0"/>
              </w:rPr>
              <w:t xml:space="preserve">partially eroded by a deep-layer trough off the Eastern Seaboard. </w:t>
            </w:r>
          </w:p>
          <w:p w:rsidR="00000000" w:rsidDel="00000000" w:rsidP="00000000" w:rsidRDefault="00000000" w:rsidRPr="00000000" w14:paraId="000000AB">
            <w:pPr>
              <w:widowControl w:val="0"/>
              <w:spacing w:line="240" w:lineRule="auto"/>
              <w:rPr>
                <w:i w:val="1"/>
                <w:sz w:val="21"/>
                <w:szCs w:val="21"/>
              </w:rPr>
            </w:pPr>
            <w:r w:rsidDel="00000000" w:rsidR="00000000" w:rsidRPr="00000000">
              <w:rPr>
                <w:i w:val="1"/>
                <w:sz w:val="21"/>
                <w:szCs w:val="21"/>
                <w:rtl w:val="0"/>
              </w:rPr>
              <w:t xml:space="preserve">Thus some weakening is forecast after 48 hours as Beryl moves </w:t>
            </w:r>
          </w:p>
          <w:p w:rsidR="00000000" w:rsidDel="00000000" w:rsidP="00000000" w:rsidRDefault="00000000" w:rsidRPr="00000000" w14:paraId="000000AC">
            <w:pPr>
              <w:widowControl w:val="0"/>
              <w:spacing w:line="240" w:lineRule="auto"/>
              <w:rPr>
                <w:i w:val="1"/>
                <w:sz w:val="21"/>
                <w:szCs w:val="21"/>
              </w:rPr>
            </w:pPr>
            <w:r w:rsidDel="00000000" w:rsidR="00000000" w:rsidRPr="00000000">
              <w:rPr>
                <w:i w:val="1"/>
                <w:sz w:val="21"/>
                <w:szCs w:val="21"/>
                <w:rtl w:val="0"/>
              </w:rPr>
              <w:t xml:space="preserve">further into the Caribbean. The NHC intensity forecast remains close </w:t>
            </w:r>
          </w:p>
          <w:p w:rsidR="00000000" w:rsidDel="00000000" w:rsidP="00000000" w:rsidRDefault="00000000" w:rsidRPr="00000000" w14:paraId="000000AD">
            <w:pPr>
              <w:widowControl w:val="0"/>
              <w:spacing w:line="240" w:lineRule="auto"/>
              <w:rPr>
                <w:i w:val="1"/>
                <w:sz w:val="21"/>
                <w:szCs w:val="21"/>
              </w:rPr>
            </w:pPr>
            <w:r w:rsidDel="00000000" w:rsidR="00000000" w:rsidRPr="00000000">
              <w:rPr>
                <w:i w:val="1"/>
                <w:sz w:val="21"/>
                <w:szCs w:val="21"/>
                <w:rtl w:val="0"/>
              </w:rPr>
              <w:t xml:space="preserve">to the reliable consensus aids and now shows a peak intensity of 110 </w:t>
            </w:r>
          </w:p>
          <w:p w:rsidR="00000000" w:rsidDel="00000000" w:rsidP="00000000" w:rsidRDefault="00000000" w:rsidRPr="00000000" w14:paraId="000000AE">
            <w:pPr>
              <w:widowControl w:val="0"/>
              <w:spacing w:line="240" w:lineRule="auto"/>
              <w:rPr>
                <w:i w:val="1"/>
                <w:sz w:val="21"/>
                <w:szCs w:val="21"/>
              </w:rPr>
            </w:pPr>
            <w:r w:rsidDel="00000000" w:rsidR="00000000" w:rsidRPr="00000000">
              <w:rPr>
                <w:i w:val="1"/>
                <w:sz w:val="21"/>
                <w:szCs w:val="21"/>
                <w:rtl w:val="0"/>
              </w:rPr>
              <w:t xml:space="preserve">kt in 36 hours, though a few of the regional-hurricane models do </w:t>
            </w:r>
          </w:p>
          <w:p w:rsidR="00000000" w:rsidDel="00000000" w:rsidP="00000000" w:rsidRDefault="00000000" w:rsidRPr="00000000" w14:paraId="000000AF">
            <w:pPr>
              <w:widowControl w:val="0"/>
              <w:spacing w:line="240" w:lineRule="auto"/>
              <w:rPr>
                <w:i w:val="1"/>
                <w:sz w:val="21"/>
                <w:szCs w:val="21"/>
              </w:rPr>
            </w:pPr>
            <w:r w:rsidDel="00000000" w:rsidR="00000000" w:rsidRPr="00000000">
              <w:rPr>
                <w:i w:val="1"/>
                <w:sz w:val="21"/>
                <w:szCs w:val="21"/>
                <w:rtl w:val="0"/>
              </w:rPr>
              <w:t xml:space="preserve">peak Beryl stronger than shown here.</w:t>
            </w:r>
          </w:p>
          <w:p w:rsidR="00000000" w:rsidDel="00000000" w:rsidP="00000000" w:rsidRDefault="00000000" w:rsidRPr="00000000" w14:paraId="000000B0">
            <w:pPr>
              <w:widowControl w:val="0"/>
              <w:spacing w:line="240" w:lineRule="auto"/>
              <w:rPr>
                <w:i w:val="1"/>
                <w:sz w:val="21"/>
                <w:szCs w:val="21"/>
              </w:rPr>
            </w:pPr>
            <w:r w:rsidDel="00000000" w:rsidR="00000000" w:rsidRPr="00000000">
              <w:rPr>
                <w:rtl w:val="0"/>
              </w:rPr>
            </w:r>
          </w:p>
          <w:p w:rsidR="00000000" w:rsidDel="00000000" w:rsidP="00000000" w:rsidRDefault="00000000" w:rsidRPr="00000000" w14:paraId="000000B1">
            <w:pPr>
              <w:widowControl w:val="0"/>
              <w:spacing w:line="240" w:lineRule="auto"/>
              <w:rPr>
                <w:i w:val="1"/>
              </w:rPr>
            </w:pPr>
            <w:r w:rsidDel="00000000" w:rsidR="00000000" w:rsidRPr="00000000">
              <w:rPr>
                <w:rtl w:val="0"/>
              </w:rPr>
            </w:r>
          </w:p>
          <w:p w:rsidR="00000000" w:rsidDel="00000000" w:rsidP="00000000" w:rsidRDefault="00000000" w:rsidRPr="00000000" w14:paraId="000000B2">
            <w:pPr>
              <w:widowControl w:val="0"/>
              <w:spacing w:line="240" w:lineRule="auto"/>
              <w:rPr>
                <w:i w:val="1"/>
              </w:rPr>
            </w:pPr>
            <w:r w:rsidDel="00000000" w:rsidR="00000000" w:rsidRPr="00000000">
              <w:rPr>
                <w:i w:val="1"/>
              </w:rPr>
              <w:drawing>
                <wp:inline distB="114300" distT="114300" distL="114300" distR="114300">
                  <wp:extent cx="4600575" cy="3352800"/>
                  <wp:effectExtent b="0" l="0" r="0" t="0"/>
                  <wp:docPr id="8" name="image17.gif"/>
                  <a:graphic>
                    <a:graphicData uri="http://schemas.openxmlformats.org/drawingml/2006/picture">
                      <pic:pic>
                        <pic:nvPicPr>
                          <pic:cNvPr id="0" name="image17.gif"/>
                          <pic:cNvPicPr preferRelativeResize="0"/>
                        </pic:nvPicPr>
                        <pic:blipFill>
                          <a:blip r:embed="rId9"/>
                          <a:srcRect b="0" l="0" r="0" t="0"/>
                          <a:stretch>
                            <a:fillRect/>
                          </a:stretch>
                        </pic:blipFill>
                        <pic:spPr>
                          <a:xfrm>
                            <a:off x="0" y="0"/>
                            <a:ext cx="4600575"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widowControl w:val="0"/>
              <w:spacing w:line="240" w:lineRule="auto"/>
              <w:rPr>
                <w:i w:val="1"/>
              </w:rPr>
            </w:pPr>
            <w:r w:rsidDel="00000000" w:rsidR="00000000" w:rsidRPr="00000000">
              <w:rPr>
                <w:rtl w:val="0"/>
              </w:rPr>
            </w:r>
          </w:p>
          <w:p w:rsidR="00000000" w:rsidDel="00000000" w:rsidP="00000000" w:rsidRDefault="00000000" w:rsidRPr="00000000" w14:paraId="000000B4">
            <w:pPr>
              <w:widowControl w:val="0"/>
              <w:spacing w:line="240" w:lineRule="auto"/>
              <w:rPr>
                <w:i w:val="1"/>
              </w:rPr>
            </w:pPr>
            <w:r w:rsidDel="00000000" w:rsidR="00000000" w:rsidRPr="00000000">
              <w:rPr>
                <w:i w:val="1"/>
                <w:rtl w:val="0"/>
              </w:rPr>
              <w:t xml:space="preserve">[Briefly describe the relevant environmental drivers.]</w:t>
            </w:r>
          </w:p>
          <w:p w:rsidR="00000000" w:rsidDel="00000000" w:rsidP="00000000" w:rsidRDefault="00000000" w:rsidRPr="00000000" w14:paraId="000000B5">
            <w:pPr>
              <w:widowControl w:val="0"/>
              <w:spacing w:line="240" w:lineRule="auto"/>
              <w:rPr>
                <w:i w:val="1"/>
              </w:rPr>
            </w:pPr>
            <w:r w:rsidDel="00000000" w:rsidR="00000000" w:rsidRPr="00000000">
              <w:rPr>
                <w:rtl w:val="0"/>
              </w:rPr>
            </w:r>
          </w:p>
          <w:p w:rsidR="00000000" w:rsidDel="00000000" w:rsidP="00000000" w:rsidRDefault="00000000" w:rsidRPr="00000000" w14:paraId="000000B6">
            <w:pPr>
              <w:widowControl w:val="0"/>
              <w:spacing w:line="240" w:lineRule="auto"/>
              <w:rPr>
                <w:i w:val="1"/>
              </w:rPr>
            </w:pPr>
            <w:r w:rsidDel="00000000" w:rsidR="00000000" w:rsidRPr="00000000">
              <w:rPr>
                <w:i w:val="1"/>
                <w:rtl w:val="0"/>
              </w:rPr>
              <w:t xml:space="preserve">[Copy in GIF of recent (~6 hr) satellite loops (https://www.star.nesdis.noaa.gov/GOES/index.php)]</w:t>
            </w:r>
          </w:p>
          <w:p w:rsidR="00000000" w:rsidDel="00000000" w:rsidP="00000000" w:rsidRDefault="00000000" w:rsidRPr="00000000" w14:paraId="000000B7">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B9">
            <w:pPr>
              <w:widowControl w:val="0"/>
              <w:spacing w:line="240" w:lineRule="auto"/>
              <w:rPr>
                <w:i w:val="1"/>
              </w:rPr>
            </w:pPr>
            <w:r w:rsidDel="00000000" w:rsidR="00000000" w:rsidRPr="00000000">
              <w:rPr>
                <w:i w:val="1"/>
                <w:rtl w:val="0"/>
              </w:rPr>
              <w:t xml:space="preserve">TDR working, all instruments worked</w:t>
            </w:r>
          </w:p>
        </w:tc>
      </w:tr>
    </w:tbl>
    <w:p w:rsidR="00000000" w:rsidDel="00000000" w:rsidP="00000000" w:rsidRDefault="00000000" w:rsidRPr="00000000" w14:paraId="000000BA">
      <w:pPr>
        <w:rPr>
          <w:b w:val="1"/>
          <w:sz w:val="24"/>
          <w:szCs w:val="24"/>
          <w:u w:val="single"/>
        </w:rPr>
      </w:pPr>
      <w:r w:rsidDel="00000000" w:rsidR="00000000" w:rsidRPr="00000000">
        <w:rPr>
          <w:rtl w:val="0"/>
        </w:rPr>
      </w:r>
    </w:p>
    <w:p w:rsidR="00000000" w:rsidDel="00000000" w:rsidP="00000000" w:rsidRDefault="00000000" w:rsidRPr="00000000" w14:paraId="000000BB">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BC">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BF">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widowControl w:val="0"/>
              <w:spacing w:line="240" w:lineRule="auto"/>
              <w:jc w:val="center"/>
              <w:rPr/>
            </w:pPr>
            <w:r w:rsidDel="00000000" w:rsidR="00000000" w:rsidRPr="00000000">
              <w:rPr>
                <w:rtl w:val="0"/>
              </w:rPr>
              <w:t xml:space="preserve">0900</w:t>
            </w:r>
          </w:p>
        </w:tc>
        <w:tc>
          <w:tcPr>
            <w:shd w:fill="auto" w:val="clear"/>
            <w:tcMar>
              <w:top w:w="100.0" w:type="dxa"/>
              <w:left w:w="100.0" w:type="dxa"/>
              <w:bottom w:w="100.0" w:type="dxa"/>
              <w:right w:w="100.0" w:type="dxa"/>
            </w:tcMar>
          </w:tcPr>
          <w:p w:rsidR="00000000" w:rsidDel="00000000" w:rsidP="00000000" w:rsidRDefault="00000000" w:rsidRPr="00000000" w14:paraId="000000C1">
            <w:pPr>
              <w:widowControl w:val="0"/>
              <w:spacing w:line="240" w:lineRule="auto"/>
              <w:rPr/>
            </w:pPr>
            <w:r w:rsidDel="00000000" w:rsidR="00000000" w:rsidRPr="00000000">
              <w:rPr>
                <w:rtl w:val="0"/>
              </w:rPr>
              <w:t xml:space="preserve">Take-off from STX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2">
            <w:pPr>
              <w:widowControl w:val="0"/>
              <w:spacing w:line="240" w:lineRule="auto"/>
              <w:jc w:val="center"/>
              <w:rPr/>
            </w:pPr>
            <w:r w:rsidDel="00000000" w:rsidR="00000000" w:rsidRPr="00000000">
              <w:rPr>
                <w:rtl w:val="0"/>
              </w:rPr>
              <w:t xml:space="preserve">0900</w:t>
            </w:r>
          </w:p>
        </w:tc>
        <w:tc>
          <w:tcPr>
            <w:shd w:fill="auto" w:val="clear"/>
            <w:tcMar>
              <w:top w:w="100.0" w:type="dxa"/>
              <w:left w:w="100.0" w:type="dxa"/>
              <w:bottom w:w="100.0" w:type="dxa"/>
              <w:right w:w="100.0" w:type="dxa"/>
            </w:tcMar>
          </w:tcPr>
          <w:p w:rsidR="00000000" w:rsidDel="00000000" w:rsidP="00000000" w:rsidRDefault="00000000" w:rsidRPr="00000000" w14:paraId="000000C3">
            <w:pPr>
              <w:spacing w:line="240" w:lineRule="auto"/>
              <w:rPr/>
            </w:pPr>
            <w:r w:rsidDel="00000000" w:rsidR="00000000" w:rsidRPr="00000000">
              <w:rPr>
                <w:rtl w:val="0"/>
              </w:rPr>
              <w:t xml:space="preserve">Beryl's structure is quickly evolving this morning as it undergoes </w:t>
            </w:r>
          </w:p>
          <w:p w:rsidR="00000000" w:rsidDel="00000000" w:rsidP="00000000" w:rsidRDefault="00000000" w:rsidRPr="00000000" w14:paraId="000000C4">
            <w:pPr>
              <w:spacing w:line="240" w:lineRule="auto"/>
              <w:rPr/>
            </w:pPr>
            <w:r w:rsidDel="00000000" w:rsidR="00000000" w:rsidRPr="00000000">
              <w:rPr>
                <w:rtl w:val="0"/>
              </w:rPr>
              <w:t xml:space="preserve">rapid intensification.  Recent GOES 1-minute satellite imagery </w:t>
            </w:r>
          </w:p>
          <w:p w:rsidR="00000000" w:rsidDel="00000000" w:rsidP="00000000" w:rsidRDefault="00000000" w:rsidRPr="00000000" w14:paraId="000000C5">
            <w:pPr>
              <w:spacing w:line="240" w:lineRule="auto"/>
              <w:rPr/>
            </w:pPr>
            <w:r w:rsidDel="00000000" w:rsidR="00000000" w:rsidRPr="00000000">
              <w:rPr>
                <w:rtl w:val="0"/>
              </w:rPr>
              <w:t xml:space="preserve">shows the development of an eye, with cooling cloud tops in the </w:t>
            </w:r>
          </w:p>
          <w:p w:rsidR="00000000" w:rsidDel="00000000" w:rsidP="00000000" w:rsidRDefault="00000000" w:rsidRPr="00000000" w14:paraId="000000C6">
            <w:pPr>
              <w:spacing w:line="240" w:lineRule="auto"/>
              <w:rPr/>
            </w:pPr>
            <w:r w:rsidDel="00000000" w:rsidR="00000000" w:rsidRPr="00000000">
              <w:rPr>
                <w:rtl w:val="0"/>
              </w:rPr>
              <w:t xml:space="preserve">eyewall and a warming eye.  The initial wind speed is set to 85 kt. </w:t>
            </w:r>
          </w:p>
          <w:p w:rsidR="00000000" w:rsidDel="00000000" w:rsidP="00000000" w:rsidRDefault="00000000" w:rsidRPr="00000000" w14:paraId="000000C7">
            <w:pPr>
              <w:spacing w:line="240" w:lineRule="auto"/>
              <w:rPr/>
            </w:pPr>
            <w:r w:rsidDel="00000000" w:rsidR="00000000" w:rsidRPr="00000000">
              <w:rPr>
                <w:rtl w:val="0"/>
              </w:rPr>
            </w:r>
          </w:p>
          <w:p w:rsidR="00000000" w:rsidDel="00000000" w:rsidP="00000000" w:rsidRDefault="00000000" w:rsidRPr="00000000" w14:paraId="000000C8">
            <w:pPr>
              <w:spacing w:line="240" w:lineRule="auto"/>
              <w:rPr/>
            </w:pPr>
            <w:r w:rsidDel="00000000" w:rsidR="00000000" w:rsidRPr="00000000">
              <w:rPr>
                <w:rtl w:val="0"/>
              </w:rPr>
              <w:t xml:space="preserve">Now that the core has solidified based on a recent AMSR2 microwave </w:t>
            </w:r>
          </w:p>
          <w:p w:rsidR="00000000" w:rsidDel="00000000" w:rsidP="00000000" w:rsidRDefault="00000000" w:rsidRPr="00000000" w14:paraId="000000C9">
            <w:pPr>
              <w:spacing w:line="240" w:lineRule="auto"/>
              <w:rPr/>
            </w:pPr>
            <w:r w:rsidDel="00000000" w:rsidR="00000000" w:rsidRPr="00000000">
              <w:rPr>
                <w:rtl w:val="0"/>
              </w:rPr>
              <w:t xml:space="preserve">pass, continued rapid intensification looks likely over the next 24 </w:t>
            </w:r>
          </w:p>
          <w:p w:rsidR="00000000" w:rsidDel="00000000" w:rsidP="00000000" w:rsidRDefault="00000000" w:rsidRPr="00000000" w14:paraId="000000CA">
            <w:pPr>
              <w:spacing w:line="240" w:lineRule="auto"/>
              <w:rPr/>
            </w:pPr>
            <w:r w:rsidDel="00000000" w:rsidR="00000000" w:rsidRPr="00000000">
              <w:rPr>
                <w:rtl w:val="0"/>
              </w:rPr>
              <w:t xml:space="preserve">hours.</w:t>
            </w:r>
          </w:p>
          <w:p w:rsidR="00000000" w:rsidDel="00000000" w:rsidP="00000000" w:rsidRDefault="00000000" w:rsidRPr="00000000" w14:paraId="000000CB">
            <w:pP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0930</w:t>
            </w:r>
          </w:p>
        </w:tc>
        <w:tc>
          <w:tcPr>
            <w:shd w:fill="auto" w:val="clear"/>
            <w:tcMar>
              <w:top w:w="100.0" w:type="dxa"/>
              <w:left w:w="100.0" w:type="dxa"/>
              <w:bottom w:w="100.0" w:type="dxa"/>
              <w:right w:w="100.0" w:type="dxa"/>
            </w:tcMar>
          </w:tcPr>
          <w:p w:rsidR="00000000" w:rsidDel="00000000" w:rsidP="00000000" w:rsidRDefault="00000000" w:rsidRPr="00000000" w14:paraId="000000CD">
            <w:pPr>
              <w:spacing w:line="240" w:lineRule="auto"/>
              <w:rPr/>
            </w:pPr>
            <w:r w:rsidDel="00000000" w:rsidR="00000000" w:rsidRPr="00000000">
              <w:rPr>
                <w:rtl w:val="0"/>
              </w:rPr>
              <w:t xml:space="preserve">The hurricane is moving slightly north of due west, estimated at</w:t>
            </w:r>
          </w:p>
          <w:p w:rsidR="00000000" w:rsidDel="00000000" w:rsidP="00000000" w:rsidRDefault="00000000" w:rsidRPr="00000000" w14:paraId="000000CE">
            <w:pPr>
              <w:spacing w:line="240" w:lineRule="auto"/>
              <w:rPr/>
            </w:pPr>
            <w:r w:rsidDel="00000000" w:rsidR="00000000" w:rsidRPr="00000000">
              <w:rPr>
                <w:rtl w:val="0"/>
              </w:rPr>
              <w:t xml:space="preserve">280/18 kt. </w:t>
            </w:r>
          </w:p>
          <w:p w:rsidR="00000000" w:rsidDel="00000000" w:rsidP="00000000" w:rsidRDefault="00000000" w:rsidRPr="00000000" w14:paraId="000000CF">
            <w:pPr>
              <w:spacing w:line="240" w:lineRule="auto"/>
              <w:rPr/>
            </w:pPr>
            <w:r w:rsidDel="00000000" w:rsidR="00000000" w:rsidRPr="00000000">
              <w:rPr>
                <w:rtl w:val="0"/>
              </w:rPr>
            </w:r>
          </w:p>
          <w:p w:rsidR="00000000" w:rsidDel="00000000" w:rsidP="00000000" w:rsidRDefault="00000000" w:rsidRPr="00000000" w14:paraId="000000D0">
            <w:pPr>
              <w:spacing w:line="240" w:lineRule="auto"/>
              <w:rPr/>
            </w:pPr>
            <w:r w:rsidDel="00000000" w:rsidR="00000000" w:rsidRPr="00000000">
              <w:rPr>
                <w:rtl w:val="0"/>
              </w:rPr>
              <w:t xml:space="preserve">Beryl is over SSTs near 29C and within shear less than </w:t>
            </w:r>
          </w:p>
          <w:p w:rsidR="00000000" w:rsidDel="00000000" w:rsidP="00000000" w:rsidRDefault="00000000" w:rsidRPr="00000000" w14:paraId="000000D1">
            <w:pPr>
              <w:spacing w:line="240" w:lineRule="auto"/>
              <w:rPr/>
            </w:pPr>
            <w:r w:rsidDel="00000000" w:rsidR="00000000" w:rsidRPr="00000000">
              <w:rPr>
                <w:rtl w:val="0"/>
              </w:rPr>
              <w:t xml:space="preserve">10 kt.</w:t>
            </w:r>
          </w:p>
          <w:p w:rsidR="00000000" w:rsidDel="00000000" w:rsidP="00000000" w:rsidRDefault="00000000" w:rsidRPr="00000000" w14:paraId="000000D2">
            <w:pP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0932</w:t>
            </w:r>
          </w:p>
        </w:tc>
        <w:tc>
          <w:tcPr>
            <w:shd w:fill="auto" w:val="clear"/>
            <w:tcMar>
              <w:top w:w="100.0" w:type="dxa"/>
              <w:left w:w="100.0" w:type="dxa"/>
              <w:bottom w:w="100.0" w:type="dxa"/>
              <w:right w:w="100.0" w:type="dxa"/>
            </w:tcMar>
          </w:tcPr>
          <w:p w:rsidR="00000000" w:rsidDel="00000000" w:rsidP="00000000" w:rsidRDefault="00000000" w:rsidRPr="00000000" w14:paraId="000000D4">
            <w:pPr>
              <w:spacing w:line="240" w:lineRule="auto"/>
              <w:rPr/>
            </w:pPr>
            <w:r w:rsidDel="00000000" w:rsidR="00000000" w:rsidRPr="00000000">
              <w:rPr>
                <w:rtl w:val="0"/>
              </w:rPr>
              <w:t xml:space="preserve">ONR sonde targeted at 63 W is delayed as we are close to islands.</w:t>
            </w:r>
          </w:p>
          <w:p w:rsidR="00000000" w:rsidDel="00000000" w:rsidP="00000000" w:rsidRDefault="00000000" w:rsidRPr="00000000" w14:paraId="000000D5">
            <w:pPr>
              <w:spacing w:line="240" w:lineRule="auto"/>
              <w:rPr/>
            </w:pPr>
            <w:r w:rsidDel="00000000" w:rsidR="00000000" w:rsidRPr="00000000">
              <w:rPr>
                <w:rtl w:val="0"/>
              </w:rPr>
              <w:t xml:space="preserve">Will drop the 1st sonde at 61W </w:t>
            </w:r>
          </w:p>
          <w:p w:rsidR="00000000" w:rsidDel="00000000" w:rsidP="00000000" w:rsidRDefault="00000000" w:rsidRPr="00000000" w14:paraId="000000D6">
            <w:pPr>
              <w:spacing w:line="240" w:lineRule="auto"/>
              <w:rPr/>
            </w:pPr>
            <w:r w:rsidDel="00000000" w:rsidR="00000000" w:rsidRPr="00000000">
              <w:rPr/>
              <w:drawing>
                <wp:inline distB="114300" distT="114300" distL="114300" distR="114300">
                  <wp:extent cx="4676775" cy="3835400"/>
                  <wp:effectExtent b="0" l="0" r="0" t="0"/>
                  <wp:docPr id="20"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4676775" cy="3835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0951</w:t>
            </w:r>
          </w:p>
        </w:tc>
        <w:tc>
          <w:tcPr>
            <w:shd w:fill="auto" w:val="clear"/>
            <w:tcMar>
              <w:top w:w="100.0" w:type="dxa"/>
              <w:left w:w="100.0" w:type="dxa"/>
              <w:bottom w:w="100.0" w:type="dxa"/>
              <w:right w:w="100.0" w:type="dxa"/>
            </w:tcMar>
          </w:tcPr>
          <w:p w:rsidR="00000000" w:rsidDel="00000000" w:rsidP="00000000" w:rsidRDefault="00000000" w:rsidRPr="00000000" w14:paraId="000000D8">
            <w:pPr>
              <w:spacing w:line="240" w:lineRule="auto"/>
              <w:rPr/>
            </w:pPr>
            <w:r w:rsidDel="00000000" w:rsidR="00000000" w:rsidRPr="00000000">
              <w:rPr>
                <w:rtl w:val="0"/>
              </w:rPr>
              <w:t xml:space="preserve">Sonde #1 ONR ferry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9">
            <w:pPr>
              <w:widowControl w:val="0"/>
              <w:spacing w:line="240" w:lineRule="auto"/>
              <w:jc w:val="center"/>
              <w:rPr/>
            </w:pPr>
            <w:r w:rsidDel="00000000" w:rsidR="00000000" w:rsidRPr="00000000">
              <w:rPr>
                <w:rtl w:val="0"/>
              </w:rPr>
              <w:t xml:space="preserve">1002</w:t>
            </w:r>
          </w:p>
        </w:tc>
        <w:tc>
          <w:tcPr>
            <w:shd w:fill="auto" w:val="clear"/>
            <w:tcMar>
              <w:top w:w="100.0" w:type="dxa"/>
              <w:left w:w="100.0" w:type="dxa"/>
              <w:bottom w:w="100.0" w:type="dxa"/>
              <w:right w:w="100.0" w:type="dxa"/>
            </w:tcMar>
          </w:tcPr>
          <w:p w:rsidR="00000000" w:rsidDel="00000000" w:rsidP="00000000" w:rsidRDefault="00000000" w:rsidRPr="00000000" w14:paraId="000000DA">
            <w:pPr>
              <w:spacing w:line="240" w:lineRule="auto"/>
              <w:rPr/>
            </w:pPr>
            <w:r w:rsidDel="00000000" w:rsidR="00000000" w:rsidRPr="00000000">
              <w:rPr>
                <w:rtl w:val="0"/>
              </w:rPr>
              <w:t xml:space="preserve">Sonde #2 ONR ferry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B">
            <w:pPr>
              <w:widowControl w:val="0"/>
              <w:spacing w:line="240" w:lineRule="auto"/>
              <w:jc w:val="center"/>
              <w:rPr/>
            </w:pPr>
            <w:r w:rsidDel="00000000" w:rsidR="00000000" w:rsidRPr="00000000">
              <w:rPr>
                <w:rtl w:val="0"/>
              </w:rPr>
              <w:t xml:space="preserve">1013</w:t>
            </w:r>
          </w:p>
        </w:tc>
        <w:tc>
          <w:tcPr>
            <w:shd w:fill="auto" w:val="clear"/>
            <w:tcMar>
              <w:top w:w="100.0" w:type="dxa"/>
              <w:left w:w="100.0" w:type="dxa"/>
              <w:bottom w:w="100.0" w:type="dxa"/>
              <w:right w:w="100.0" w:type="dxa"/>
            </w:tcMar>
          </w:tcPr>
          <w:p w:rsidR="00000000" w:rsidDel="00000000" w:rsidP="00000000" w:rsidRDefault="00000000" w:rsidRPr="00000000" w14:paraId="000000DC">
            <w:pPr>
              <w:spacing w:line="240" w:lineRule="auto"/>
              <w:rPr/>
            </w:pPr>
            <w:r w:rsidDel="00000000" w:rsidR="00000000" w:rsidRPr="00000000">
              <w:rPr/>
              <w:drawing>
                <wp:inline distB="114300" distT="114300" distL="114300" distR="114300">
                  <wp:extent cx="4676775" cy="3403600"/>
                  <wp:effectExtent b="0" l="0" r="0" t="0"/>
                  <wp:docPr id="4" name="image20.gif"/>
                  <a:graphic>
                    <a:graphicData uri="http://schemas.openxmlformats.org/drawingml/2006/picture">
                      <pic:pic>
                        <pic:nvPicPr>
                          <pic:cNvPr id="0" name="image20.gif"/>
                          <pic:cNvPicPr preferRelativeResize="0"/>
                        </pic:nvPicPr>
                        <pic:blipFill>
                          <a:blip r:embed="rId11"/>
                          <a:srcRect b="0" l="0" r="0" t="0"/>
                          <a:stretch>
                            <a:fillRect/>
                          </a:stretch>
                        </pic:blipFill>
                        <pic:spPr>
                          <a:xfrm>
                            <a:off x="0" y="0"/>
                            <a:ext cx="4676775" cy="340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1030</w:t>
            </w:r>
          </w:p>
        </w:tc>
        <w:tc>
          <w:tcPr>
            <w:shd w:fill="auto" w:val="clear"/>
            <w:tcMar>
              <w:top w:w="100.0" w:type="dxa"/>
              <w:left w:w="100.0" w:type="dxa"/>
              <w:bottom w:w="100.0" w:type="dxa"/>
              <w:right w:w="100.0" w:type="dxa"/>
            </w:tcMar>
          </w:tcPr>
          <w:p w:rsidR="00000000" w:rsidDel="00000000" w:rsidP="00000000" w:rsidRDefault="00000000" w:rsidRPr="00000000" w14:paraId="000000DE">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3619500"/>
                  <wp:effectExtent b="0" l="0" r="0" t="0"/>
                  <wp:docPr id="21" name="image15.jpg"/>
                  <a:graphic>
                    <a:graphicData uri="http://schemas.openxmlformats.org/drawingml/2006/picture">
                      <pic:pic>
                        <pic:nvPicPr>
                          <pic:cNvPr id="0" name="image15.jpg"/>
                          <pic:cNvPicPr preferRelativeResize="0"/>
                        </pic:nvPicPr>
                        <pic:blipFill>
                          <a:blip r:embed="rId12"/>
                          <a:srcRect b="0" l="0" r="0" t="0"/>
                          <a:stretch>
                            <a:fillRect/>
                          </a:stretch>
                        </pic:blipFill>
                        <pic:spPr>
                          <a:xfrm>
                            <a:off x="0" y="0"/>
                            <a:ext cx="4676775" cy="3619500"/>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Convective burst, as seen on infrared and visible satellite imagery, has been cyclonically orbiting the eyewall. Recently, this burst has caused the eye to become obscured on satellite imagery.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1039</w:t>
            </w:r>
          </w:p>
        </w:tc>
        <w:tc>
          <w:tcPr>
            <w:shd w:fill="auto" w:val="clear"/>
            <w:tcMar>
              <w:top w:w="100.0" w:type="dxa"/>
              <w:left w:w="100.0" w:type="dxa"/>
              <w:bottom w:w="100.0" w:type="dxa"/>
              <w:right w:w="100.0" w:type="dxa"/>
            </w:tcMar>
          </w:tcPr>
          <w:p w:rsidR="00000000" w:rsidDel="00000000" w:rsidP="00000000" w:rsidRDefault="00000000" w:rsidRPr="00000000" w14:paraId="000000E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#3 ONR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1128</w:t>
            </w:r>
          </w:p>
        </w:tc>
        <w:tc>
          <w:tcPr>
            <w:shd w:fill="auto" w:val="clear"/>
            <w:tcMar>
              <w:top w:w="100.0" w:type="dxa"/>
              <w:left w:w="100.0" w:type="dxa"/>
              <w:bottom w:w="100.0" w:type="dxa"/>
              <w:right w:w="100.0" w:type="dxa"/>
            </w:tcMar>
          </w:tcPr>
          <w:p w:rsidR="00000000" w:rsidDel="00000000" w:rsidP="00000000" w:rsidRDefault="00000000" w:rsidRPr="00000000" w14:paraId="000000E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#4 With BT combo, IP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1040</w:t>
            </w:r>
          </w:p>
        </w:tc>
        <w:tc>
          <w:tcPr>
            <w:shd w:fill="auto" w:val="clear"/>
            <w:tcMar>
              <w:top w:w="100.0" w:type="dxa"/>
              <w:left w:w="100.0" w:type="dxa"/>
              <w:bottom w:w="100.0" w:type="dxa"/>
              <w:right w:w="100.0" w:type="dxa"/>
            </w:tcMar>
          </w:tcPr>
          <w:p w:rsidR="00000000" w:rsidDel="00000000" w:rsidP="00000000" w:rsidRDefault="00000000" w:rsidRPr="00000000" w14:paraId="000000E5">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3403600"/>
                  <wp:effectExtent b="0" l="0" r="0" t="0"/>
                  <wp:docPr id="11" name="image13.gif"/>
                  <a:graphic>
                    <a:graphicData uri="http://schemas.openxmlformats.org/drawingml/2006/picture">
                      <pic:pic>
                        <pic:nvPicPr>
                          <pic:cNvPr id="0" name="image13.gif"/>
                          <pic:cNvPicPr preferRelativeResize="0"/>
                        </pic:nvPicPr>
                        <pic:blipFill>
                          <a:blip r:embed="rId13"/>
                          <a:srcRect b="0" l="0" r="0" t="0"/>
                          <a:stretch>
                            <a:fillRect/>
                          </a:stretch>
                        </pic:blipFill>
                        <pic:spPr>
                          <a:xfrm>
                            <a:off x="0" y="0"/>
                            <a:ext cx="4676775" cy="340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E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1055</w:t>
            </w:r>
          </w:p>
        </w:tc>
        <w:tc>
          <w:tcPr>
            <w:shd w:fill="auto" w:val="clear"/>
            <w:tcMar>
              <w:top w:w="100.0" w:type="dxa"/>
              <w:left w:w="100.0" w:type="dxa"/>
              <w:bottom w:w="100.0" w:type="dxa"/>
              <w:right w:w="100.0" w:type="dxa"/>
            </w:tcMar>
          </w:tcPr>
          <w:p w:rsidR="00000000" w:rsidDel="00000000" w:rsidP="00000000" w:rsidRDefault="00000000" w:rsidRPr="00000000" w14:paraId="000000E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TC diurnal cycle imagery shows a TC diurnal pulse at R~300 km. The convective band to the NW and N (diurnal pulse could be a target for the dual race track at the end of the pattern.</w:t>
            </w:r>
          </w:p>
          <w:p w:rsidR="00000000" w:rsidDel="00000000" w:rsidP="00000000" w:rsidRDefault="00000000" w:rsidRPr="00000000" w14:paraId="000000EA">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947339" cy="3422968"/>
                  <wp:effectExtent b="0" l="0" r="0" t="0"/>
                  <wp:docPr id="16" name="image7.jpg"/>
                  <a:graphic>
                    <a:graphicData uri="http://schemas.openxmlformats.org/drawingml/2006/picture">
                      <pic:pic>
                        <pic:nvPicPr>
                          <pic:cNvPr id="0" name="image7.jpg"/>
                          <pic:cNvPicPr preferRelativeResize="0"/>
                        </pic:nvPicPr>
                        <pic:blipFill>
                          <a:blip r:embed="rId14"/>
                          <a:srcRect b="0" l="0" r="0" t="0"/>
                          <a:stretch>
                            <a:fillRect/>
                          </a:stretch>
                        </pic:blipFill>
                        <pic:spPr>
                          <a:xfrm>
                            <a:off x="0" y="0"/>
                            <a:ext cx="2947339" cy="342296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1109</w:t>
            </w:r>
          </w:p>
        </w:tc>
        <w:tc>
          <w:tcPr>
            <w:shd w:fill="auto" w:val="clear"/>
            <w:tcMar>
              <w:top w:w="100.0" w:type="dxa"/>
              <w:left w:w="100.0" w:type="dxa"/>
              <w:bottom w:w="100.0" w:type="dxa"/>
              <w:right w:w="100.0" w:type="dxa"/>
            </w:tcMar>
          </w:tcPr>
          <w:p w:rsidR="00000000" w:rsidDel="00000000" w:rsidP="00000000" w:rsidRDefault="00000000" w:rsidRPr="00000000" w14:paraId="000000E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Lightning strikes occurred within the eyewall as shown on satellite imagery.</w:t>
            </w:r>
          </w:p>
          <w:p w:rsidR="00000000" w:rsidDel="00000000" w:rsidP="00000000" w:rsidRDefault="00000000" w:rsidRPr="00000000" w14:paraId="000000ED">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3479800"/>
                  <wp:effectExtent b="0" l="0" r="0" t="0"/>
                  <wp:docPr id="17" name="image5.png"/>
                  <a:graphic>
                    <a:graphicData uri="http://schemas.openxmlformats.org/drawingml/2006/picture">
                      <pic:pic>
                        <pic:nvPicPr>
                          <pic:cNvPr id="0" name="image5.png"/>
                          <pic:cNvPicPr preferRelativeResize="0"/>
                        </pic:nvPicPr>
                        <pic:blipFill>
                          <a:blip r:embed="rId15"/>
                          <a:srcRect b="0" l="1050" r="1050" t="0"/>
                          <a:stretch>
                            <a:fillRect/>
                          </a:stretch>
                        </pic:blipFill>
                        <pic:spPr>
                          <a:xfrm>
                            <a:off x="0" y="0"/>
                            <a:ext cx="4676775" cy="3479800"/>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1109</w:t>
            </w:r>
          </w:p>
        </w:tc>
        <w:tc>
          <w:tcPr>
            <w:shd w:fill="auto" w:val="clear"/>
            <w:tcMar>
              <w:top w:w="100.0" w:type="dxa"/>
              <w:left w:w="100.0" w:type="dxa"/>
              <w:bottom w:w="100.0" w:type="dxa"/>
              <w:right w:w="100.0" w:type="dxa"/>
            </w:tcMar>
          </w:tcPr>
          <w:p w:rsidR="00000000" w:rsidDel="00000000" w:rsidP="00000000" w:rsidRDefault="00000000" w:rsidRPr="00000000" w14:paraId="000000F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Depressurized by BT purposes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1111</w:t>
            </w:r>
          </w:p>
        </w:tc>
        <w:tc>
          <w:tcPr>
            <w:shd w:fill="auto" w:val="clear"/>
            <w:tcMar>
              <w:top w:w="100.0" w:type="dxa"/>
              <w:left w:w="100.0" w:type="dxa"/>
              <w:bottom w:w="100.0" w:type="dxa"/>
              <w:right w:w="100.0" w:type="dxa"/>
            </w:tcMar>
          </w:tcPr>
          <w:p w:rsidR="00000000" w:rsidDel="00000000" w:rsidP="00000000" w:rsidRDefault="00000000" w:rsidRPr="00000000" w14:paraId="000000F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CIMSS vertical wind shear shows light shear this morning. SHIPS 06z VWS: 7kt @25 deg.</w:t>
            </w:r>
            <w:r w:rsidDel="00000000" w:rsidR="00000000" w:rsidRPr="00000000">
              <w:rPr/>
              <w:drawing>
                <wp:inline distB="114300" distT="114300" distL="114300" distR="114300">
                  <wp:extent cx="3899834" cy="2946718"/>
                  <wp:effectExtent b="0" l="0" r="0" t="0"/>
                  <wp:docPr id="15" name="image2.gif"/>
                  <a:graphic>
                    <a:graphicData uri="http://schemas.openxmlformats.org/drawingml/2006/picture">
                      <pic:pic>
                        <pic:nvPicPr>
                          <pic:cNvPr id="0" name="image2.gif"/>
                          <pic:cNvPicPr preferRelativeResize="0"/>
                        </pic:nvPicPr>
                        <pic:blipFill>
                          <a:blip r:embed="rId16"/>
                          <a:srcRect b="0" l="0" r="0" t="0"/>
                          <a:stretch>
                            <a:fillRect/>
                          </a:stretch>
                        </pic:blipFill>
                        <pic:spPr>
                          <a:xfrm>
                            <a:off x="0" y="0"/>
                            <a:ext cx="3899834" cy="2946718"/>
                          </a:xfrm>
                          <a:prstGeom prst="rect"/>
                          <a:ln/>
                        </pic:spPr>
                      </pic:pic>
                    </a:graphicData>
                  </a:graphic>
                </wp:inline>
              </w:drawing>
            </w:r>
            <w:r w:rsidDel="00000000" w:rsidR="00000000" w:rsidRPr="00000000">
              <w:rPr>
                <w:rtl w:val="0"/>
              </w:rPr>
            </w:r>
          </w:p>
          <w:p w:rsidR="00000000" w:rsidDel="00000000" w:rsidP="00000000" w:rsidRDefault="00000000" w:rsidRPr="00000000" w14:paraId="000000F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~1115</w:t>
            </w:r>
          </w:p>
        </w:tc>
        <w:tc>
          <w:tcPr>
            <w:shd w:fill="auto" w:val="clear"/>
            <w:tcMar>
              <w:top w:w="100.0" w:type="dxa"/>
              <w:left w:w="100.0" w:type="dxa"/>
              <w:bottom w:w="100.0" w:type="dxa"/>
              <w:right w:w="100.0" w:type="dxa"/>
            </w:tcMar>
          </w:tcPr>
          <w:p w:rsidR="00000000" w:rsidDel="00000000" w:rsidP="00000000" w:rsidRDefault="00000000" w:rsidRPr="00000000" w14:paraId="000000F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AF fix: extrapolated surface pressure 973 mb, peak inbound NW quadrant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1128</w:t>
            </w:r>
          </w:p>
        </w:tc>
        <w:tc>
          <w:tcPr>
            <w:shd w:fill="auto" w:val="clear"/>
            <w:tcMar>
              <w:top w:w="100.0" w:type="dxa"/>
              <w:left w:w="100.0" w:type="dxa"/>
              <w:bottom w:w="100.0" w:type="dxa"/>
              <w:right w:w="100.0" w:type="dxa"/>
            </w:tcMar>
          </w:tcPr>
          <w:p w:rsidR="00000000" w:rsidDel="00000000" w:rsidP="00000000" w:rsidRDefault="00000000" w:rsidRPr="00000000" w14:paraId="000000F7">
            <w:pPr>
              <w:widowControl w:val="0"/>
              <w:spacing w:line="240" w:lineRule="auto"/>
              <w:rPr/>
            </w:pPr>
            <w:r w:rsidDel="00000000" w:rsidR="00000000" w:rsidRPr="00000000">
              <w:rPr>
                <w:rtl w:val="0"/>
              </w:rPr>
              <w:t xml:space="preserve">IP:  Sonde #4 BT combo   SST 28.49C based on .dat file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1036</w:t>
            </w:r>
          </w:p>
        </w:tc>
        <w:tc>
          <w:tcPr>
            <w:shd w:fill="auto" w:val="clear"/>
            <w:tcMar>
              <w:top w:w="100.0" w:type="dxa"/>
              <w:left w:w="100.0" w:type="dxa"/>
              <w:bottom w:w="100.0" w:type="dxa"/>
              <w:right w:w="100.0" w:type="dxa"/>
            </w:tcMar>
          </w:tcPr>
          <w:p w:rsidR="00000000" w:rsidDel="00000000" w:rsidP="00000000" w:rsidRDefault="00000000" w:rsidRPr="00000000" w14:paraId="000000F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#5 ONR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111z</w:t>
            </w:r>
          </w:p>
        </w:tc>
        <w:tc>
          <w:tcPr>
            <w:shd w:fill="auto" w:val="clear"/>
            <w:tcMar>
              <w:top w:w="100.0" w:type="dxa"/>
              <w:left w:w="100.0" w:type="dxa"/>
              <w:bottom w:w="100.0" w:type="dxa"/>
              <w:right w:w="100.0" w:type="dxa"/>
            </w:tcMar>
          </w:tcPr>
          <w:p w:rsidR="00000000" w:rsidDel="00000000" w:rsidP="00000000" w:rsidRDefault="00000000" w:rsidRPr="00000000" w14:paraId="000000F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AF VDM: FL 700 mb, 969 mb, MAX FL wind 108 kt, SFMR 94 kt,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C">
            <w:pPr>
              <w:widowControl w:val="0"/>
              <w:spacing w:line="240" w:lineRule="auto"/>
              <w:jc w:val="center"/>
              <w:rPr/>
            </w:pPr>
            <w:r w:rsidDel="00000000" w:rsidR="00000000" w:rsidRPr="00000000">
              <w:rPr>
                <w:rtl w:val="0"/>
              </w:rPr>
              <w:t xml:space="preserve">1142</w:t>
            </w:r>
          </w:p>
        </w:tc>
        <w:tc>
          <w:tcPr>
            <w:shd w:fill="auto" w:val="clear"/>
            <w:tcMar>
              <w:top w:w="100.0" w:type="dxa"/>
              <w:left w:w="100.0" w:type="dxa"/>
              <w:bottom w:w="100.0" w:type="dxa"/>
              <w:right w:w="100.0" w:type="dxa"/>
            </w:tcMar>
          </w:tcPr>
          <w:p w:rsidR="00000000" w:rsidDel="00000000" w:rsidP="00000000" w:rsidRDefault="00000000" w:rsidRPr="00000000" w14:paraId="000000FD">
            <w:pPr>
              <w:widowControl w:val="0"/>
              <w:spacing w:line="240" w:lineRule="auto"/>
              <w:rPr/>
            </w:pPr>
            <w:r w:rsidDel="00000000" w:rsidR="00000000" w:rsidRPr="00000000">
              <w:rPr>
                <w:rtl w:val="0"/>
              </w:rPr>
              <w:t xml:space="preserve">Sonde #6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E">
            <w:pPr>
              <w:widowControl w:val="0"/>
              <w:spacing w:line="240" w:lineRule="auto"/>
              <w:jc w:val="center"/>
              <w:rPr/>
            </w:pPr>
            <w:r w:rsidDel="00000000" w:rsidR="00000000" w:rsidRPr="00000000">
              <w:rPr>
                <w:rtl w:val="0"/>
              </w:rPr>
              <w:t xml:space="preserve">1150</w:t>
            </w:r>
          </w:p>
        </w:tc>
        <w:tc>
          <w:tcPr>
            <w:shd w:fill="auto" w:val="clear"/>
            <w:tcMar>
              <w:top w:w="100.0" w:type="dxa"/>
              <w:left w:w="100.0" w:type="dxa"/>
              <w:bottom w:w="100.0" w:type="dxa"/>
              <w:right w:w="100.0" w:type="dxa"/>
            </w:tcMar>
          </w:tcPr>
          <w:p w:rsidR="00000000" w:rsidDel="00000000" w:rsidP="00000000" w:rsidRDefault="00000000" w:rsidRPr="00000000" w14:paraId="000000FF">
            <w:pPr>
              <w:widowControl w:val="0"/>
              <w:spacing w:line="240" w:lineRule="auto"/>
              <w:rPr/>
            </w:pPr>
            <w:r w:rsidDel="00000000" w:rsidR="00000000" w:rsidRPr="00000000">
              <w:rPr>
                <w:rtl w:val="0"/>
              </w:rPr>
              <w:t xml:space="preserve">Sonde #7 ONR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1200</w:t>
            </w:r>
          </w:p>
        </w:tc>
        <w:tc>
          <w:tcPr>
            <w:shd w:fill="auto" w:val="clear"/>
            <w:tcMar>
              <w:top w:w="100.0" w:type="dxa"/>
              <w:left w:w="100.0" w:type="dxa"/>
              <w:bottom w:w="100.0" w:type="dxa"/>
              <w:right w:w="100.0" w:type="dxa"/>
            </w:tcMar>
          </w:tcPr>
          <w:p w:rsidR="00000000" w:rsidDel="00000000" w:rsidP="00000000" w:rsidRDefault="00000000" w:rsidRPr="00000000" w14:paraId="00000101">
            <w:pPr>
              <w:widowControl w:val="0"/>
              <w:spacing w:line="240" w:lineRule="auto"/>
              <w:rPr/>
            </w:pPr>
            <w:r w:rsidDel="00000000" w:rsidR="00000000" w:rsidRPr="00000000">
              <w:rPr>
                <w:rtl w:val="0"/>
              </w:rPr>
              <w:t xml:space="preserve">Sonde #8 RMW N</w:t>
            </w:r>
          </w:p>
        </w:tc>
      </w:tr>
      <w:tr>
        <w:trPr>
          <w:cantSplit w:val="0"/>
          <w:trHeight w:val="5896.621093750001"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10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1201</w:t>
            </w:r>
          </w:p>
        </w:tc>
        <w:tc>
          <w:tcPr>
            <w:shd w:fill="auto" w:val="clear"/>
            <w:tcMar>
              <w:top w:w="100.0" w:type="dxa"/>
              <w:left w:w="100.0" w:type="dxa"/>
              <w:bottom w:w="100.0" w:type="dxa"/>
              <w:right w:w="100.0" w:type="dxa"/>
            </w:tcMar>
          </w:tcPr>
          <w:p w:rsidR="00000000" w:rsidDel="00000000" w:rsidP="00000000" w:rsidRDefault="00000000" w:rsidRPr="00000000" w14:paraId="00000103">
            <w:pPr>
              <w:widowControl w:val="0"/>
              <w:spacing w:line="240" w:lineRule="auto"/>
              <w:rPr/>
            </w:pPr>
            <w:r w:rsidDel="00000000" w:rsidR="00000000" w:rsidRPr="00000000">
              <w:rPr/>
              <w:drawing>
                <wp:inline distB="114300" distT="114300" distL="114300" distR="114300">
                  <wp:extent cx="4676775" cy="3479800"/>
                  <wp:effectExtent b="0" l="0" r="0" t="0"/>
                  <wp:docPr id="13" name="image18.png"/>
                  <a:graphic>
                    <a:graphicData uri="http://schemas.openxmlformats.org/drawingml/2006/picture">
                      <pic:pic>
                        <pic:nvPicPr>
                          <pic:cNvPr id="0" name="image18.png"/>
                          <pic:cNvPicPr preferRelativeResize="0"/>
                        </pic:nvPicPr>
                        <pic:blipFill>
                          <a:blip r:embed="rId17"/>
                          <a:srcRect b="0" l="0" r="0" t="0"/>
                          <a:stretch>
                            <a:fillRect/>
                          </a:stretch>
                        </pic:blipFill>
                        <pic:spPr>
                          <a:xfrm>
                            <a:off x="0" y="0"/>
                            <a:ext cx="4676775" cy="3479800"/>
                          </a:xfrm>
                          <a:prstGeom prst="rect"/>
                          <a:ln/>
                        </pic:spPr>
                      </pic:pic>
                    </a:graphicData>
                  </a:graphic>
                </wp:inline>
              </w:drawing>
            </w:r>
            <w:r w:rsidDel="00000000" w:rsidR="00000000" w:rsidRPr="00000000">
              <w:rPr>
                <w:rtl w:val="0"/>
              </w:rPr>
              <w:t xml:space="preserve">Visible satellite imagery of lightning strikes occurring in the center of the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1202</w:t>
            </w:r>
          </w:p>
        </w:tc>
        <w:tc>
          <w:tcPr>
            <w:shd w:fill="auto" w:val="clear"/>
            <w:tcMar>
              <w:top w:w="100.0" w:type="dxa"/>
              <w:left w:w="100.0" w:type="dxa"/>
              <w:bottom w:w="100.0" w:type="dxa"/>
              <w:right w:w="100.0" w:type="dxa"/>
            </w:tcMar>
          </w:tcPr>
          <w:p w:rsidR="00000000" w:rsidDel="00000000" w:rsidP="00000000" w:rsidRDefault="00000000" w:rsidRPr="00000000" w14:paraId="00000105">
            <w:pPr>
              <w:widowControl w:val="0"/>
              <w:spacing w:line="240" w:lineRule="auto"/>
              <w:rPr/>
            </w:pPr>
            <w:r w:rsidDel="00000000" w:rsidR="00000000" w:rsidRPr="00000000">
              <w:rPr>
                <w:rtl w:val="0"/>
              </w:rPr>
              <w:t xml:space="preserve">Sonde #9 Center BT combo SST 29.11C</w:t>
            </w:r>
          </w:p>
          <w:p w:rsidR="00000000" w:rsidDel="00000000" w:rsidP="00000000" w:rsidRDefault="00000000" w:rsidRPr="00000000" w14:paraId="00000106">
            <w:pPr>
              <w:widowControl w:val="0"/>
              <w:spacing w:line="240" w:lineRule="auto"/>
              <w:rPr/>
            </w:pPr>
            <w:r w:rsidDel="00000000" w:rsidR="00000000" w:rsidRPr="00000000">
              <w:rPr>
                <w:rtl w:val="0"/>
              </w:rPr>
              <w:t xml:space="preserve">969mb 13kt 110 deg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1204</w:t>
            </w:r>
          </w:p>
        </w:tc>
        <w:tc>
          <w:tcPr>
            <w:shd w:fill="auto" w:val="clear"/>
            <w:tcMar>
              <w:top w:w="100.0" w:type="dxa"/>
              <w:left w:w="100.0" w:type="dxa"/>
              <w:bottom w:w="100.0" w:type="dxa"/>
              <w:right w:w="100.0" w:type="dxa"/>
            </w:tcMar>
          </w:tcPr>
          <w:p w:rsidR="00000000" w:rsidDel="00000000" w:rsidP="00000000" w:rsidRDefault="00000000" w:rsidRPr="00000000" w14:paraId="00000108">
            <w:pPr>
              <w:widowControl w:val="0"/>
              <w:spacing w:line="240" w:lineRule="auto"/>
              <w:rPr/>
            </w:pPr>
            <w:r w:rsidDel="00000000" w:rsidR="00000000" w:rsidRPr="00000000">
              <w:rPr>
                <w:rtl w:val="0"/>
              </w:rPr>
              <w:t xml:space="preserve">Sonde #10 RMW 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1206</w:t>
            </w:r>
          </w:p>
        </w:tc>
        <w:tc>
          <w:tcPr>
            <w:shd w:fill="auto" w:val="clear"/>
            <w:tcMar>
              <w:top w:w="100.0" w:type="dxa"/>
              <w:left w:w="100.0" w:type="dxa"/>
              <w:bottom w:w="100.0" w:type="dxa"/>
              <w:right w:w="100.0" w:type="dxa"/>
            </w:tcMar>
          </w:tcPr>
          <w:p w:rsidR="00000000" w:rsidDel="00000000" w:rsidP="00000000" w:rsidRDefault="00000000" w:rsidRPr="00000000" w14:paraId="0000010A">
            <w:pPr>
              <w:widowControl w:val="0"/>
              <w:spacing w:line="240" w:lineRule="auto"/>
              <w:rPr/>
            </w:pPr>
            <w:r w:rsidDel="00000000" w:rsidR="00000000" w:rsidRPr="00000000">
              <w:rPr/>
              <w:drawing>
                <wp:inline distB="114300" distT="114300" distL="114300" distR="114300">
                  <wp:extent cx="4676775" cy="3124200"/>
                  <wp:effectExtent b="0" l="0" r="0" t="0"/>
                  <wp:docPr id="6" name="image8.gif"/>
                  <a:graphic>
                    <a:graphicData uri="http://schemas.openxmlformats.org/drawingml/2006/picture">
                      <pic:pic>
                        <pic:nvPicPr>
                          <pic:cNvPr id="0" name="image8.gif"/>
                          <pic:cNvPicPr preferRelativeResize="0"/>
                        </pic:nvPicPr>
                        <pic:blipFill>
                          <a:blip r:embed="rId18"/>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1213</w:t>
            </w:r>
          </w:p>
        </w:tc>
        <w:tc>
          <w:tcPr>
            <w:shd w:fill="auto" w:val="clear"/>
            <w:tcMar>
              <w:top w:w="100.0" w:type="dxa"/>
              <w:left w:w="100.0" w:type="dxa"/>
              <w:bottom w:w="100.0" w:type="dxa"/>
              <w:right w:w="100.0" w:type="dxa"/>
            </w:tcMar>
          </w:tcPr>
          <w:p w:rsidR="00000000" w:rsidDel="00000000" w:rsidP="00000000" w:rsidRDefault="00000000" w:rsidRPr="00000000" w14:paraId="0000010C">
            <w:pPr>
              <w:widowControl w:val="0"/>
              <w:spacing w:line="240" w:lineRule="auto"/>
              <w:rPr/>
            </w:pPr>
            <w:r w:rsidDel="00000000" w:rsidR="00000000" w:rsidRPr="00000000">
              <w:rPr/>
              <w:drawing>
                <wp:inline distB="114300" distT="114300" distL="114300" distR="114300">
                  <wp:extent cx="4083316" cy="4518343"/>
                  <wp:effectExtent b="0" l="0" r="0" t="0"/>
                  <wp:docPr id="12" name="image6.png"/>
                  <a:graphic>
                    <a:graphicData uri="http://schemas.openxmlformats.org/drawingml/2006/picture">
                      <pic:pic>
                        <pic:nvPicPr>
                          <pic:cNvPr id="0" name="image6.png"/>
                          <pic:cNvPicPr preferRelativeResize="0"/>
                        </pic:nvPicPr>
                        <pic:blipFill>
                          <a:blip r:embed="rId19"/>
                          <a:srcRect b="0" l="0" r="0" t="0"/>
                          <a:stretch>
                            <a:fillRect/>
                          </a:stretch>
                        </pic:blipFill>
                        <pic:spPr>
                          <a:xfrm>
                            <a:off x="0" y="0"/>
                            <a:ext cx="4083316" cy="4518343"/>
                          </a:xfrm>
                          <a:prstGeom prst="rect"/>
                          <a:ln/>
                        </pic:spPr>
                      </pic:pic>
                    </a:graphicData>
                  </a:graphic>
                </wp:inline>
              </w:drawing>
            </w:r>
            <w:r w:rsidDel="00000000" w:rsidR="00000000" w:rsidRPr="00000000">
              <w:rPr>
                <w:rtl w:val="0"/>
              </w:rPr>
            </w:r>
          </w:p>
          <w:p w:rsidR="00000000" w:rsidDel="00000000" w:rsidP="00000000" w:rsidRDefault="00000000" w:rsidRPr="00000000" w14:paraId="0000010D">
            <w:pPr>
              <w:widowControl w:val="0"/>
              <w:spacing w:line="240" w:lineRule="auto"/>
              <w:rPr/>
            </w:pPr>
            <w:r w:rsidDel="00000000" w:rsidR="00000000" w:rsidRPr="00000000">
              <w:rPr>
                <w:rtl w:val="0"/>
              </w:rPr>
              <w:t xml:space="preserve">NOAA fix: extrapolated surface pressure 965.7 mb, peak inbound N quadrant.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1216</w:t>
            </w:r>
          </w:p>
        </w:tc>
        <w:tc>
          <w:tcPr>
            <w:shd w:fill="auto" w:val="clear"/>
            <w:tcMar>
              <w:top w:w="100.0" w:type="dxa"/>
              <w:left w:w="100.0" w:type="dxa"/>
              <w:bottom w:w="100.0" w:type="dxa"/>
              <w:right w:w="100.0" w:type="dxa"/>
            </w:tcMar>
          </w:tcPr>
          <w:p w:rsidR="00000000" w:rsidDel="00000000" w:rsidP="00000000" w:rsidRDefault="00000000" w:rsidRPr="00000000" w14:paraId="0000010F">
            <w:pPr>
              <w:widowControl w:val="0"/>
              <w:spacing w:line="240" w:lineRule="auto"/>
              <w:rPr/>
            </w:pPr>
            <w:r w:rsidDel="00000000" w:rsidR="00000000" w:rsidRPr="00000000">
              <w:rPr>
                <w:rtl w:val="0"/>
              </w:rPr>
              <w:t xml:space="preserve">Sonde #11 MP 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1228</w:t>
            </w:r>
          </w:p>
        </w:tc>
        <w:tc>
          <w:tcPr>
            <w:shd w:fill="auto" w:val="clear"/>
            <w:tcMar>
              <w:top w:w="100.0" w:type="dxa"/>
              <w:left w:w="100.0" w:type="dxa"/>
              <w:bottom w:w="100.0" w:type="dxa"/>
              <w:right w:w="100.0" w:type="dxa"/>
            </w:tcMar>
          </w:tcPr>
          <w:p w:rsidR="00000000" w:rsidDel="00000000" w:rsidP="00000000" w:rsidRDefault="00000000" w:rsidRPr="00000000" w14:paraId="00000111">
            <w:pPr>
              <w:widowControl w:val="0"/>
              <w:spacing w:line="240" w:lineRule="auto"/>
              <w:rPr/>
            </w:pPr>
            <w:r w:rsidDel="00000000" w:rsidR="00000000" w:rsidRPr="00000000">
              <w:rPr>
                <w:rtl w:val="0"/>
              </w:rPr>
              <w:t xml:space="preserve">Sonde #12 BT combo  EP S   SST 28.91 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1238</w:t>
            </w:r>
          </w:p>
        </w:tc>
        <w:tc>
          <w:tcPr>
            <w:shd w:fill="auto" w:val="clear"/>
            <w:tcMar>
              <w:top w:w="100.0" w:type="dxa"/>
              <w:left w:w="100.0" w:type="dxa"/>
              <w:bottom w:w="100.0" w:type="dxa"/>
              <w:right w:w="100.0" w:type="dxa"/>
            </w:tcMar>
          </w:tcPr>
          <w:p w:rsidR="00000000" w:rsidDel="00000000" w:rsidP="00000000" w:rsidRDefault="00000000" w:rsidRPr="00000000" w14:paraId="00000113">
            <w:pPr>
              <w:widowControl w:val="0"/>
              <w:spacing w:line="240" w:lineRule="auto"/>
              <w:rPr/>
            </w:pPr>
            <w:r w:rsidDel="00000000" w:rsidR="00000000" w:rsidRPr="00000000">
              <w:rPr/>
              <w:drawing>
                <wp:inline distB="114300" distT="114300" distL="114300" distR="114300">
                  <wp:extent cx="4676775" cy="5194300"/>
                  <wp:effectExtent b="0" l="0" r="0" t="0"/>
                  <wp:docPr id="19" name="image16.png"/>
                  <a:graphic>
                    <a:graphicData uri="http://schemas.openxmlformats.org/drawingml/2006/picture">
                      <pic:pic>
                        <pic:nvPicPr>
                          <pic:cNvPr id="0" name="image16.png"/>
                          <pic:cNvPicPr preferRelativeResize="0"/>
                        </pic:nvPicPr>
                        <pic:blipFill>
                          <a:blip r:embed="rId20"/>
                          <a:srcRect b="0" l="0" r="0" t="0"/>
                          <a:stretch>
                            <a:fillRect/>
                          </a:stretch>
                        </pic:blipFill>
                        <pic:spPr>
                          <a:xfrm>
                            <a:off x="0" y="0"/>
                            <a:ext cx="4676775" cy="5194300"/>
                          </a:xfrm>
                          <a:prstGeom prst="rect"/>
                          <a:ln/>
                        </pic:spPr>
                      </pic:pic>
                    </a:graphicData>
                  </a:graphic>
                </wp:inline>
              </w:drawing>
            </w:r>
            <w:r w:rsidDel="00000000" w:rsidR="00000000" w:rsidRPr="00000000">
              <w:rPr>
                <w:rtl w:val="0"/>
              </w:rPr>
              <w:t xml:space="preserve">AF fix: extrapolated surface pressure 964.2 mb, peak outbound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4">
            <w:pPr>
              <w:widowControl w:val="0"/>
              <w:spacing w:line="240" w:lineRule="auto"/>
              <w:jc w:val="center"/>
              <w:rPr/>
            </w:pPr>
            <w:r w:rsidDel="00000000" w:rsidR="00000000" w:rsidRPr="00000000">
              <w:rPr>
                <w:rtl w:val="0"/>
              </w:rPr>
              <w:t xml:space="preserve">1245</w:t>
            </w:r>
          </w:p>
        </w:tc>
        <w:tc>
          <w:tcPr>
            <w:shd w:fill="auto" w:val="clear"/>
            <w:tcMar>
              <w:top w:w="100.0" w:type="dxa"/>
              <w:left w:w="100.0" w:type="dxa"/>
              <w:bottom w:w="100.0" w:type="dxa"/>
              <w:right w:w="100.0" w:type="dxa"/>
            </w:tcMar>
          </w:tcPr>
          <w:p w:rsidR="00000000" w:rsidDel="00000000" w:rsidP="00000000" w:rsidRDefault="00000000" w:rsidRPr="00000000" w14:paraId="00000115">
            <w:pPr>
              <w:widowControl w:val="0"/>
              <w:spacing w:line="240" w:lineRule="auto"/>
              <w:rPr/>
            </w:pPr>
            <w:r w:rsidDel="00000000" w:rsidR="00000000" w:rsidRPr="00000000">
              <w:rPr>
                <w:rtl w:val="0"/>
              </w:rPr>
              <w:t xml:space="preserve">Sonde #13 combo downwind leg (SE side)  SST 28.46 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1259</w:t>
            </w:r>
          </w:p>
        </w:tc>
        <w:tc>
          <w:tcPr>
            <w:shd w:fill="auto" w:val="clear"/>
            <w:tcMar>
              <w:top w:w="100.0" w:type="dxa"/>
              <w:left w:w="100.0" w:type="dxa"/>
              <w:bottom w:w="100.0" w:type="dxa"/>
              <w:right w:w="100.0" w:type="dxa"/>
            </w:tcMar>
          </w:tcPr>
          <w:p w:rsidR="00000000" w:rsidDel="00000000" w:rsidP="00000000" w:rsidRDefault="00000000" w:rsidRPr="00000000" w14:paraId="00000117">
            <w:pPr>
              <w:widowControl w:val="0"/>
              <w:spacing w:line="240" w:lineRule="auto"/>
              <w:rPr/>
            </w:pPr>
            <w:r w:rsidDel="00000000" w:rsidR="00000000" w:rsidRPr="00000000">
              <w:rPr/>
              <w:drawing>
                <wp:inline distB="114300" distT="114300" distL="114300" distR="114300">
                  <wp:extent cx="4676775" cy="3479800"/>
                  <wp:effectExtent b="0" l="0" r="0" t="0"/>
                  <wp:docPr id="9" name="image14.png"/>
                  <a:graphic>
                    <a:graphicData uri="http://schemas.openxmlformats.org/drawingml/2006/picture">
                      <pic:pic>
                        <pic:nvPicPr>
                          <pic:cNvPr id="0" name="image14.png"/>
                          <pic:cNvPicPr preferRelativeResize="0"/>
                        </pic:nvPicPr>
                        <pic:blipFill>
                          <a:blip r:embed="rId21"/>
                          <a:srcRect b="0" l="0" r="0" t="0"/>
                          <a:stretch>
                            <a:fillRect/>
                          </a:stretch>
                        </pic:blipFill>
                        <pic:spPr>
                          <a:xfrm>
                            <a:off x="0" y="0"/>
                            <a:ext cx="4676775" cy="3479800"/>
                          </a:xfrm>
                          <a:prstGeom prst="rect"/>
                          <a:ln/>
                        </pic:spPr>
                      </pic:pic>
                    </a:graphicData>
                  </a:graphic>
                </wp:inline>
              </w:drawing>
            </w:r>
            <w:r w:rsidDel="00000000" w:rsidR="00000000" w:rsidRPr="00000000">
              <w:rPr>
                <w:rtl w:val="0"/>
              </w:rPr>
              <w:t xml:space="preserve">Infrared imagery of Hurricane Beryl with a pronounced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1259</w:t>
            </w:r>
          </w:p>
        </w:tc>
        <w:tc>
          <w:tcPr>
            <w:shd w:fill="auto" w:val="clear"/>
            <w:tcMar>
              <w:top w:w="100.0" w:type="dxa"/>
              <w:left w:w="100.0" w:type="dxa"/>
              <w:bottom w:w="100.0" w:type="dxa"/>
              <w:right w:w="100.0" w:type="dxa"/>
            </w:tcMar>
          </w:tcPr>
          <w:p w:rsidR="00000000" w:rsidDel="00000000" w:rsidP="00000000" w:rsidRDefault="00000000" w:rsidRPr="00000000" w14:paraId="00000119">
            <w:pPr>
              <w:widowControl w:val="0"/>
              <w:spacing w:line="240" w:lineRule="auto"/>
              <w:rPr/>
            </w:pPr>
            <w:r w:rsidDel="00000000" w:rsidR="00000000" w:rsidRPr="00000000">
              <w:rPr>
                <w:rtl w:val="0"/>
              </w:rPr>
              <w:t xml:space="preserve"> Turn E-W IP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1259</w:t>
            </w:r>
          </w:p>
        </w:tc>
        <w:tc>
          <w:tcPr>
            <w:shd w:fill="auto" w:val="clear"/>
            <w:tcMar>
              <w:top w:w="100.0" w:type="dxa"/>
              <w:left w:w="100.0" w:type="dxa"/>
              <w:bottom w:w="100.0" w:type="dxa"/>
              <w:right w:w="100.0" w:type="dxa"/>
            </w:tcMar>
          </w:tcPr>
          <w:p w:rsidR="00000000" w:rsidDel="00000000" w:rsidP="00000000" w:rsidRDefault="00000000" w:rsidRPr="00000000" w14:paraId="0000011B">
            <w:pPr>
              <w:widowControl w:val="0"/>
              <w:spacing w:line="240" w:lineRule="auto"/>
              <w:rPr/>
            </w:pPr>
            <w:r w:rsidDel="00000000" w:rsidR="00000000" w:rsidRPr="00000000">
              <w:rPr>
                <w:rtl w:val="0"/>
              </w:rPr>
              <w:t xml:space="preserve">Sonde #14 combo E-W IP SST N/A  BT failed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1314</w:t>
            </w:r>
          </w:p>
        </w:tc>
        <w:tc>
          <w:tcPr>
            <w:shd w:fill="auto" w:val="clear"/>
            <w:tcMar>
              <w:top w:w="100.0" w:type="dxa"/>
              <w:left w:w="100.0" w:type="dxa"/>
              <w:bottom w:w="100.0" w:type="dxa"/>
              <w:right w:w="100.0" w:type="dxa"/>
            </w:tcMar>
          </w:tcPr>
          <w:p w:rsidR="00000000" w:rsidDel="00000000" w:rsidP="00000000" w:rsidRDefault="00000000" w:rsidRPr="00000000" w14:paraId="0000011D">
            <w:pPr>
              <w:widowControl w:val="0"/>
              <w:spacing w:line="240" w:lineRule="auto"/>
              <w:rPr/>
            </w:pPr>
            <w:r w:rsidDel="00000000" w:rsidR="00000000" w:rsidRPr="00000000">
              <w:rPr>
                <w:rtl w:val="0"/>
              </w:rPr>
              <w:t xml:space="preserve">Sonde #15 MP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1323</w:t>
            </w:r>
          </w:p>
        </w:tc>
        <w:tc>
          <w:tcPr>
            <w:shd w:fill="auto" w:val="clear"/>
            <w:tcMar>
              <w:top w:w="100.0" w:type="dxa"/>
              <w:left w:w="100.0" w:type="dxa"/>
              <w:bottom w:w="100.0" w:type="dxa"/>
              <w:right w:w="100.0" w:type="dxa"/>
            </w:tcMar>
          </w:tcPr>
          <w:p w:rsidR="00000000" w:rsidDel="00000000" w:rsidP="00000000" w:rsidRDefault="00000000" w:rsidRPr="00000000" w14:paraId="0000011F">
            <w:pPr>
              <w:widowControl w:val="0"/>
              <w:spacing w:line="240" w:lineRule="auto"/>
              <w:rPr/>
            </w:pPr>
            <w:r w:rsidDel="00000000" w:rsidR="00000000" w:rsidRPr="00000000">
              <w:rPr>
                <w:rtl w:val="0"/>
              </w:rPr>
              <w:t xml:space="preserve">Sonde #16 RMW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1325</w:t>
            </w:r>
          </w:p>
        </w:tc>
        <w:tc>
          <w:tcPr>
            <w:shd w:fill="auto" w:val="clear"/>
            <w:tcMar>
              <w:top w:w="100.0" w:type="dxa"/>
              <w:left w:w="100.0" w:type="dxa"/>
              <w:bottom w:w="100.0" w:type="dxa"/>
              <w:right w:w="100.0" w:type="dxa"/>
            </w:tcMar>
          </w:tcPr>
          <w:p w:rsidR="00000000" w:rsidDel="00000000" w:rsidP="00000000" w:rsidRDefault="00000000" w:rsidRPr="00000000" w14:paraId="00000121">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t xml:space="preserve">Sonde #17 Center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1325</w:t>
            </w:r>
          </w:p>
        </w:tc>
        <w:tc>
          <w:tcPr>
            <w:shd w:fill="auto" w:val="clear"/>
            <w:tcMar>
              <w:top w:w="100.0" w:type="dxa"/>
              <w:left w:w="100.0" w:type="dxa"/>
              <w:bottom w:w="100.0" w:type="dxa"/>
              <w:right w:w="100.0" w:type="dxa"/>
            </w:tcMar>
          </w:tcPr>
          <w:p w:rsidR="00000000" w:rsidDel="00000000" w:rsidP="00000000" w:rsidRDefault="00000000" w:rsidRPr="00000000" w14:paraId="00000123">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t xml:space="preserve">Hunting storm center for NHC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1330</w:t>
            </w:r>
          </w:p>
        </w:tc>
        <w:tc>
          <w:tcPr>
            <w:shd w:fill="auto" w:val="clear"/>
            <w:tcMar>
              <w:top w:w="100.0" w:type="dxa"/>
              <w:left w:w="100.0" w:type="dxa"/>
              <w:bottom w:w="100.0" w:type="dxa"/>
              <w:right w:w="100.0" w:type="dxa"/>
            </w:tcMar>
          </w:tcPr>
          <w:p w:rsidR="00000000" w:rsidDel="00000000" w:rsidP="00000000" w:rsidRDefault="00000000" w:rsidRPr="00000000" w14:paraId="00000125">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t xml:space="preserve">Sonde #18 RMW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1327</w:t>
            </w:r>
          </w:p>
        </w:tc>
        <w:tc>
          <w:tcPr>
            <w:shd w:fill="auto" w:val="clear"/>
            <w:tcMar>
              <w:top w:w="100.0" w:type="dxa"/>
              <w:left w:w="100.0" w:type="dxa"/>
              <w:bottom w:w="100.0" w:type="dxa"/>
              <w:right w:w="100.0" w:type="dxa"/>
            </w:tcMar>
          </w:tcPr>
          <w:p w:rsidR="00000000" w:rsidDel="00000000" w:rsidP="00000000" w:rsidRDefault="00000000" w:rsidRPr="00000000" w14:paraId="0000012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Vortex data Message: 1324, 10.57N, 054.35W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1334</w:t>
            </w:r>
          </w:p>
        </w:tc>
        <w:tc>
          <w:tcPr>
            <w:shd w:fill="auto" w:val="clear"/>
            <w:tcMar>
              <w:top w:w="100.0" w:type="dxa"/>
              <w:left w:w="100.0" w:type="dxa"/>
              <w:bottom w:w="100.0" w:type="dxa"/>
              <w:right w:w="100.0" w:type="dxa"/>
            </w:tcMar>
          </w:tcPr>
          <w:p w:rsidR="00000000" w:rsidDel="00000000" w:rsidP="00000000" w:rsidRDefault="00000000" w:rsidRPr="00000000" w14:paraId="0000012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#19 ONR extra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1322</w:t>
            </w:r>
          </w:p>
        </w:tc>
        <w:tc>
          <w:tcPr>
            <w:shd w:fill="auto" w:val="clear"/>
            <w:tcMar>
              <w:top w:w="100.0" w:type="dxa"/>
              <w:left w:w="100.0" w:type="dxa"/>
              <w:bottom w:w="100.0" w:type="dxa"/>
              <w:right w:w="100.0" w:type="dxa"/>
            </w:tcMar>
          </w:tcPr>
          <w:p w:rsidR="00000000" w:rsidDel="00000000" w:rsidP="00000000" w:rsidRDefault="00000000" w:rsidRPr="00000000" w14:paraId="0000012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Max FL 110 kt 073/10 NM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1340</w:t>
            </w:r>
          </w:p>
        </w:tc>
        <w:tc>
          <w:tcPr>
            <w:shd w:fill="auto" w:val="clear"/>
            <w:tcMar>
              <w:top w:w="100.0" w:type="dxa"/>
              <w:left w:w="100.0" w:type="dxa"/>
              <w:bottom w:w="100.0" w:type="dxa"/>
              <w:right w:w="100.0" w:type="dxa"/>
            </w:tcMar>
          </w:tcPr>
          <w:p w:rsidR="00000000" w:rsidDel="00000000" w:rsidP="00000000" w:rsidRDefault="00000000" w:rsidRPr="00000000" w14:paraId="0000012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#20 MP W - NWS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1347</w:t>
            </w:r>
          </w:p>
        </w:tc>
        <w:tc>
          <w:tcPr>
            <w:shd w:fill="auto" w:val="clear"/>
            <w:tcMar>
              <w:top w:w="100.0" w:type="dxa"/>
              <w:left w:w="100.0" w:type="dxa"/>
              <w:bottom w:w="100.0" w:type="dxa"/>
              <w:right w:w="100.0" w:type="dxa"/>
            </w:tcMar>
          </w:tcPr>
          <w:p w:rsidR="00000000" w:rsidDel="00000000" w:rsidP="00000000" w:rsidRDefault="00000000" w:rsidRPr="00000000" w14:paraId="0000012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#21 ONR extra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1354</w:t>
            </w:r>
          </w:p>
        </w:tc>
        <w:tc>
          <w:tcPr>
            <w:shd w:fill="auto" w:val="clear"/>
            <w:tcMar>
              <w:top w:w="100.0" w:type="dxa"/>
              <w:left w:w="100.0" w:type="dxa"/>
              <w:bottom w:w="100.0" w:type="dxa"/>
              <w:right w:w="100.0" w:type="dxa"/>
            </w:tcMar>
          </w:tcPr>
          <w:p w:rsidR="00000000" w:rsidDel="00000000" w:rsidP="00000000" w:rsidRDefault="00000000" w:rsidRPr="00000000" w14:paraId="0000013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#22 EP W Combo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1355</w:t>
            </w:r>
          </w:p>
        </w:tc>
        <w:tc>
          <w:tcPr>
            <w:shd w:fill="auto" w:val="clear"/>
            <w:tcMar>
              <w:top w:w="100.0" w:type="dxa"/>
              <w:left w:w="100.0" w:type="dxa"/>
              <w:bottom w:w="100.0" w:type="dxa"/>
              <w:right w:w="100.0" w:type="dxa"/>
            </w:tcMar>
          </w:tcPr>
          <w:p w:rsidR="00000000" w:rsidDel="00000000" w:rsidP="00000000" w:rsidRDefault="00000000" w:rsidRPr="00000000" w14:paraId="00000133">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572000" cy="2169605"/>
                  <wp:effectExtent b="0" l="0" r="0" t="0"/>
                  <wp:docPr id="2" name="image1.png"/>
                  <a:graphic>
                    <a:graphicData uri="http://schemas.openxmlformats.org/drawingml/2006/picture">
                      <pic:pic>
                        <pic:nvPicPr>
                          <pic:cNvPr id="0" name="image1.png"/>
                          <pic:cNvPicPr preferRelativeResize="0"/>
                        </pic:nvPicPr>
                        <pic:blipFill>
                          <a:blip r:embed="rId22"/>
                          <a:srcRect b="0" l="0" r="0" t="0"/>
                          <a:stretch>
                            <a:fillRect/>
                          </a:stretch>
                        </pic:blipFill>
                        <pic:spPr>
                          <a:xfrm>
                            <a:off x="0" y="0"/>
                            <a:ext cx="4572000" cy="216960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 1400</w:t>
            </w:r>
          </w:p>
        </w:tc>
        <w:tc>
          <w:tcPr>
            <w:shd w:fill="auto" w:val="clear"/>
            <w:tcMar>
              <w:top w:w="100.0" w:type="dxa"/>
              <w:left w:w="100.0" w:type="dxa"/>
              <w:bottom w:w="100.0" w:type="dxa"/>
              <w:right w:w="100.0" w:type="dxa"/>
            </w:tcMar>
          </w:tcPr>
          <w:p w:rsidR="00000000" w:rsidDel="00000000" w:rsidP="00000000" w:rsidRDefault="00000000" w:rsidRPr="00000000" w14:paraId="0000013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Heading toward the IP of the box pattern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1404</w:t>
            </w:r>
          </w:p>
        </w:tc>
        <w:tc>
          <w:tcPr>
            <w:shd w:fill="auto" w:val="clear"/>
            <w:tcMar>
              <w:top w:w="100.0" w:type="dxa"/>
              <w:left w:w="100.0" w:type="dxa"/>
              <w:bottom w:w="100.0" w:type="dxa"/>
              <w:right w:w="100.0" w:type="dxa"/>
            </w:tcMar>
          </w:tcPr>
          <w:p w:rsidR="00000000" w:rsidDel="00000000" w:rsidP="00000000" w:rsidRDefault="00000000" w:rsidRPr="00000000" w14:paraId="0000013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#23 IP of the box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1410</w:t>
            </w:r>
          </w:p>
        </w:tc>
        <w:tc>
          <w:tcPr>
            <w:shd w:fill="auto" w:val="clear"/>
            <w:tcMar>
              <w:top w:w="100.0" w:type="dxa"/>
              <w:left w:w="100.0" w:type="dxa"/>
              <w:bottom w:w="100.0" w:type="dxa"/>
              <w:right w:w="100.0" w:type="dxa"/>
            </w:tcMar>
          </w:tcPr>
          <w:p w:rsidR="00000000" w:rsidDel="00000000" w:rsidP="00000000" w:rsidRDefault="00000000" w:rsidRPr="00000000" w14:paraId="0000013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#24 MP of NE-SW leg short leg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1413</w:t>
            </w:r>
          </w:p>
        </w:tc>
        <w:tc>
          <w:tcPr>
            <w:shd w:fill="auto" w:val="clear"/>
            <w:tcMar>
              <w:top w:w="100.0" w:type="dxa"/>
              <w:left w:w="100.0" w:type="dxa"/>
              <w:bottom w:w="100.0" w:type="dxa"/>
              <w:right w:w="100.0" w:type="dxa"/>
            </w:tcMar>
          </w:tcPr>
          <w:p w:rsidR="00000000" w:rsidDel="00000000" w:rsidP="00000000" w:rsidRDefault="00000000" w:rsidRPr="00000000" w14:paraId="0000013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Sonde#25 EP of NE-SW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1417</w:t>
            </w:r>
          </w:p>
        </w:tc>
        <w:tc>
          <w:tcPr>
            <w:shd w:fill="auto" w:val="clear"/>
            <w:tcMar>
              <w:top w:w="100.0" w:type="dxa"/>
              <w:left w:w="100.0" w:type="dxa"/>
              <w:bottom w:w="100.0" w:type="dxa"/>
              <w:right w:w="100.0" w:type="dxa"/>
            </w:tcMar>
          </w:tcPr>
          <w:p w:rsidR="00000000" w:rsidDel="00000000" w:rsidP="00000000" w:rsidRDefault="00000000" w:rsidRPr="00000000" w14:paraId="0000013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 Sonde #26 MP1 of SW-NE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1422</w:t>
            </w:r>
          </w:p>
        </w:tc>
        <w:tc>
          <w:tcPr>
            <w:shd w:fill="auto" w:val="clear"/>
            <w:tcMar>
              <w:top w:w="100.0" w:type="dxa"/>
              <w:left w:w="100.0" w:type="dxa"/>
              <w:bottom w:w="100.0" w:type="dxa"/>
              <w:right w:w="100.0" w:type="dxa"/>
            </w:tcMar>
          </w:tcPr>
          <w:p w:rsidR="00000000" w:rsidDel="00000000" w:rsidP="00000000" w:rsidRDefault="00000000" w:rsidRPr="00000000" w14:paraId="0000013F">
            <w:pPr>
              <w:widowControl w:val="0"/>
              <w:spacing w:line="240" w:lineRule="auto"/>
              <w:rPr/>
            </w:pPr>
            <w:r w:rsidDel="00000000" w:rsidR="00000000" w:rsidRPr="00000000">
              <w:rPr>
                <w:rtl w:val="0"/>
              </w:rPr>
              <w:t xml:space="preserve">Sonde #27 MP2 of SW-NE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1426</w:t>
            </w:r>
          </w:p>
        </w:tc>
        <w:tc>
          <w:tcPr>
            <w:shd w:fill="auto" w:val="clear"/>
            <w:tcMar>
              <w:top w:w="100.0" w:type="dxa"/>
              <w:left w:w="100.0" w:type="dxa"/>
              <w:bottom w:w="100.0" w:type="dxa"/>
              <w:right w:w="100.0" w:type="dxa"/>
            </w:tcMar>
          </w:tcPr>
          <w:p w:rsidR="00000000" w:rsidDel="00000000" w:rsidP="00000000" w:rsidRDefault="00000000" w:rsidRPr="00000000" w14:paraId="00000141">
            <w:pPr>
              <w:widowControl w:val="0"/>
              <w:spacing w:line="240" w:lineRule="auto"/>
              <w:rPr/>
            </w:pPr>
            <w:r w:rsidDel="00000000" w:rsidR="00000000" w:rsidRPr="00000000">
              <w:rPr>
                <w:rtl w:val="0"/>
              </w:rPr>
              <w:t xml:space="preserve">Sonde #28 EP of SW-NE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1431</w:t>
            </w:r>
          </w:p>
        </w:tc>
        <w:tc>
          <w:tcPr>
            <w:shd w:fill="auto" w:val="clear"/>
            <w:tcMar>
              <w:top w:w="100.0" w:type="dxa"/>
              <w:left w:w="100.0" w:type="dxa"/>
              <w:bottom w:w="100.0" w:type="dxa"/>
              <w:right w:w="100.0" w:type="dxa"/>
            </w:tcMar>
          </w:tcPr>
          <w:p w:rsidR="00000000" w:rsidDel="00000000" w:rsidP="00000000" w:rsidRDefault="00000000" w:rsidRPr="00000000" w14:paraId="00000143">
            <w:pPr>
              <w:widowControl w:val="0"/>
              <w:spacing w:line="240" w:lineRule="auto"/>
              <w:rPr/>
            </w:pPr>
            <w:r w:rsidDel="00000000" w:rsidR="00000000" w:rsidRPr="00000000">
              <w:rPr>
                <w:rtl w:val="0"/>
              </w:rPr>
              <w:t xml:space="preserve">Sonde #29 MP of NW-SE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1434</w:t>
            </w:r>
          </w:p>
        </w:tc>
        <w:tc>
          <w:tcPr>
            <w:shd w:fill="auto" w:val="clear"/>
            <w:tcMar>
              <w:top w:w="100.0" w:type="dxa"/>
              <w:left w:w="100.0" w:type="dxa"/>
              <w:bottom w:w="100.0" w:type="dxa"/>
              <w:right w:w="100.0" w:type="dxa"/>
            </w:tcMar>
          </w:tcPr>
          <w:p w:rsidR="00000000" w:rsidDel="00000000" w:rsidP="00000000" w:rsidRDefault="00000000" w:rsidRPr="00000000" w14:paraId="00000145">
            <w:pPr>
              <w:widowControl w:val="0"/>
              <w:spacing w:line="240" w:lineRule="auto"/>
              <w:rPr/>
            </w:pPr>
            <w:r w:rsidDel="00000000" w:rsidR="00000000" w:rsidRPr="00000000">
              <w:rPr>
                <w:rtl w:val="0"/>
              </w:rPr>
              <w:t xml:space="preserve">Sonde #30 EP of NW-SE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1438</w:t>
            </w:r>
          </w:p>
        </w:tc>
        <w:tc>
          <w:tcPr>
            <w:shd w:fill="auto" w:val="clear"/>
            <w:tcMar>
              <w:top w:w="100.0" w:type="dxa"/>
              <w:left w:w="100.0" w:type="dxa"/>
              <w:bottom w:w="100.0" w:type="dxa"/>
              <w:right w:w="100.0" w:type="dxa"/>
            </w:tcMar>
          </w:tcPr>
          <w:p w:rsidR="00000000" w:rsidDel="00000000" w:rsidP="00000000" w:rsidRDefault="00000000" w:rsidRPr="00000000" w14:paraId="00000147">
            <w:pPr>
              <w:widowControl w:val="0"/>
              <w:spacing w:line="240" w:lineRule="auto"/>
              <w:rPr/>
            </w:pPr>
            <w:r w:rsidDel="00000000" w:rsidR="00000000" w:rsidRPr="00000000">
              <w:rPr>
                <w:rtl w:val="0"/>
              </w:rPr>
              <w:t xml:space="preserve">Sonde #31 MP1 of NE-SW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1443</w:t>
            </w:r>
          </w:p>
        </w:tc>
        <w:tc>
          <w:tcPr>
            <w:shd w:fill="auto" w:val="clear"/>
            <w:tcMar>
              <w:top w:w="100.0" w:type="dxa"/>
              <w:left w:w="100.0" w:type="dxa"/>
              <w:bottom w:w="100.0" w:type="dxa"/>
              <w:right w:w="100.0" w:type="dxa"/>
            </w:tcMar>
          </w:tcPr>
          <w:p w:rsidR="00000000" w:rsidDel="00000000" w:rsidP="00000000" w:rsidRDefault="00000000" w:rsidRPr="00000000" w14:paraId="00000149">
            <w:pPr>
              <w:widowControl w:val="0"/>
              <w:spacing w:line="240" w:lineRule="auto"/>
              <w:rPr/>
            </w:pPr>
            <w:r w:rsidDel="00000000" w:rsidR="00000000" w:rsidRPr="00000000">
              <w:rPr>
                <w:rtl w:val="0"/>
              </w:rPr>
              <w:t xml:space="preserve">Sonde #32 MP2 of NE-SW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1453</w:t>
            </w:r>
          </w:p>
        </w:tc>
        <w:tc>
          <w:tcPr>
            <w:shd w:fill="auto" w:val="clear"/>
            <w:tcMar>
              <w:top w:w="100.0" w:type="dxa"/>
              <w:left w:w="100.0" w:type="dxa"/>
              <w:bottom w:w="100.0" w:type="dxa"/>
              <w:right w:w="100.0" w:type="dxa"/>
            </w:tcMar>
          </w:tcPr>
          <w:p w:rsidR="00000000" w:rsidDel="00000000" w:rsidP="00000000" w:rsidRDefault="00000000" w:rsidRPr="00000000" w14:paraId="0000014B">
            <w:pPr>
              <w:widowControl w:val="0"/>
              <w:spacing w:line="240" w:lineRule="auto"/>
              <w:rPr/>
            </w:pPr>
            <w:r w:rsidDel="00000000" w:rsidR="00000000" w:rsidRPr="00000000">
              <w:rPr>
                <w:rtl w:val="0"/>
              </w:rPr>
              <w:t xml:space="preserve">Sonde #33 ONR ferry back 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1526</w:t>
            </w:r>
          </w:p>
        </w:tc>
        <w:tc>
          <w:tcPr>
            <w:shd w:fill="auto" w:val="clear"/>
            <w:tcMar>
              <w:top w:w="100.0" w:type="dxa"/>
              <w:left w:w="100.0" w:type="dxa"/>
              <w:bottom w:w="100.0" w:type="dxa"/>
              <w:right w:w="100.0" w:type="dxa"/>
            </w:tcMar>
          </w:tcPr>
          <w:p w:rsidR="00000000" w:rsidDel="00000000" w:rsidP="00000000" w:rsidRDefault="00000000" w:rsidRPr="00000000" w14:paraId="0000014D">
            <w:pPr>
              <w:widowControl w:val="0"/>
              <w:spacing w:line="240" w:lineRule="auto"/>
              <w:rPr/>
            </w:pPr>
            <w:r w:rsidDel="00000000" w:rsidR="00000000" w:rsidRPr="00000000">
              <w:rPr>
                <w:rtl w:val="0"/>
              </w:rPr>
              <w:t xml:space="preserve">Sonde #34 ONR ferry back 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E">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t xml:space="preserve">          1602</w:t>
            </w:r>
          </w:p>
        </w:tc>
        <w:tc>
          <w:tcPr>
            <w:shd w:fill="auto" w:val="clear"/>
            <w:tcMar>
              <w:top w:w="100.0" w:type="dxa"/>
              <w:left w:w="100.0" w:type="dxa"/>
              <w:bottom w:w="100.0" w:type="dxa"/>
              <w:right w:w="100.0" w:type="dxa"/>
            </w:tcMar>
          </w:tcPr>
          <w:p w:rsidR="00000000" w:rsidDel="00000000" w:rsidP="00000000" w:rsidRDefault="00000000" w:rsidRPr="00000000" w14:paraId="0000014F">
            <w:pPr>
              <w:widowControl w:val="0"/>
              <w:spacing w:line="240" w:lineRule="auto"/>
              <w:rPr/>
            </w:pPr>
            <w:r w:rsidDel="00000000" w:rsidR="00000000" w:rsidRPr="00000000">
              <w:rPr>
                <w:rtl w:val="0"/>
              </w:rPr>
              <w:t xml:space="preserve">Sonde #35 ONR ferry back 3 - last drop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1415</w:t>
            </w:r>
          </w:p>
        </w:tc>
        <w:tc>
          <w:tcPr>
            <w:shd w:fill="auto" w:val="clear"/>
            <w:tcMar>
              <w:top w:w="100.0" w:type="dxa"/>
              <w:left w:w="100.0" w:type="dxa"/>
              <w:bottom w:w="100.0" w:type="dxa"/>
              <w:right w:w="100.0" w:type="dxa"/>
            </w:tcMar>
          </w:tcPr>
          <w:p w:rsidR="00000000" w:rsidDel="00000000" w:rsidP="00000000" w:rsidRDefault="00000000" w:rsidRPr="00000000" w14:paraId="00000151">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3505200"/>
                  <wp:effectExtent b="0" l="0" r="0" t="0"/>
                  <wp:docPr id="14" name="image11.gif"/>
                  <a:graphic>
                    <a:graphicData uri="http://schemas.openxmlformats.org/drawingml/2006/picture">
                      <pic:pic>
                        <pic:nvPicPr>
                          <pic:cNvPr id="0" name="image11.gif"/>
                          <pic:cNvPicPr preferRelativeResize="0"/>
                        </pic:nvPicPr>
                        <pic:blipFill>
                          <a:blip r:embed="rId23"/>
                          <a:srcRect b="0" l="0" r="0" t="0"/>
                          <a:stretch>
                            <a:fillRect/>
                          </a:stretch>
                        </pic:blipFill>
                        <pic:spPr>
                          <a:xfrm>
                            <a:off x="0" y="0"/>
                            <a:ext cx="4676775" cy="3505200"/>
                          </a:xfrm>
                          <a:prstGeom prst="rect"/>
                          <a:ln/>
                        </pic:spPr>
                      </pic:pic>
                    </a:graphicData>
                  </a:graphic>
                </wp:inline>
              </w:drawing>
            </w:r>
            <w:r w:rsidDel="00000000" w:rsidR="00000000" w:rsidRPr="00000000">
              <w:rPr>
                <w:rtl w:val="0"/>
              </w:rPr>
              <w:t xml:space="preserve">Wind Radii Estimates based on Advanced Dvorak Technique (34-64kt)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1424</w:t>
            </w:r>
          </w:p>
        </w:tc>
        <w:tc>
          <w:tcPr>
            <w:shd w:fill="auto" w:val="clear"/>
            <w:tcMar>
              <w:top w:w="100.0" w:type="dxa"/>
              <w:left w:w="100.0" w:type="dxa"/>
              <w:bottom w:w="100.0" w:type="dxa"/>
              <w:right w:w="100.0" w:type="dxa"/>
            </w:tcMar>
          </w:tcPr>
          <w:p w:rsidR="00000000" w:rsidDel="00000000" w:rsidP="00000000" w:rsidRDefault="00000000" w:rsidRPr="00000000" w14:paraId="0000015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Racetrack pattern for MAGPIE</w:t>
            </w:r>
          </w:p>
          <w:p w:rsidR="00000000" w:rsidDel="00000000" w:rsidP="00000000" w:rsidRDefault="00000000" w:rsidRPr="00000000" w14:paraId="00000154">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844800"/>
                  <wp:effectExtent b="0" l="0" r="0" t="0"/>
                  <wp:docPr id="7" name="image19.jpg"/>
                  <a:graphic>
                    <a:graphicData uri="http://schemas.openxmlformats.org/drawingml/2006/picture">
                      <pic:pic>
                        <pic:nvPicPr>
                          <pic:cNvPr id="0" name="image19.jpg"/>
                          <pic:cNvPicPr preferRelativeResize="0"/>
                        </pic:nvPicPr>
                        <pic:blipFill>
                          <a:blip r:embed="rId24"/>
                          <a:srcRect b="0" l="0" r="0" t="0"/>
                          <a:stretch>
                            <a:fillRect/>
                          </a:stretch>
                        </pic:blipFill>
                        <pic:spPr>
                          <a:xfrm>
                            <a:off x="0" y="0"/>
                            <a:ext cx="4676775" cy="2844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1441</w:t>
            </w:r>
          </w:p>
        </w:tc>
        <w:tc>
          <w:tcPr>
            <w:shd w:fill="auto" w:val="clear"/>
            <w:tcMar>
              <w:top w:w="100.0" w:type="dxa"/>
              <w:left w:w="100.0" w:type="dxa"/>
              <w:bottom w:w="100.0" w:type="dxa"/>
              <w:right w:w="100.0" w:type="dxa"/>
            </w:tcMar>
          </w:tcPr>
          <w:p w:rsidR="00000000" w:rsidDel="00000000" w:rsidP="00000000" w:rsidRDefault="00000000" w:rsidRPr="00000000" w14:paraId="00000156">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222500"/>
                  <wp:effectExtent b="0" l="0" r="0" t="0"/>
                  <wp:docPr id="3" name="image9.png"/>
                  <a:graphic>
                    <a:graphicData uri="http://schemas.openxmlformats.org/drawingml/2006/picture">
                      <pic:pic>
                        <pic:nvPicPr>
                          <pic:cNvPr id="0" name="image9.png"/>
                          <pic:cNvPicPr preferRelativeResize="0"/>
                        </pic:nvPicPr>
                        <pic:blipFill>
                          <a:blip r:embed="rId25"/>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1510</w:t>
            </w:r>
          </w:p>
        </w:tc>
        <w:tc>
          <w:tcPr>
            <w:shd w:fill="auto" w:val="clear"/>
            <w:tcMar>
              <w:top w:w="100.0" w:type="dxa"/>
              <w:left w:w="100.0" w:type="dxa"/>
              <w:bottom w:w="100.0" w:type="dxa"/>
              <w:right w:w="100.0" w:type="dxa"/>
            </w:tcMar>
          </w:tcPr>
          <w:p w:rsidR="00000000" w:rsidDel="00000000" w:rsidP="00000000" w:rsidRDefault="00000000" w:rsidRPr="00000000" w14:paraId="00000158">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4673600"/>
                  <wp:effectExtent b="0" l="0" r="0" t="0"/>
                  <wp:docPr id="18" name="image10.png"/>
                  <a:graphic>
                    <a:graphicData uri="http://schemas.openxmlformats.org/drawingml/2006/picture">
                      <pic:pic>
                        <pic:nvPicPr>
                          <pic:cNvPr id="0" name="image10.png"/>
                          <pic:cNvPicPr preferRelativeResize="0"/>
                        </pic:nvPicPr>
                        <pic:blipFill>
                          <a:blip r:embed="rId26"/>
                          <a:srcRect b="0" l="0" r="0" t="0"/>
                          <a:stretch>
                            <a:fillRect/>
                          </a:stretch>
                        </pic:blipFill>
                        <pic:spPr>
                          <a:xfrm>
                            <a:off x="0" y="0"/>
                            <a:ext cx="4676775" cy="467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1600</w:t>
            </w:r>
          </w:p>
        </w:tc>
        <w:tc>
          <w:tcPr>
            <w:shd w:fill="auto" w:val="clear"/>
            <w:tcMar>
              <w:top w:w="100.0" w:type="dxa"/>
              <w:left w:w="100.0" w:type="dxa"/>
              <w:bottom w:w="100.0" w:type="dxa"/>
              <w:right w:w="100.0" w:type="dxa"/>
            </w:tcMar>
          </w:tcPr>
          <w:p w:rsidR="00000000" w:rsidDel="00000000" w:rsidP="00000000" w:rsidRDefault="00000000" w:rsidRPr="00000000" w14:paraId="0000015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Based on the data collected by both P3 and AF flights, the minimum pressure has fallen significantly to 964 mb and the maximum wind speed is now up to 105 kt.</w:t>
            </w:r>
          </w:p>
          <w:p w:rsidR="00000000" w:rsidDel="00000000" w:rsidP="00000000" w:rsidRDefault="00000000" w:rsidRPr="00000000" w14:paraId="0000015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Satellite images show that Beryl has a </w:t>
            </w:r>
          </w:p>
          <w:p w:rsidR="00000000" w:rsidDel="00000000" w:rsidP="00000000" w:rsidRDefault="00000000" w:rsidRPr="00000000" w14:paraId="0000015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classic major hurricane pattern with a clear and circular eye and </w:t>
            </w:r>
          </w:p>
          <w:p w:rsidR="00000000" w:rsidDel="00000000" w:rsidP="00000000" w:rsidRDefault="00000000" w:rsidRPr="00000000" w14:paraId="0000015D">
            <w:pPr>
              <w:widowControl w:val="0"/>
              <w:spacing w:line="240" w:lineRule="auto"/>
              <w:rPr/>
            </w:pPr>
            <w:r w:rsidDel="00000000" w:rsidR="00000000" w:rsidRPr="00000000">
              <w:rPr>
                <w:rtl w:val="0"/>
              </w:rPr>
              <w:t xml:space="preserve">symmetric convective pattern surrounding it.</w:t>
            </w:r>
          </w:p>
          <w:p w:rsidR="00000000" w:rsidDel="00000000" w:rsidP="00000000" w:rsidRDefault="00000000" w:rsidRPr="00000000" w14:paraId="0000015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bl>
    <w:p w:rsidR="00000000" w:rsidDel="00000000" w:rsidP="00000000" w:rsidRDefault="00000000" w:rsidRPr="00000000" w14:paraId="0000015F">
      <w:pPr>
        <w:rPr>
          <w:b w:val="1"/>
          <w:sz w:val="24"/>
          <w:szCs w:val="24"/>
          <w:u w:val="single"/>
        </w:rPr>
      </w:pPr>
      <w:r w:rsidDel="00000000" w:rsidR="00000000" w:rsidRPr="00000000">
        <w:rPr>
          <w:rtl w:val="0"/>
        </w:rPr>
      </w:r>
    </w:p>
    <w:p w:rsidR="00000000" w:rsidDel="00000000" w:rsidP="00000000" w:rsidRDefault="00000000" w:rsidRPr="00000000" w14:paraId="00000160">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61">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3">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64">
            <w:pPr>
              <w:widowControl w:val="0"/>
              <w:spacing w:line="240" w:lineRule="auto"/>
              <w:rPr>
                <w:i w:val="1"/>
              </w:rPr>
            </w:pPr>
            <w:r w:rsidDel="00000000" w:rsidR="00000000" w:rsidRPr="00000000">
              <w:rPr>
                <w:rtl w:val="0"/>
              </w:rPr>
              <w:t xml:space="preserve">AOML/HRD was supporting operationally tasked NOAA NHC/EMC P-3 Tail Doppler Radar missions into Hurricane Beryl. Hurricane Beryl is now a Category 3 hurricane. The APHEX-HRD and ONR (MAGPIE) science teams (See final mission track) participated in the mission. 6 BTs and 35 dropsondes dropped and 34 transmitted. 5 BTs were successful. Two-pass radar analyses through the hurricane were sent to the operational center, then a FAM dual racetrack to observe the SAL and rain drop size from w-band. The mission successfully addressed the operational TDR needs. The maximum wind was observed at the FL 110 kts. Two center fixes were reported.</w:t>
            </w:r>
            <w:r w:rsidDel="00000000" w:rsidR="00000000" w:rsidRPr="00000000">
              <w:rPr>
                <w:rtl w:val="0"/>
              </w:rPr>
            </w:r>
          </w:p>
          <w:p w:rsidR="00000000" w:rsidDel="00000000" w:rsidP="00000000" w:rsidRDefault="00000000" w:rsidRPr="00000000" w14:paraId="00000165">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6">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67">
            <w:pPr>
              <w:widowControl w:val="0"/>
              <w:shd w:fill="ffffff" w:val="clear"/>
              <w:spacing w:line="240" w:lineRule="auto"/>
              <w:rPr>
                <w:i w:val="1"/>
                <w:sz w:val="24"/>
                <w:szCs w:val="24"/>
              </w:rPr>
            </w:pPr>
            <w:r w:rsidDel="00000000" w:rsidR="00000000" w:rsidRPr="00000000">
              <w:rPr>
                <w:rFonts w:ascii="Roboto" w:cs="Roboto" w:eastAsia="Roboto" w:hAnsi="Roboto"/>
                <w:i w:val="1"/>
                <w:sz w:val="24"/>
                <w:szCs w:val="24"/>
                <w:rtl w:val="0"/>
              </w:rPr>
              <w:t xml:space="preserve">Figure-4 and FAM Experiment (Dual racetrak pattern)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8">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69">
            <w:pPr>
              <w:widowControl w:val="0"/>
              <w:shd w:fill="ffffff" w:val="clear"/>
              <w:spacing w:line="240" w:lineRule="auto"/>
              <w:rPr>
                <w:i w:val="1"/>
              </w:rPr>
            </w:pPr>
            <w:r w:rsidDel="00000000" w:rsidR="00000000" w:rsidRPr="00000000">
              <w:rPr>
                <w:rFonts w:ascii="Roboto" w:cs="Roboto" w:eastAsia="Roboto" w:hAnsi="Roboto"/>
                <w:i w:val="1"/>
                <w:sz w:val="24"/>
                <w:szCs w:val="24"/>
                <w:rtl w:val="0"/>
              </w:rPr>
              <w:t xml:space="preserve">FAM P-3 dual racetrack pattern/Diurnal cyclone box pattern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A">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6B">
            <w:pPr>
              <w:widowControl w:val="0"/>
              <w:spacing w:line="240" w:lineRule="auto"/>
              <w:rPr>
                <w:i w:val="1"/>
              </w:rPr>
            </w:pPr>
            <w:r w:rsidDel="00000000" w:rsidR="00000000" w:rsidRPr="00000000">
              <w:rPr>
                <w:rtl w:val="0"/>
              </w:rPr>
              <w:t xml:space="preserve">AOML/HRD was supporting operationally tasked NOAA NHC/EMC P-3 Tail Doppler Radar missions into Hurricane Beryl. The mission was very successful. Airforce and NOAA reconnaissance contributed to the upgrade to Category 3 of Hurricane Beryl. TDR data were provided to the modeling center and National Hurricane Center. NOAA and ONR collected data in Beryl’ environment to study the lowest part of the atmosphere near the ocean and collected data from a special onboard radar that measures small water droplets in the atmosphere.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C">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6D">
            <w:pPr>
              <w:widowControl w:val="0"/>
              <w:spacing w:line="240" w:lineRule="auto"/>
              <w:rPr>
                <w:i w:val="1"/>
              </w:rPr>
            </w:pPr>
            <w:r w:rsidDel="00000000" w:rsidR="00000000" w:rsidRPr="00000000">
              <w:rPr>
                <w:i w:val="1"/>
                <w:rtl w:val="0"/>
              </w:rPr>
              <w:t xml:space="preserve">All instruments worked well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E">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6F">
            <w:pPr>
              <w:widowControl w:val="0"/>
              <w:spacing w:line="240" w:lineRule="auto"/>
              <w:rPr>
                <w:i w:val="1"/>
              </w:rPr>
            </w:pPr>
            <w:r w:rsidDel="00000000" w:rsidR="00000000" w:rsidRPr="00000000">
              <w:rPr>
                <w:i w:val="1"/>
              </w:rPr>
              <w:drawing>
                <wp:inline distB="114300" distT="114300" distL="114300" distR="114300">
                  <wp:extent cx="4619625" cy="3060700"/>
                  <wp:effectExtent b="0" l="0" r="0" t="0"/>
                  <wp:docPr id="1" name="image21.png"/>
                  <a:graphic>
                    <a:graphicData uri="http://schemas.openxmlformats.org/drawingml/2006/picture">
                      <pic:pic>
                        <pic:nvPicPr>
                          <pic:cNvPr id="0" name="image21.png"/>
                          <pic:cNvPicPr preferRelativeResize="0"/>
                        </pic:nvPicPr>
                        <pic:blipFill>
                          <a:blip r:embed="rId27"/>
                          <a:srcRect b="0" l="0" r="0" t="0"/>
                          <a:stretch>
                            <a:fillRect/>
                          </a:stretch>
                        </pic:blipFill>
                        <pic:spPr>
                          <a:xfrm>
                            <a:off x="0" y="0"/>
                            <a:ext cx="4619625" cy="30607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70">
      <w:pPr>
        <w:rPr>
          <w:b w:val="1"/>
          <w:sz w:val="24"/>
          <w:szCs w:val="24"/>
          <w:u w:val="single"/>
        </w:rPr>
      </w:pPr>
      <w:r w:rsidDel="00000000" w:rsidR="00000000" w:rsidRPr="00000000">
        <w:rPr>
          <w:rtl w:val="0"/>
        </w:rPr>
      </w:r>
    </w:p>
    <w:p w:rsidR="00000000" w:rsidDel="00000000" w:rsidP="00000000" w:rsidRDefault="00000000" w:rsidRPr="00000000" w14:paraId="00000171">
      <w:pPr>
        <w:jc w:val="center"/>
        <w:rPr>
          <w:b w:val="1"/>
          <w:sz w:val="24"/>
          <w:szCs w:val="24"/>
          <w:u w:val="single"/>
        </w:rPr>
      </w:pPr>
      <w:r w:rsidDel="00000000" w:rsidR="00000000" w:rsidRPr="00000000">
        <w:rPr>
          <w:rtl w:val="0"/>
        </w:rPr>
      </w:r>
    </w:p>
    <w:sectPr>
      <w:headerReference r:id="rId28" w:type="default"/>
      <w:footerReference r:id="rId2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77">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72">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73">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74">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75">
    <w:pPr>
      <w:rPr>
        <w:sz w:val="10"/>
        <w:szCs w:val="10"/>
      </w:rPr>
    </w:pPr>
    <w:r w:rsidDel="00000000" w:rsidR="00000000" w:rsidRPr="00000000">
      <w:rPr>
        <w:rtl w:val="0"/>
      </w:rPr>
    </w:r>
  </w:p>
  <w:p w:rsidR="00000000" w:rsidDel="00000000" w:rsidP="00000000" w:rsidRDefault="00000000" w:rsidRPr="00000000" w14:paraId="00000176">
    <w:pPr>
      <w:jc w:val="center"/>
      <w:rPr>
        <w:b w:val="1"/>
        <w:sz w:val="26"/>
        <w:szCs w:val="26"/>
      </w:rPr>
    </w:pPr>
    <w:r w:rsidDel="00000000" w:rsidR="00000000" w:rsidRPr="00000000">
      <w:rPr>
        <w:b w:val="1"/>
        <w:sz w:val="26"/>
        <w:szCs w:val="26"/>
        <w:rtl w:val="0"/>
      </w:rPr>
      <w:t xml:space="preserve">FLIGHT LOG - 20240630I1 </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rFonts w:ascii="Arial" w:cs="Arial" w:eastAsia="Arial" w:hAnsi="Arial"/>
        <w:color w:val="222222"/>
        <w:sz w:val="22"/>
        <w:szCs w:val="22"/>
        <w:u w:val="none"/>
      </w:rPr>
    </w:lvl>
    <w:lvl w:ilvl="2">
      <w:start w:val="1"/>
      <w:numFmt w:val="bullet"/>
      <w:lvlText w:val="■"/>
      <w:lvlJc w:val="left"/>
      <w:pPr>
        <w:ind w:left="2160" w:hanging="360"/>
      </w:pPr>
      <w:rPr>
        <w:rFonts w:ascii="Arial" w:cs="Arial" w:eastAsia="Arial" w:hAnsi="Arial"/>
        <w:color w:val="222222"/>
        <w:sz w:val="22"/>
        <w:szCs w:val="22"/>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6.png"/><Relationship Id="rId22" Type="http://schemas.openxmlformats.org/officeDocument/2006/relationships/image" Target="media/image1.png"/><Relationship Id="rId21" Type="http://schemas.openxmlformats.org/officeDocument/2006/relationships/image" Target="media/image14.png"/><Relationship Id="rId24" Type="http://schemas.openxmlformats.org/officeDocument/2006/relationships/image" Target="media/image19.jpg"/><Relationship Id="rId23" Type="http://schemas.openxmlformats.org/officeDocument/2006/relationships/image" Target="media/image11.gif"/><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7.gif"/><Relationship Id="rId26" Type="http://schemas.openxmlformats.org/officeDocument/2006/relationships/image" Target="media/image10.png"/><Relationship Id="rId25" Type="http://schemas.openxmlformats.org/officeDocument/2006/relationships/image" Target="media/image9.png"/><Relationship Id="rId28" Type="http://schemas.openxmlformats.org/officeDocument/2006/relationships/header" Target="header1.xml"/><Relationship Id="rId27" Type="http://schemas.openxmlformats.org/officeDocument/2006/relationships/image" Target="media/image21.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footer" Target="footer1.xml"/><Relationship Id="rId7" Type="http://schemas.openxmlformats.org/officeDocument/2006/relationships/image" Target="media/image3.png"/><Relationship Id="rId8" Type="http://schemas.openxmlformats.org/officeDocument/2006/relationships/image" Target="media/image12.jpg"/><Relationship Id="rId11" Type="http://schemas.openxmlformats.org/officeDocument/2006/relationships/image" Target="media/image20.gif"/><Relationship Id="rId10" Type="http://schemas.openxmlformats.org/officeDocument/2006/relationships/image" Target="media/image4.png"/><Relationship Id="rId13" Type="http://schemas.openxmlformats.org/officeDocument/2006/relationships/image" Target="media/image13.gif"/><Relationship Id="rId12" Type="http://schemas.openxmlformats.org/officeDocument/2006/relationships/image" Target="media/image15.jpg"/><Relationship Id="rId15" Type="http://schemas.openxmlformats.org/officeDocument/2006/relationships/image" Target="media/image5.png"/><Relationship Id="rId14" Type="http://schemas.openxmlformats.org/officeDocument/2006/relationships/image" Target="media/image7.jpg"/><Relationship Id="rId17" Type="http://schemas.openxmlformats.org/officeDocument/2006/relationships/image" Target="media/image18.png"/><Relationship Id="rId16" Type="http://schemas.openxmlformats.org/officeDocument/2006/relationships/image" Target="media/image2.gif"/><Relationship Id="rId19" Type="http://schemas.openxmlformats.org/officeDocument/2006/relationships/image" Target="media/image6.png"/><Relationship Id="rId18" Type="http://schemas.openxmlformats.org/officeDocument/2006/relationships/image" Target="media/image8.gif"/></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Iooldu1GmkJ1omApDtBvuv+uM+Q==">CgMxLjA4AHIhMWkxdjY4YWlfdUllcWRKLTNEai1qYUtwbW45aFBWdU5s</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