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20230913N2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2613A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0024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5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32 (31)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de Triquet/Varwig</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Flaherty/de Solo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Weinmann/Keller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drawing>
                <wp:inline distB="114300" distT="114300" distL="114300" distR="114300">
                  <wp:extent cx="4600575" cy="3556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- 20230913N2</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aPx9WceL0WY2Gsv7HJX2b3yyA==">CgMxLjA4AHIhMWF4TDNCbE1JR3RDOVJ6Q3NydW9sTm05ckxGdUQ2M1BQ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