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20221109I2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AL17 / NICOLE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1417A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2100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0236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Mobile, AL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12 (12 / 12)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 McAlister (AOC)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Timmers (AOC)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Sapp</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Mitchell, Rannenberg, Wood</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Tyson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Holmes</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Paul</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19" name="image8.png"/>
                  <a:graphic>
                    <a:graphicData uri="http://schemas.openxmlformats.org/drawingml/2006/picture">
                      <pic:pic>
                        <pic:nvPicPr>
                          <pic:cNvPr id="0" name="image8.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r>
          </w:p>
          <w:p w:rsidR="00000000" w:rsidDel="00000000" w:rsidP="00000000" w:rsidRDefault="00000000" w:rsidRPr="00000000" w14:paraId="0000006A">
            <w:pPr>
              <w:widowControl w:val="0"/>
              <w:spacing w:line="240" w:lineRule="auto"/>
              <w:rPr/>
            </w:pPr>
            <w:r w:rsidDel="00000000" w:rsidR="00000000" w:rsidRPr="00000000">
              <w:rPr>
                <w:rtl w:val="0"/>
              </w:rPr>
              <w:t xml:space="preserve">Fly EMC-tasked butterfly pattern, 105 nmi legs. IP on the west side.  No research modules planned. </w:t>
            </w:r>
          </w:p>
          <w:p w:rsidR="00000000" w:rsidDel="00000000" w:rsidP="00000000" w:rsidRDefault="00000000" w:rsidRPr="00000000" w14:paraId="0000006B">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pPr>
            <w:r w:rsidDel="00000000" w:rsidR="00000000" w:rsidRPr="00000000">
              <w:rPr>
                <w:rtl w:val="0"/>
              </w:rPr>
              <w:t xml:space="preserve">Dropsondes at endpoints, midpoints, and each center pass for a total of 15 drops. No AXBTs.</w:t>
            </w:r>
          </w:p>
          <w:p w:rsidR="00000000" w:rsidDel="00000000" w:rsidP="00000000" w:rsidRDefault="00000000" w:rsidRPr="00000000" w14:paraId="0000006E">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pPr>
            <w:r w:rsidDel="00000000" w:rsidR="00000000" w:rsidRPr="00000000">
              <w:rPr>
                <w:rtl w:val="0"/>
              </w:rPr>
              <w:t xml:space="preserve">Nicole has not changed much in structure or intensity. A large eye-like feature is evident on satellite animations and ground radar (see below). Little to no deep convection over the circulation center, but there are cold cloud tops in the eyewall feature at a large radius, indicative of the overall broad circulation associated with Nicole. The TC is moving toward the west at 11 kt. It remains in an environment marginally favorable for intensification, with SST’s in the 27-28 C range, moderate shear, and fairly moist low- and midlevels. The large circulation and stable environment, though, will limit (probably preclude) any significant intensification, though.</w:t>
            </w:r>
          </w:p>
          <w:p w:rsidR="00000000" w:rsidDel="00000000" w:rsidP="00000000" w:rsidRDefault="00000000" w:rsidRPr="00000000" w14:paraId="00000071">
            <w:pPr>
              <w:widowControl w:val="0"/>
              <w:spacing w:line="240" w:lineRule="auto"/>
              <w:rPr>
                <w:i w:val="1"/>
              </w:rPr>
            </w:pPr>
            <w:r w:rsidDel="00000000" w:rsidR="00000000" w:rsidRPr="00000000">
              <w:rPr>
                <w:rtl w:val="0"/>
              </w:rPr>
            </w:r>
          </w:p>
          <w:p w:rsidR="00000000" w:rsidDel="00000000" w:rsidP="00000000" w:rsidRDefault="00000000" w:rsidRPr="00000000" w14:paraId="00000072">
            <w:pPr>
              <w:widowControl w:val="0"/>
              <w:spacing w:line="240" w:lineRule="auto"/>
              <w:rPr>
                <w:i w:val="1"/>
              </w:rPr>
            </w:pPr>
            <w:r w:rsidDel="00000000" w:rsidR="00000000" w:rsidRPr="00000000">
              <w:rPr>
                <w:rtl w:val="0"/>
              </w:rPr>
            </w:r>
          </w:p>
          <w:p w:rsidR="00000000" w:rsidDel="00000000" w:rsidP="00000000" w:rsidRDefault="00000000" w:rsidRPr="00000000" w14:paraId="00000073">
            <w:pPr>
              <w:widowControl w:val="0"/>
              <w:spacing w:line="240" w:lineRule="auto"/>
              <w:rPr>
                <w:i w:val="1"/>
              </w:rPr>
            </w:pPr>
            <w:r w:rsidDel="00000000" w:rsidR="00000000" w:rsidRPr="00000000">
              <w:rPr>
                <w:i w:val="1"/>
              </w:rPr>
              <w:drawing>
                <wp:inline distB="114300" distT="114300" distL="114300" distR="114300">
                  <wp:extent cx="4600575" cy="3416300"/>
                  <wp:effectExtent b="0" l="0" r="0" t="0"/>
                  <wp:docPr id="20" name="image18.gif"/>
                  <a:graphic>
                    <a:graphicData uri="http://schemas.openxmlformats.org/drawingml/2006/picture">
                      <pic:pic>
                        <pic:nvPicPr>
                          <pic:cNvPr id="0" name="image18.gif"/>
                          <pic:cNvPicPr preferRelativeResize="0"/>
                        </pic:nvPicPr>
                        <pic:blipFill>
                          <a:blip r:embed="rId7"/>
                          <a:srcRect b="0" l="0" r="0" t="0"/>
                          <a:stretch>
                            <a:fillRect/>
                          </a:stretch>
                        </pic:blipFill>
                        <pic:spPr>
                          <a:xfrm>
                            <a:off x="0" y="0"/>
                            <a:ext cx="4600575"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widowControl w:val="0"/>
              <w:spacing w:line="240" w:lineRule="auto"/>
              <w:rPr>
                <w:i w:val="1"/>
              </w:rPr>
            </w:pPr>
            <w:r w:rsidDel="00000000" w:rsidR="00000000" w:rsidRPr="00000000">
              <w:rPr>
                <w:rtl w:val="0"/>
              </w:rPr>
            </w:r>
          </w:p>
          <w:p w:rsidR="00000000" w:rsidDel="00000000" w:rsidP="00000000" w:rsidRDefault="00000000" w:rsidRPr="00000000" w14:paraId="00000075">
            <w:pPr>
              <w:widowControl w:val="0"/>
              <w:spacing w:line="240" w:lineRule="auto"/>
              <w:rPr>
                <w:i w:val="1"/>
              </w:rPr>
            </w:pPr>
            <w:r w:rsidDel="00000000" w:rsidR="00000000" w:rsidRPr="00000000">
              <w:rPr>
                <w:i w:val="1"/>
              </w:rPr>
              <w:drawing>
                <wp:inline distB="114300" distT="114300" distL="114300" distR="114300">
                  <wp:extent cx="4600575" cy="3416300"/>
                  <wp:effectExtent b="0" l="0" r="0" t="0"/>
                  <wp:docPr id="16" name="image17.gif"/>
                  <a:graphic>
                    <a:graphicData uri="http://schemas.openxmlformats.org/drawingml/2006/picture">
                      <pic:pic>
                        <pic:nvPicPr>
                          <pic:cNvPr id="0" name="image17.gif"/>
                          <pic:cNvPicPr preferRelativeResize="0"/>
                        </pic:nvPicPr>
                        <pic:blipFill>
                          <a:blip r:embed="rId8"/>
                          <a:srcRect b="0" l="0" r="0" t="0"/>
                          <a:stretch>
                            <a:fillRect/>
                          </a:stretch>
                        </pic:blipFill>
                        <pic:spPr>
                          <a:xfrm>
                            <a:off x="0" y="0"/>
                            <a:ext cx="4600575"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widowControl w:val="0"/>
              <w:spacing w:line="240" w:lineRule="auto"/>
              <w:rPr>
                <w:i w:val="1"/>
              </w:rPr>
            </w:pPr>
            <w:r w:rsidDel="00000000" w:rsidR="00000000" w:rsidRPr="00000000">
              <w:rPr>
                <w:rtl w:val="0"/>
              </w:rPr>
            </w:r>
          </w:p>
          <w:p w:rsidR="00000000" w:rsidDel="00000000" w:rsidP="00000000" w:rsidRDefault="00000000" w:rsidRPr="00000000" w14:paraId="00000077">
            <w:pPr>
              <w:widowControl w:val="0"/>
              <w:spacing w:line="240" w:lineRule="auto"/>
              <w:rPr>
                <w:i w:val="1"/>
              </w:rPr>
            </w:pPr>
            <w:r w:rsidDel="00000000" w:rsidR="00000000" w:rsidRPr="00000000">
              <w:rPr>
                <w:i w:val="1"/>
              </w:rPr>
              <w:drawing>
                <wp:inline distB="114300" distT="114300" distL="114300" distR="114300">
                  <wp:extent cx="4600575" cy="2146300"/>
                  <wp:effectExtent b="0" l="0" r="0" t="0"/>
                  <wp:docPr id="17"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4600575"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widowControl w:val="0"/>
              <w:spacing w:line="240" w:lineRule="auto"/>
              <w:rPr>
                <w:i w:val="1"/>
              </w:rPr>
            </w:pPr>
            <w:r w:rsidDel="00000000" w:rsidR="00000000" w:rsidRPr="00000000">
              <w:rPr>
                <w:rtl w:val="0"/>
              </w:rPr>
            </w:r>
          </w:p>
          <w:p w:rsidR="00000000" w:rsidDel="00000000" w:rsidP="00000000" w:rsidRDefault="00000000" w:rsidRPr="00000000" w14:paraId="00000079">
            <w:pPr>
              <w:widowControl w:val="0"/>
              <w:spacing w:line="240" w:lineRule="auto"/>
              <w:rPr>
                <w:i w:val="1"/>
              </w:rPr>
            </w:pPr>
            <w:r w:rsidDel="00000000" w:rsidR="00000000" w:rsidRPr="00000000">
              <w:rPr>
                <w:i w:val="1"/>
              </w:rPr>
              <w:drawing>
                <wp:inline distB="114300" distT="114300" distL="114300" distR="114300">
                  <wp:extent cx="4600575" cy="2997200"/>
                  <wp:effectExtent b="0" l="0" r="0" t="0"/>
                  <wp:docPr id="10" name="image14.gif"/>
                  <a:graphic>
                    <a:graphicData uri="http://schemas.openxmlformats.org/drawingml/2006/picture">
                      <pic:pic>
                        <pic:nvPicPr>
                          <pic:cNvPr id="0" name="image14.gif"/>
                          <pic:cNvPicPr preferRelativeResize="0"/>
                        </pic:nvPicPr>
                        <pic:blipFill>
                          <a:blip r:embed="rId10"/>
                          <a:srcRect b="0" l="0" r="0" t="0"/>
                          <a:stretch>
                            <a:fillRect/>
                          </a:stretch>
                        </pic:blipFill>
                        <pic:spPr>
                          <a:xfrm>
                            <a:off x="0" y="0"/>
                            <a:ext cx="4600575"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widowControl w:val="0"/>
              <w:spacing w:line="240" w:lineRule="auto"/>
              <w:rPr>
                <w:i w:val="1"/>
              </w:rPr>
            </w:pPr>
            <w:r w:rsidDel="00000000" w:rsidR="00000000" w:rsidRPr="00000000">
              <w:rPr>
                <w:i w:val="1"/>
              </w:rPr>
              <w:drawing>
                <wp:inline distB="114300" distT="114300" distL="114300" distR="114300">
                  <wp:extent cx="4600575" cy="3060700"/>
                  <wp:effectExtent b="0" l="0" r="0" t="0"/>
                  <wp:docPr id="4"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4600575"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widowControl w:val="0"/>
              <w:spacing w:line="240" w:lineRule="auto"/>
              <w:rPr>
                <w:i w:val="1"/>
              </w:rPr>
            </w:pPr>
            <w:r w:rsidDel="00000000" w:rsidR="00000000" w:rsidRPr="00000000">
              <w:rPr>
                <w:rtl w:val="0"/>
              </w:rPr>
            </w:r>
          </w:p>
          <w:p w:rsidR="00000000" w:rsidDel="00000000" w:rsidP="00000000" w:rsidRDefault="00000000" w:rsidRPr="00000000" w14:paraId="0000007C">
            <w:pPr>
              <w:widowControl w:val="0"/>
              <w:spacing w:line="240" w:lineRule="auto"/>
              <w:rPr>
                <w:i w:val="1"/>
              </w:rPr>
            </w:pPr>
            <w:r w:rsidDel="00000000" w:rsidR="00000000" w:rsidRPr="00000000">
              <w:rPr>
                <w:i w:val="1"/>
              </w:rPr>
              <w:drawing>
                <wp:inline distB="114300" distT="114300" distL="114300" distR="114300">
                  <wp:extent cx="4600575" cy="2997200"/>
                  <wp:effectExtent b="0" l="0" r="0" t="0"/>
                  <wp:docPr id="8"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4600575"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widowControl w:val="0"/>
              <w:spacing w:line="240" w:lineRule="auto"/>
              <w:rPr>
                <w:i w:val="1"/>
              </w:rPr>
            </w:pPr>
            <w:r w:rsidDel="00000000" w:rsidR="00000000" w:rsidRPr="00000000">
              <w:rPr>
                <w:rtl w:val="0"/>
              </w:rPr>
            </w:r>
          </w:p>
          <w:p w:rsidR="00000000" w:rsidDel="00000000" w:rsidP="00000000" w:rsidRDefault="00000000" w:rsidRPr="00000000" w14:paraId="0000007E">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rPr/>
            </w:pPr>
            <w:r w:rsidDel="00000000" w:rsidR="00000000" w:rsidRPr="00000000">
              <w:rPr>
                <w:rtl w:val="0"/>
              </w:rPr>
              <w:t xml:space="preserve">None noted</w:t>
            </w:r>
          </w:p>
        </w:tc>
      </w:tr>
    </w:tbl>
    <w:p w:rsidR="00000000" w:rsidDel="00000000" w:rsidP="00000000" w:rsidRDefault="00000000" w:rsidRPr="00000000" w14:paraId="00000081">
      <w:pPr>
        <w:jc w:val="left"/>
        <w:rPr>
          <w:b w:val="1"/>
          <w:sz w:val="24"/>
          <w:szCs w:val="24"/>
          <w:u w:val="single"/>
        </w:rPr>
      </w:pPr>
      <w:r w:rsidDel="00000000" w:rsidR="00000000" w:rsidRPr="00000000">
        <w:rPr>
          <w:rtl w:val="0"/>
        </w:rPr>
      </w:r>
    </w:p>
    <w:p w:rsidR="00000000" w:rsidDel="00000000" w:rsidP="00000000" w:rsidRDefault="00000000" w:rsidRPr="00000000" w14:paraId="00000082">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2255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widowControl w:val="0"/>
              <w:spacing w:line="240" w:lineRule="auto"/>
              <w:rPr/>
            </w:pPr>
            <w:r w:rsidDel="00000000" w:rsidR="00000000" w:rsidRPr="00000000">
              <w:rPr/>
              <w:drawing>
                <wp:inline distB="114300" distT="114300" distL="114300" distR="114300">
                  <wp:extent cx="4676775" cy="2755900"/>
                  <wp:effectExtent b="0" l="0" r="0" t="0"/>
                  <wp:docPr id="11" name="image19.png"/>
                  <a:graphic>
                    <a:graphicData uri="http://schemas.openxmlformats.org/drawingml/2006/picture">
                      <pic:pic>
                        <pic:nvPicPr>
                          <pic:cNvPr id="0" name="image19.png"/>
                          <pic:cNvPicPr preferRelativeResize="0"/>
                        </pic:nvPicPr>
                        <pic:blipFill>
                          <a:blip r:embed="rId13"/>
                          <a:srcRect b="0" l="0" r="0" t="0"/>
                          <a:stretch>
                            <a:fillRect/>
                          </a:stretch>
                        </pic:blipFill>
                        <pic:spPr>
                          <a:xfrm>
                            <a:off x="0" y="0"/>
                            <a:ext cx="4676775" cy="27559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widowControl w:val="0"/>
              <w:spacing w:line="240" w:lineRule="auto"/>
              <w:rPr/>
            </w:pPr>
            <w:r w:rsidDel="00000000" w:rsidR="00000000" w:rsidRPr="00000000">
              <w:rPr>
                <w:rtl w:val="0"/>
              </w:rPr>
            </w:r>
          </w:p>
          <w:p w:rsidR="00000000" w:rsidDel="00000000" w:rsidP="00000000" w:rsidRDefault="00000000" w:rsidRPr="00000000" w14:paraId="0000008A">
            <w:pPr>
              <w:widowControl w:val="0"/>
              <w:spacing w:line="240" w:lineRule="auto"/>
              <w:rPr/>
            </w:pPr>
            <w:r w:rsidDel="00000000" w:rsidR="00000000" w:rsidRPr="00000000">
              <w:rPr>
                <w:rtl w:val="0"/>
              </w:rPr>
              <w:t xml:space="preserve">Well into the pattern. TC center is quite a bit further south than the predicted location from 24-30 h earlier. Cold cloud tops define the large, ragged eye, with the coldest tops located over the northern and northeastern portion of the eyewall. Isolated regions of lightning in the coldest cloud tops to the northeast and east of the center.</w:t>
            </w:r>
          </w:p>
          <w:p w:rsidR="00000000" w:rsidDel="00000000" w:rsidP="00000000" w:rsidRDefault="00000000" w:rsidRPr="00000000" w14:paraId="0000008B">
            <w:pPr>
              <w:widowControl w:val="0"/>
              <w:spacing w:line="240" w:lineRule="auto"/>
              <w:rPr/>
            </w:pPr>
            <w:r w:rsidDel="00000000" w:rsidR="00000000" w:rsidRPr="00000000">
              <w:rPr>
                <w:rtl w:val="0"/>
              </w:rPr>
            </w:r>
          </w:p>
          <w:p w:rsidR="00000000" w:rsidDel="00000000" w:rsidP="00000000" w:rsidRDefault="00000000" w:rsidRPr="00000000" w14:paraId="0000008C">
            <w:pPr>
              <w:widowControl w:val="0"/>
              <w:spacing w:line="240" w:lineRule="auto"/>
              <w:rPr/>
            </w:pPr>
            <w:r w:rsidDel="00000000" w:rsidR="00000000" w:rsidRPr="00000000">
              <w:rPr>
                <w:rtl w:val="0"/>
              </w:rPr>
              <w:t xml:space="preserve">Flight track also shows a period of circling on the west side of the storm, prior to beginning the pattern. This is because the aft antenna sweeps were not being written prior to that period. A restart of the radar system was required, at which point the data from both antennas were being written.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spacing w:line="240" w:lineRule="auto"/>
              <w:jc w:val="center"/>
              <w:rPr/>
            </w:pPr>
            <w:r w:rsidDel="00000000" w:rsidR="00000000" w:rsidRPr="00000000">
              <w:rPr>
                <w:rtl w:val="0"/>
              </w:rPr>
              <w:t xml:space="preserve">2305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drawing>
                <wp:inline distB="114300" distT="114300" distL="114300" distR="114300">
                  <wp:extent cx="4676775" cy="1438275"/>
                  <wp:effectExtent b="0" l="0" r="0" t="0"/>
                  <wp:docPr id="15" name="image5.png"/>
                  <a:graphic>
                    <a:graphicData uri="http://schemas.openxmlformats.org/drawingml/2006/picture">
                      <pic:pic>
                        <pic:nvPicPr>
                          <pic:cNvPr id="0" name="image5.png"/>
                          <pic:cNvPicPr preferRelativeResize="0"/>
                        </pic:nvPicPr>
                        <pic:blipFill>
                          <a:blip r:embed="rId14"/>
                          <a:srcRect b="44280" l="0" r="0" t="0"/>
                          <a:stretch>
                            <a:fillRect/>
                          </a:stretch>
                        </pic:blipFill>
                        <pic:spPr>
                          <a:xfrm>
                            <a:off x="0" y="0"/>
                            <a:ext cx="4676775" cy="1438275"/>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line="240" w:lineRule="auto"/>
              <w:rPr/>
            </w:pPr>
            <w:r w:rsidDel="00000000" w:rsidR="00000000" w:rsidRPr="00000000">
              <w:rPr>
                <w:rtl w:val="0"/>
              </w:rPr>
              <w:t xml:space="preserve">Flight-level data from first, west-east pass shows pronounced across-storm asymmetry at flight level, with &gt;75 kt winds on east side and 55 kt winds on west side. SFMR is spotty, most likely due to islands of the Bahamas.</w:t>
            </w:r>
          </w:p>
          <w:p w:rsidR="00000000" w:rsidDel="00000000" w:rsidP="00000000" w:rsidRDefault="00000000" w:rsidRPr="00000000" w14:paraId="00000090">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More issues with TDR data not getting written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Troubleshooting for data writing continues as plane continues pattern</w:t>
            </w:r>
          </w:p>
          <w:p w:rsidR="00000000" w:rsidDel="00000000" w:rsidP="00000000" w:rsidRDefault="00000000" w:rsidRPr="00000000" w14:paraId="00000095">
            <w:pPr>
              <w:spacing w:line="240" w:lineRule="auto"/>
              <w:rPr/>
            </w:pPr>
            <w:r w:rsidDel="00000000" w:rsidR="00000000" w:rsidRPr="00000000">
              <w:rPr>
                <w:rtl w:val="0"/>
              </w:rPr>
            </w:r>
          </w:p>
          <w:p w:rsidR="00000000" w:rsidDel="00000000" w:rsidP="00000000" w:rsidRDefault="00000000" w:rsidRPr="00000000" w14:paraId="00000096">
            <w:pPr>
              <w:spacing w:line="240" w:lineRule="auto"/>
              <w:rPr/>
            </w:pPr>
            <w:r w:rsidDel="00000000" w:rsidR="00000000" w:rsidRPr="00000000">
              <w:rPr/>
              <w:drawing>
                <wp:inline distB="114300" distT="114300" distL="114300" distR="114300">
                  <wp:extent cx="4676775" cy="2933700"/>
                  <wp:effectExtent b="0" l="0" r="0" t="0"/>
                  <wp:docPr id="14"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4676775" cy="2933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drawing>
                <wp:inline distB="114300" distT="114300" distL="114300" distR="114300">
                  <wp:extent cx="4676775" cy="1400175"/>
                  <wp:effectExtent b="0" l="0" r="0" t="0"/>
                  <wp:docPr id="12" name="image4.png"/>
                  <a:graphic>
                    <a:graphicData uri="http://schemas.openxmlformats.org/drawingml/2006/picture">
                      <pic:pic>
                        <pic:nvPicPr>
                          <pic:cNvPr id="0" name="image4.png"/>
                          <pic:cNvPicPr preferRelativeResize="0"/>
                        </pic:nvPicPr>
                        <pic:blipFill>
                          <a:blip r:embed="rId16"/>
                          <a:srcRect b="45756" l="0" r="0" t="0"/>
                          <a:stretch>
                            <a:fillRect/>
                          </a:stretch>
                        </pic:blipFill>
                        <pic:spPr>
                          <a:xfrm>
                            <a:off x="0" y="0"/>
                            <a:ext cx="4676775" cy="1400175"/>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spacing w:line="240" w:lineRule="auto"/>
              <w:rPr/>
            </w:pPr>
            <w:r w:rsidDel="00000000" w:rsidR="00000000" w:rsidRPr="00000000">
              <w:rPr>
                <w:rtl w:val="0"/>
              </w:rPr>
              <w:t xml:space="preserve">Recent pass from NE-SW shows continued asymmetry at flight-level. Winds near 75 kt on NE side, ~45 kt on SW side. SFMR winds show 95 kt on the NE side, but that seems suspicious. Trace of extrapolated sea-level pressure shows MSLP has dropped slightly, to 975 hPa, but that is likely lower than the actual MSLP.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spacing w:line="240" w:lineRule="auto"/>
              <w:jc w:val="center"/>
              <w:rPr/>
            </w:pPr>
            <w:r w:rsidDel="00000000" w:rsidR="00000000" w:rsidRPr="00000000">
              <w:rPr>
                <w:rtl w:val="0"/>
              </w:rPr>
              <w:t xml:space="preserve">0013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drawing>
                <wp:inline distB="114300" distT="114300" distL="114300" distR="114300">
                  <wp:extent cx="4580830" cy="2300288"/>
                  <wp:effectExtent b="0" l="0" r="0" t="0"/>
                  <wp:docPr id="5" name="image9.png"/>
                  <a:graphic>
                    <a:graphicData uri="http://schemas.openxmlformats.org/drawingml/2006/picture">
                      <pic:pic>
                        <pic:nvPicPr>
                          <pic:cNvPr id="0" name="image9.png"/>
                          <pic:cNvPicPr preferRelativeResize="0"/>
                        </pic:nvPicPr>
                        <pic:blipFill>
                          <a:blip r:embed="rId17"/>
                          <a:srcRect b="14851" l="5295" r="5702" t="12871"/>
                          <a:stretch>
                            <a:fillRect/>
                          </a:stretch>
                        </pic:blipFill>
                        <pic:spPr>
                          <a:xfrm>
                            <a:off x="0" y="0"/>
                            <a:ext cx="4580830" cy="2300288"/>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line="240" w:lineRule="auto"/>
              <w:rPr/>
            </w:pPr>
            <w:r w:rsidDel="00000000" w:rsidR="00000000" w:rsidRPr="00000000">
              <w:rPr>
                <w:rtl w:val="0"/>
              </w:rPr>
              <w:t xml:space="preserve">TDR analysis from first pass shows pronounced asymmetry in wind speed at 2 km, peak winds on NE side. Vortex is basically aligned though.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spacing w:line="240" w:lineRule="auto"/>
              <w:jc w:val="center"/>
              <w:rPr/>
            </w:pPr>
            <w:r w:rsidDel="00000000" w:rsidR="00000000" w:rsidRPr="00000000">
              <w:rPr>
                <w:rtl w:val="0"/>
              </w:rPr>
              <w:t xml:space="preserve">0014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drawing>
                <wp:inline distB="114300" distT="114300" distL="114300" distR="114300">
                  <wp:extent cx="4600508" cy="2252663"/>
                  <wp:effectExtent b="0" l="0" r="0" t="0"/>
                  <wp:docPr id="21" name="image12.png"/>
                  <a:graphic>
                    <a:graphicData uri="http://schemas.openxmlformats.org/drawingml/2006/picture">
                      <pic:pic>
                        <pic:nvPicPr>
                          <pic:cNvPr id="0" name="image12.png"/>
                          <pic:cNvPicPr preferRelativeResize="0"/>
                        </pic:nvPicPr>
                        <pic:blipFill>
                          <a:blip r:embed="rId18"/>
                          <a:srcRect b="16501" l="6109" r="5295" t="13201"/>
                          <a:stretch>
                            <a:fillRect/>
                          </a:stretch>
                        </pic:blipFill>
                        <pic:spPr>
                          <a:xfrm>
                            <a:off x="0" y="0"/>
                            <a:ext cx="4600508" cy="2252663"/>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spacing w:line="240" w:lineRule="auto"/>
              <w:rPr/>
            </w:pPr>
            <w:r w:rsidDel="00000000" w:rsidR="00000000" w:rsidRPr="00000000">
              <w:rPr>
                <w:rtl w:val="0"/>
              </w:rPr>
              <w:t xml:space="preserve">Tilt hodograph shows slight (&lt; 20 km) tilt up to 5 km, above that vortex tilts toward the ESE up to 10 km. Magnitude of tilt, though, is still less than the 2-km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146300"/>
                  <wp:effectExtent b="0" l="0" r="0" t="0"/>
                  <wp:docPr id="1"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4676775"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Precipitation mode is dominated by stratiform precipitation and moderate convection. Little to no deep convection, consistent with the notion that the environment is fairly stable.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Issues with TDR data files and Xchat communications seem to be resolved. There appears to have been a file from the previous mission that was hung up, that needed to be sent off the plane. Data seems to be flowing better now. Could have been related to satcom issues as well.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146300"/>
                  <wp:effectExtent b="0" l="0" r="0" t="0"/>
                  <wp:docPr id="2" name="image2.png"/>
                  <a:graphic>
                    <a:graphicData uri="http://schemas.openxmlformats.org/drawingml/2006/picture">
                      <pic:pic>
                        <pic:nvPicPr>
                          <pic:cNvPr id="0" name="image2.png"/>
                          <pic:cNvPicPr preferRelativeResize="0"/>
                        </pic:nvPicPr>
                        <pic:blipFill>
                          <a:blip r:embed="rId20"/>
                          <a:srcRect b="0" l="0" r="0" t="0"/>
                          <a:stretch>
                            <a:fillRect/>
                          </a:stretch>
                        </pic:blipFill>
                        <pic:spPr>
                          <a:xfrm>
                            <a:off x="0" y="0"/>
                            <a:ext cx="4676775"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Precip mode analysis from second pass continues to show mostly moderate convection, but there are some localized regions of deep convection on the SW side, plus a more widespread region of deep convection in the NE edge of the domain. That’s consistent with the coldest cloud tops in the IR imagery above.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40" w:lineRule="auto"/>
              <w:rPr/>
            </w:pPr>
            <w:r w:rsidDel="00000000" w:rsidR="00000000" w:rsidRPr="00000000">
              <w:rPr/>
              <w:drawing>
                <wp:inline distB="114300" distT="114300" distL="114300" distR="114300">
                  <wp:extent cx="4408808" cy="2214563"/>
                  <wp:effectExtent b="0" l="0" r="0" t="0"/>
                  <wp:docPr id="9" name="image11.png"/>
                  <a:graphic>
                    <a:graphicData uri="http://schemas.openxmlformats.org/drawingml/2006/picture">
                      <pic:pic>
                        <pic:nvPicPr>
                          <pic:cNvPr id="0" name="image11.png"/>
                          <pic:cNvPicPr preferRelativeResize="0"/>
                        </pic:nvPicPr>
                        <pic:blipFill>
                          <a:blip r:embed="rId21"/>
                          <a:srcRect b="15841" l="6313" r="5295" t="12211"/>
                          <a:stretch>
                            <a:fillRect/>
                          </a:stretch>
                        </pic:blipFill>
                        <pic:spPr>
                          <a:xfrm>
                            <a:off x="0" y="0"/>
                            <a:ext cx="4408808" cy="2214563"/>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widowControl w:val="0"/>
              <w:spacing w:line="240" w:lineRule="auto"/>
              <w:rPr/>
            </w:pPr>
            <w:r w:rsidDel="00000000" w:rsidR="00000000" w:rsidRPr="00000000">
              <w:rPr>
                <w:rtl w:val="0"/>
              </w:rPr>
              <w:t xml:space="preserve">Tilt hodograph continues to show a near-aligned vortex up to 5 km, then sharp tilt toward the ESE above. Upper-level tilt is larger than the first analysis, possibly reflecting impact of additional radar coverage from inclusion of second pass.</w:t>
            </w:r>
          </w:p>
          <w:p w:rsidR="00000000" w:rsidDel="00000000" w:rsidP="00000000" w:rsidRDefault="00000000" w:rsidRPr="00000000" w14:paraId="000000AB">
            <w:pPr>
              <w:widowControl w:val="0"/>
              <w:spacing w:line="240" w:lineRule="auto"/>
              <w:rPr/>
            </w:pPr>
            <w:r w:rsidDel="00000000" w:rsidR="00000000" w:rsidRPr="00000000">
              <w:rPr>
                <w:rtl w:val="0"/>
              </w:rPr>
            </w:r>
          </w:p>
          <w:p w:rsidR="00000000" w:rsidDel="00000000" w:rsidP="00000000" w:rsidRDefault="00000000" w:rsidRPr="00000000" w14:paraId="000000AC">
            <w:pPr>
              <w:widowControl w:val="0"/>
              <w:spacing w:line="240" w:lineRule="auto"/>
              <w:rPr/>
            </w:pPr>
            <w:r w:rsidDel="00000000" w:rsidR="00000000" w:rsidRPr="00000000">
              <w:rPr>
                <w:rtl w:val="0"/>
              </w:rPr>
              <w:t xml:space="preserve">Despite lack of scatterers in large eye, indications that vorticity core is better-defined with combined 1st and 2nd pass analyses.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545321" cy="2262188"/>
                  <wp:effectExtent b="0" l="0" r="0" t="0"/>
                  <wp:docPr id="7" name="image16.png"/>
                  <a:graphic>
                    <a:graphicData uri="http://schemas.openxmlformats.org/drawingml/2006/picture">
                      <pic:pic>
                        <pic:nvPicPr>
                          <pic:cNvPr id="0" name="image16.png"/>
                          <pic:cNvPicPr preferRelativeResize="0"/>
                        </pic:nvPicPr>
                        <pic:blipFill>
                          <a:blip r:embed="rId22"/>
                          <a:srcRect b="14521" l="6109" r="5498" t="14191"/>
                          <a:stretch>
                            <a:fillRect/>
                          </a:stretch>
                        </pic:blipFill>
                        <pic:spPr>
                          <a:xfrm>
                            <a:off x="0" y="0"/>
                            <a:ext cx="4545321" cy="2262188"/>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Asymmetry in the 2-km wind field is most pronounced with this analysis. Winds near 70 kt at 2 km on NE side. Reflectivity maximum is in the NW eyewall (downshear left).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End window for final TDR analysis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rPr/>
            </w:pPr>
            <w:r w:rsidDel="00000000" w:rsidR="00000000" w:rsidRPr="00000000">
              <w:rPr/>
              <w:drawing>
                <wp:inline distB="114300" distT="114300" distL="114300" distR="114300">
                  <wp:extent cx="4676775" cy="2222500"/>
                  <wp:effectExtent b="0" l="0" r="0" t="0"/>
                  <wp:docPr id="3" name="image3.png"/>
                  <a:graphic>
                    <a:graphicData uri="http://schemas.openxmlformats.org/drawingml/2006/picture">
                      <pic:pic>
                        <pic:nvPicPr>
                          <pic:cNvPr id="0" name="image3.png"/>
                          <pic:cNvPicPr preferRelativeResize="0"/>
                        </pic:nvPicPr>
                        <pic:blipFill>
                          <a:blip r:embed="rId23"/>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widowControl w:val="0"/>
              <w:spacing w:line="240" w:lineRule="auto"/>
              <w:rPr/>
            </w:pPr>
            <w:r w:rsidDel="00000000" w:rsidR="00000000" w:rsidRPr="00000000">
              <w:rPr>
                <w:rtl w:val="0"/>
              </w:rPr>
              <w:t xml:space="preserve">Extended collection window on the final outbound leg of the third analysis. Doing this showed a clear outer wind maximum on the NW and N side of the storm. Azimuthal location of outer wind maximum is downwind of azimuthal location of inner wind maximum. That I believe is consistent with observations of other secondary eyewall cases from Didlake and colleagues.</w:t>
            </w:r>
          </w:p>
        </w:tc>
      </w:tr>
    </w:tbl>
    <w:p w:rsidR="00000000" w:rsidDel="00000000" w:rsidP="00000000" w:rsidRDefault="00000000" w:rsidRPr="00000000" w14:paraId="000000B5">
      <w:pPr>
        <w:jc w:val="left"/>
        <w:rPr>
          <w:b w:val="1"/>
          <w:sz w:val="24"/>
          <w:szCs w:val="24"/>
          <w:u w:val="single"/>
        </w:rPr>
      </w:pPr>
      <w:r w:rsidDel="00000000" w:rsidR="00000000" w:rsidRPr="00000000">
        <w:rPr>
          <w:rtl w:val="0"/>
        </w:rPr>
      </w:r>
    </w:p>
    <w:p w:rsidR="00000000" w:rsidDel="00000000" w:rsidP="00000000" w:rsidRDefault="00000000" w:rsidRPr="00000000" w14:paraId="000000B6">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9">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widowControl w:val="0"/>
              <w:spacing w:line="240" w:lineRule="auto"/>
              <w:rPr/>
            </w:pPr>
            <w:r w:rsidDel="00000000" w:rsidR="00000000" w:rsidRPr="00000000">
              <w:rPr>
                <w:rtl w:val="0"/>
              </w:rPr>
              <w:t xml:space="preserve">Mission was successful, completing the butterfly pattern. There were several periods, some extended, where there were issues with either the writing of data files or transmitting of those files. It seemed to be related to a file from the previous mission that was “stuck” in the queue. There were also delays in Xchat communication too, which suggests a possible satcom issue. Regardless, analyses were generated and transmitted, including the real-time graphics from the TDR.</w:t>
            </w:r>
          </w:p>
          <w:p w:rsidR="00000000" w:rsidDel="00000000" w:rsidP="00000000" w:rsidRDefault="00000000" w:rsidRPr="00000000" w14:paraId="000000BB">
            <w:pPr>
              <w:widowControl w:val="0"/>
              <w:spacing w:line="240" w:lineRule="auto"/>
              <w:rPr/>
            </w:pPr>
            <w:r w:rsidDel="00000000" w:rsidR="00000000" w:rsidRPr="00000000">
              <w:rPr>
                <w:rtl w:val="0"/>
              </w:rPr>
            </w:r>
          </w:p>
          <w:p w:rsidR="00000000" w:rsidDel="00000000" w:rsidP="00000000" w:rsidRDefault="00000000" w:rsidRPr="00000000" w14:paraId="000000BC">
            <w:pPr>
              <w:widowControl w:val="0"/>
              <w:spacing w:line="240" w:lineRule="auto"/>
              <w:rPr/>
            </w:pPr>
            <w:r w:rsidDel="00000000" w:rsidR="00000000" w:rsidRPr="00000000">
              <w:rPr>
                <w:rtl w:val="0"/>
              </w:rPr>
              <w:t xml:space="preserve">Nicole has slowly intensified, officially reaching hurricane status during the mission. The system has a ragged eye and a broad circulation that is highly asymmetric, with the strongest winds of 70 kt at 2 km on the NE side of the circulation. This is also where the coldest cloud tops are indicated by IR imagery and deep convection is shown from the TDR. The vortex is nearly aligned up to 5 km, but above that level the vortex tilts sharply toward the ESE. This tilt direction is interesting, because Nicole appears to be in WSW shear, and along a shear gradient. This suggests that the vortex tilts toward the downshear right, at least above 5 km.</w:t>
            </w:r>
          </w:p>
          <w:p w:rsidR="00000000" w:rsidDel="00000000" w:rsidP="00000000" w:rsidRDefault="00000000" w:rsidRPr="00000000" w14:paraId="000000BD">
            <w:pPr>
              <w:widowControl w:val="0"/>
              <w:spacing w:line="240" w:lineRule="auto"/>
              <w:rPr/>
            </w:pPr>
            <w:r w:rsidDel="00000000" w:rsidR="00000000" w:rsidRPr="00000000">
              <w:rPr>
                <w:rtl w:val="0"/>
              </w:rPr>
            </w:r>
          </w:p>
          <w:p w:rsidR="00000000" w:rsidDel="00000000" w:rsidP="00000000" w:rsidRDefault="00000000" w:rsidRPr="00000000" w14:paraId="000000BE">
            <w:pPr>
              <w:widowControl w:val="0"/>
              <w:spacing w:line="240" w:lineRule="auto"/>
              <w:rPr/>
            </w:pPr>
            <w:r w:rsidDel="00000000" w:rsidR="00000000" w:rsidRPr="00000000">
              <w:rPr>
                <w:rtl w:val="0"/>
              </w:rPr>
              <w:t xml:space="preserve">The final leg was outbound to the NW. We extended the data collection window on that leg, and because of that we were able to capture a clear outer wind maximum on the NW and N sides of the storm. This is very likely associated with the outer region of cold cloud tops seen in satellite imagery. The broad circulation likely points toward a more significant surge impact on the Florida east coast than what would otherwise be the case.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widowControl w:val="0"/>
              <w:spacing w:line="240" w:lineRule="auto"/>
              <w:rPr/>
            </w:pPr>
            <w:r w:rsidDel="00000000" w:rsidR="00000000" w:rsidRPr="00000000">
              <w:rPr>
                <w:rtl w:val="0"/>
              </w:rPr>
              <w:t xml:space="preserve">Butterfly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1">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widowControl w:val="0"/>
              <w:spacing w:line="240" w:lineRule="auto"/>
              <w:rPr>
                <w:i w:val="1"/>
              </w:rPr>
            </w:pPr>
            <w:r w:rsidDel="00000000" w:rsidR="00000000" w:rsidRPr="00000000">
              <w:rPr>
                <w:rtl w:val="0"/>
              </w:rPr>
              <w:t xml:space="preserve">Data collection supports the </w:t>
            </w:r>
            <w:r w:rsidDel="00000000" w:rsidR="00000000" w:rsidRPr="00000000">
              <w:rPr>
                <w:i w:val="1"/>
                <w:rtl w:val="0"/>
              </w:rPr>
              <w:t xml:space="preserve">Early Stage Experiment: Analysis of Intensity Change Processes (AIPEX)</w:t>
            </w:r>
            <w:r w:rsidDel="00000000" w:rsidR="00000000" w:rsidRPr="00000000">
              <w:rPr>
                <w:rtl w:val="0"/>
              </w:rPr>
              <w:t xml:space="preserve"> as the storm intensified since the previous flight.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3">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5">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widowControl w:val="0"/>
              <w:spacing w:line="240" w:lineRule="auto"/>
              <w:rPr/>
            </w:pPr>
            <w:r w:rsidDel="00000000" w:rsidR="00000000" w:rsidRPr="00000000">
              <w:rPr>
                <w:rtl w:val="0"/>
              </w:rPr>
              <w:t xml:space="preserve">The TDR aft antenna sweeps were not being written initially, so a restart of the TDR system was required. The airplane was put into a holding pattern to get the TDR operational before entering the pattern.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widowControl w:val="0"/>
              <w:spacing w:line="240" w:lineRule="auto"/>
              <w:rPr>
                <w:i w:val="1"/>
              </w:rPr>
            </w:pPr>
            <w:r w:rsidDel="00000000" w:rsidR="00000000" w:rsidRPr="00000000">
              <w:rPr>
                <w:i w:val="1"/>
              </w:rPr>
              <w:drawing>
                <wp:inline distB="114300" distT="114300" distL="114300" distR="114300">
                  <wp:extent cx="4619625" cy="2844800"/>
                  <wp:effectExtent b="0" l="0" r="0" t="0"/>
                  <wp:docPr id="13"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4619625"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widowControl w:val="0"/>
              <w:spacing w:line="240" w:lineRule="auto"/>
              <w:rPr>
                <w:i w:val="1"/>
              </w:rPr>
            </w:pPr>
            <w:r w:rsidDel="00000000" w:rsidR="00000000" w:rsidRPr="00000000">
              <w:rPr>
                <w:i w:val="1"/>
              </w:rPr>
              <w:drawing>
                <wp:inline distB="114300" distT="114300" distL="114300" distR="114300">
                  <wp:extent cx="3824288" cy="4067992"/>
                  <wp:effectExtent b="0" l="0" r="0" t="0"/>
                  <wp:docPr id="18" name="image21.png"/>
                  <a:graphic>
                    <a:graphicData uri="http://schemas.openxmlformats.org/drawingml/2006/picture">
                      <pic:pic>
                        <pic:nvPicPr>
                          <pic:cNvPr id="0" name="image21.png"/>
                          <pic:cNvPicPr preferRelativeResize="0"/>
                        </pic:nvPicPr>
                        <pic:blipFill>
                          <a:blip r:embed="rId25"/>
                          <a:srcRect b="0" l="0" r="0" t="0"/>
                          <a:stretch>
                            <a:fillRect/>
                          </a:stretch>
                        </pic:blipFill>
                        <pic:spPr>
                          <a:xfrm>
                            <a:off x="0" y="0"/>
                            <a:ext cx="3824288" cy="4067992"/>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6" name="image15.png"/>
                  <a:graphic>
                    <a:graphicData uri="http://schemas.openxmlformats.org/drawingml/2006/picture">
                      <pic:pic>
                        <pic:nvPicPr>
                          <pic:cNvPr id="0" name="image15.png"/>
                          <pic:cNvPicPr preferRelativeResize="0"/>
                        </pic:nvPicPr>
                        <pic:blipFill>
                          <a:blip r:embed="rId26"/>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B">
      <w:pPr>
        <w:jc w:val="left"/>
        <w:rPr>
          <w:b w:val="1"/>
          <w:sz w:val="24"/>
          <w:szCs w:val="24"/>
          <w:u w:val="single"/>
        </w:rPr>
      </w:pPr>
      <w:r w:rsidDel="00000000" w:rsidR="00000000" w:rsidRPr="00000000">
        <w:rPr>
          <w:rtl w:val="0"/>
        </w:rPr>
      </w:r>
    </w:p>
    <w:p w:rsidR="00000000" w:rsidDel="00000000" w:rsidP="00000000" w:rsidRDefault="00000000" w:rsidRPr="00000000" w14:paraId="000000CC">
      <w:pPr>
        <w:jc w:val="center"/>
        <w:rPr>
          <w:b w:val="1"/>
          <w:sz w:val="24"/>
          <w:szCs w:val="24"/>
          <w:u w:val="single"/>
        </w:rPr>
      </w:pPr>
      <w:r w:rsidDel="00000000" w:rsidR="00000000" w:rsidRPr="00000000">
        <w:rPr>
          <w:rtl w:val="0"/>
        </w:rPr>
      </w:r>
    </w:p>
    <w:sectPr>
      <w:headerReference r:id="rId27" w:type="default"/>
      <w:footerReference r:id="rId2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3">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D">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CE">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CF">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D0">
    <w:pPr>
      <w:rPr>
        <w:sz w:val="16"/>
        <w:szCs w:val="16"/>
      </w:rPr>
    </w:pPr>
    <w:r w:rsidDel="00000000" w:rsidR="00000000" w:rsidRPr="00000000">
      <w:rPr>
        <w:rtl w:val="0"/>
      </w:rPr>
    </w:r>
  </w:p>
  <w:p w:rsidR="00000000" w:rsidDel="00000000" w:rsidP="00000000" w:rsidRDefault="00000000" w:rsidRPr="00000000" w14:paraId="000000D1">
    <w:pPr>
      <w:jc w:val="center"/>
      <w:rPr>
        <w:b w:val="1"/>
      </w:rPr>
    </w:pPr>
    <w:r w:rsidDel="00000000" w:rsidR="00000000" w:rsidRPr="00000000">
      <w:rPr>
        <w:b w:val="1"/>
        <w:sz w:val="26"/>
        <w:szCs w:val="26"/>
        <w:rtl w:val="0"/>
      </w:rPr>
      <w:t xml:space="preserve">FLIGHT LOG - 20221109I2</w:t>
    </w:r>
    <w:r w:rsidDel="00000000" w:rsidR="00000000" w:rsidRPr="00000000">
      <w:rPr>
        <w:rtl w:val="0"/>
      </w:rPr>
    </w:r>
  </w:p>
  <w:p w:rsidR="00000000" w:rsidDel="00000000" w:rsidP="00000000" w:rsidRDefault="00000000" w:rsidRPr="00000000" w14:paraId="000000D2">
    <w:pPr>
      <w:jc w:val="center"/>
      <w:rPr>
        <w:b w:val="1"/>
        <w:sz w:val="26"/>
        <w:szCs w:val="26"/>
      </w:rPr>
    </w:pP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png"/><Relationship Id="rId22" Type="http://schemas.openxmlformats.org/officeDocument/2006/relationships/image" Target="media/image16.png"/><Relationship Id="rId21" Type="http://schemas.openxmlformats.org/officeDocument/2006/relationships/image" Target="media/image11.png"/><Relationship Id="rId24" Type="http://schemas.openxmlformats.org/officeDocument/2006/relationships/image" Target="media/image20.png"/><Relationship Id="rId23"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26" Type="http://schemas.openxmlformats.org/officeDocument/2006/relationships/image" Target="media/image15.png"/><Relationship Id="rId25" Type="http://schemas.openxmlformats.org/officeDocument/2006/relationships/image" Target="media/image21.png"/><Relationship Id="rId28" Type="http://schemas.openxmlformats.org/officeDocument/2006/relationships/footer" Target="footer1.xml"/><Relationship Id="rId27"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8.png"/><Relationship Id="rId7" Type="http://schemas.openxmlformats.org/officeDocument/2006/relationships/image" Target="media/image18.gif"/><Relationship Id="rId8" Type="http://schemas.openxmlformats.org/officeDocument/2006/relationships/image" Target="media/image17.gif"/><Relationship Id="rId11" Type="http://schemas.openxmlformats.org/officeDocument/2006/relationships/image" Target="media/image10.png"/><Relationship Id="rId10" Type="http://schemas.openxmlformats.org/officeDocument/2006/relationships/image" Target="media/image14.gif"/><Relationship Id="rId13" Type="http://schemas.openxmlformats.org/officeDocument/2006/relationships/image" Target="media/image19.png"/><Relationship Id="rId12" Type="http://schemas.openxmlformats.org/officeDocument/2006/relationships/image" Target="media/image1.png"/><Relationship Id="rId15" Type="http://schemas.openxmlformats.org/officeDocument/2006/relationships/image" Target="media/image13.png"/><Relationship Id="rId14" Type="http://schemas.openxmlformats.org/officeDocument/2006/relationships/image" Target="media/image5.png"/><Relationship Id="rId17" Type="http://schemas.openxmlformats.org/officeDocument/2006/relationships/image" Target="media/image9.png"/><Relationship Id="rId16" Type="http://schemas.openxmlformats.org/officeDocument/2006/relationships/image" Target="media/image4.png"/><Relationship Id="rId19" Type="http://schemas.openxmlformats.org/officeDocument/2006/relationships/image" Target="media/image7.png"/><Relationship Id="rId18"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